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D3949" w:rsidTr="00CD3949">
        <w:tc>
          <w:tcPr>
            <w:tcW w:w="4675" w:type="dxa"/>
            <w:vAlign w:val="center"/>
          </w:tcPr>
          <w:p w:rsidR="00CD3949" w:rsidRDefault="00CD3949" w:rsidP="00CD3949">
            <w:pPr>
              <w:spacing w:before="120"/>
              <w:rPr>
                <w:color w:val="2E75B6"/>
                <w:sz w:val="32"/>
                <w:szCs w:val="32"/>
              </w:rPr>
            </w:pPr>
            <w:r>
              <w:rPr>
                <w:noProof/>
                <w:color w:val="2E75B6"/>
                <w:sz w:val="32"/>
                <w:szCs w:val="32"/>
              </w:rPr>
              <w:drawing>
                <wp:inline distT="0" distB="0" distL="0" distR="0">
                  <wp:extent cx="1431235" cy="360671"/>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vac-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5539" cy="379395"/>
                          </a:xfrm>
                          <a:prstGeom prst="rect">
                            <a:avLst/>
                          </a:prstGeom>
                        </pic:spPr>
                      </pic:pic>
                    </a:graphicData>
                  </a:graphic>
                </wp:inline>
              </w:drawing>
            </w:r>
          </w:p>
        </w:tc>
        <w:tc>
          <w:tcPr>
            <w:tcW w:w="4675" w:type="dxa"/>
            <w:vAlign w:val="center"/>
          </w:tcPr>
          <w:p w:rsidR="00CD3949" w:rsidRDefault="00CD3949" w:rsidP="00CD3949">
            <w:pPr>
              <w:spacing w:before="120"/>
              <w:jc w:val="right"/>
              <w:rPr>
                <w:color w:val="2E75B6"/>
                <w:sz w:val="32"/>
                <w:szCs w:val="32"/>
              </w:rPr>
            </w:pPr>
            <w:r>
              <w:rPr>
                <w:noProof/>
                <w:color w:val="2E75B6"/>
                <w:sz w:val="32"/>
                <w:szCs w:val="32"/>
              </w:rPr>
              <w:drawing>
                <wp:inline distT="0" distB="0" distL="0" distR="0">
                  <wp:extent cx="1397525" cy="39152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as-takaful-logo.png"/>
                          <pic:cNvPicPr/>
                        </pic:nvPicPr>
                        <pic:blipFill rotWithShape="1">
                          <a:blip r:embed="rId8" cstate="print">
                            <a:extLst>
                              <a:ext uri="{28A0092B-C50C-407E-A947-70E740481C1C}">
                                <a14:useLocalDpi xmlns:a14="http://schemas.microsoft.com/office/drawing/2010/main" val="0"/>
                              </a:ext>
                            </a:extLst>
                          </a:blip>
                          <a:srcRect t="35376" b="36609"/>
                          <a:stretch/>
                        </pic:blipFill>
                        <pic:spPr bwMode="auto">
                          <a:xfrm>
                            <a:off x="0" y="0"/>
                            <a:ext cx="1443871" cy="404505"/>
                          </a:xfrm>
                          <a:prstGeom prst="rect">
                            <a:avLst/>
                          </a:prstGeom>
                          <a:ln>
                            <a:noFill/>
                          </a:ln>
                          <a:extLst>
                            <a:ext uri="{53640926-AAD7-44D8-BBD7-CCE9431645EC}">
                              <a14:shadowObscured xmlns:a14="http://schemas.microsoft.com/office/drawing/2010/main"/>
                            </a:ext>
                          </a:extLst>
                        </pic:spPr>
                      </pic:pic>
                    </a:graphicData>
                  </a:graphic>
                </wp:inline>
              </w:drawing>
            </w:r>
          </w:p>
        </w:tc>
      </w:tr>
    </w:tbl>
    <w:p w:rsidR="00CD3949" w:rsidRPr="00CD3949" w:rsidRDefault="00CD3949" w:rsidP="00CD3949">
      <w:pPr>
        <w:spacing w:before="120"/>
        <w:jc w:val="center"/>
        <w:rPr>
          <w:color w:val="2E75B6"/>
          <w:sz w:val="32"/>
          <w:szCs w:val="32"/>
        </w:rPr>
      </w:pPr>
    </w:p>
    <w:p w:rsidR="00CD3949" w:rsidRPr="00CD3949" w:rsidRDefault="00CD3949" w:rsidP="00CD3949">
      <w:pPr>
        <w:spacing w:before="120"/>
        <w:jc w:val="center"/>
        <w:rPr>
          <w:color w:val="2E75B6"/>
          <w:sz w:val="32"/>
          <w:szCs w:val="32"/>
        </w:rPr>
      </w:pPr>
    </w:p>
    <w:p w:rsidR="00A72F72" w:rsidRDefault="00E81032" w:rsidP="00CD3949">
      <w:pPr>
        <w:spacing w:before="120"/>
        <w:jc w:val="center"/>
      </w:pPr>
      <w:r>
        <w:rPr>
          <w:b/>
          <w:bCs/>
          <w:color w:val="1F3864"/>
          <w:sz w:val="56"/>
          <w:szCs w:val="56"/>
        </w:rPr>
        <w:t>STATIM 2.0</w:t>
      </w:r>
    </w:p>
    <w:p w:rsidR="00A72F72" w:rsidRPr="00150300" w:rsidRDefault="00E81032">
      <w:pPr>
        <w:spacing w:before="120"/>
        <w:jc w:val="center"/>
        <w:rPr>
          <w:sz w:val="28"/>
        </w:rPr>
      </w:pPr>
      <w:r w:rsidRPr="00150300">
        <w:rPr>
          <w:color w:val="2E75B6"/>
          <w:sz w:val="44"/>
          <w:szCs w:val="32"/>
        </w:rPr>
        <w:t>UAT Process Standard</w:t>
      </w:r>
    </w:p>
    <w:p w:rsidR="00A72F72" w:rsidRDefault="00E81032">
      <w:pPr>
        <w:spacing w:before="400"/>
        <w:jc w:val="center"/>
      </w:pPr>
      <w:r>
        <w:rPr>
          <w:b/>
          <w:bCs/>
          <w:sz w:val="24"/>
          <w:szCs w:val="24"/>
        </w:rPr>
        <w:t>Client: YAS Takaful</w:t>
      </w:r>
    </w:p>
    <w:p w:rsidR="00A72F72" w:rsidRDefault="00E81032">
      <w:pPr>
        <w:spacing w:before="200"/>
        <w:jc w:val="center"/>
      </w:pPr>
      <w:r>
        <w:rPr>
          <w:b/>
          <w:bCs/>
          <w:sz w:val="22"/>
          <w:szCs w:val="22"/>
        </w:rPr>
        <w:t>Version 0.1 (Draft)</w:t>
      </w:r>
    </w:p>
    <w:p w:rsidR="00A72F72" w:rsidRDefault="00E81032">
      <w:pPr>
        <w:spacing w:before="120"/>
        <w:jc w:val="center"/>
      </w:pPr>
      <w:r>
        <w:rPr>
          <w:color w:val="595959"/>
          <w:sz w:val="20"/>
          <w:szCs w:val="20"/>
        </w:rPr>
        <w:t>Prepared by: Novac Technology Solutions</w:t>
      </w:r>
    </w:p>
    <w:p w:rsidR="00A72F72" w:rsidRDefault="00E81032">
      <w:pPr>
        <w:spacing w:before="80"/>
        <w:jc w:val="center"/>
      </w:pPr>
      <w:r>
        <w:rPr>
          <w:i/>
          <w:iCs/>
          <w:color w:val="595959"/>
          <w:sz w:val="18"/>
          <w:szCs w:val="18"/>
        </w:rPr>
        <w:t>Strictly Confidential</w:t>
      </w:r>
    </w:p>
    <w:p w:rsidR="00A72F72" w:rsidRDefault="00A72F72">
      <w:pPr>
        <w:spacing w:after="800"/>
      </w:pPr>
    </w:p>
    <w:p w:rsidR="00A72F72" w:rsidRDefault="00E81032">
      <w:pPr>
        <w:pStyle w:val="Heading1"/>
      </w:pPr>
      <w:bookmarkStart w:id="0" w:name="_Toc233988796"/>
      <w:r>
        <w:t>Document Control</w:t>
      </w:r>
      <w:bookmarkEnd w:id="0"/>
    </w:p>
    <w:p w:rsidR="00A72F72" w:rsidRDefault="00E81032">
      <w:pPr>
        <w:pStyle w:val="Heading2"/>
      </w:pPr>
      <w:bookmarkStart w:id="1" w:name="_Toc233988797"/>
      <w:r>
        <w:t>Revision History</w:t>
      </w:r>
      <w:bookmarkEnd w:id="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1222"/>
        <w:gridCol w:w="1678"/>
        <w:gridCol w:w="1700"/>
        <w:gridCol w:w="1700"/>
        <w:gridCol w:w="2160"/>
      </w:tblGrid>
      <w:tr w:rsidR="00A72F72" w:rsidTr="008C24B0">
        <w:trPr>
          <w:tblHeader/>
        </w:trPr>
        <w:tc>
          <w:tcPr>
            <w:tcW w:w="900" w:type="dxa"/>
            <w:shd w:val="clear" w:color="auto" w:fill="1F3864"/>
            <w:tcMar>
              <w:top w:w="80" w:type="dxa"/>
              <w:left w:w="100" w:type="dxa"/>
              <w:bottom w:w="80" w:type="dxa"/>
              <w:right w:w="100" w:type="dxa"/>
            </w:tcMar>
            <w:vAlign w:val="center"/>
          </w:tcPr>
          <w:p w:rsidR="00A72F72" w:rsidRDefault="00E81032">
            <w:r>
              <w:rPr>
                <w:b/>
                <w:bCs/>
                <w:color w:val="FFFFFF"/>
                <w:sz w:val="20"/>
                <w:szCs w:val="20"/>
              </w:rPr>
              <w:t>Version</w:t>
            </w:r>
          </w:p>
        </w:tc>
        <w:tc>
          <w:tcPr>
            <w:tcW w:w="1222" w:type="dxa"/>
            <w:shd w:val="clear" w:color="auto" w:fill="1F3864"/>
            <w:tcMar>
              <w:top w:w="80" w:type="dxa"/>
              <w:left w:w="100" w:type="dxa"/>
              <w:bottom w:w="80" w:type="dxa"/>
              <w:right w:w="100" w:type="dxa"/>
            </w:tcMar>
            <w:vAlign w:val="center"/>
          </w:tcPr>
          <w:p w:rsidR="00A72F72" w:rsidRDefault="00E81032">
            <w:r>
              <w:rPr>
                <w:b/>
                <w:bCs/>
                <w:color w:val="FFFFFF"/>
                <w:sz w:val="20"/>
                <w:szCs w:val="20"/>
              </w:rPr>
              <w:t>Date</w:t>
            </w:r>
          </w:p>
        </w:tc>
        <w:tc>
          <w:tcPr>
            <w:tcW w:w="1678" w:type="dxa"/>
            <w:shd w:val="clear" w:color="auto" w:fill="1F3864"/>
            <w:tcMar>
              <w:top w:w="80" w:type="dxa"/>
              <w:left w:w="100" w:type="dxa"/>
              <w:bottom w:w="80" w:type="dxa"/>
              <w:right w:w="100" w:type="dxa"/>
            </w:tcMar>
            <w:vAlign w:val="center"/>
          </w:tcPr>
          <w:p w:rsidR="00A72F72" w:rsidRDefault="00E81032">
            <w:r>
              <w:rPr>
                <w:b/>
                <w:bCs/>
                <w:color w:val="FFFFFF"/>
                <w:sz w:val="20"/>
                <w:szCs w:val="20"/>
              </w:rPr>
              <w:t>Prepared By</w:t>
            </w:r>
          </w:p>
        </w:tc>
        <w:tc>
          <w:tcPr>
            <w:tcW w:w="1700" w:type="dxa"/>
            <w:shd w:val="clear" w:color="auto" w:fill="1F3864"/>
            <w:tcMar>
              <w:top w:w="80" w:type="dxa"/>
              <w:left w:w="100" w:type="dxa"/>
              <w:bottom w:w="80" w:type="dxa"/>
              <w:right w:w="100" w:type="dxa"/>
            </w:tcMar>
            <w:vAlign w:val="center"/>
          </w:tcPr>
          <w:p w:rsidR="00A72F72" w:rsidRDefault="00E81032">
            <w:r>
              <w:rPr>
                <w:b/>
                <w:bCs/>
                <w:color w:val="FFFFFF"/>
                <w:sz w:val="20"/>
                <w:szCs w:val="20"/>
              </w:rPr>
              <w:t>Reviewed By</w:t>
            </w:r>
          </w:p>
        </w:tc>
        <w:tc>
          <w:tcPr>
            <w:tcW w:w="1700" w:type="dxa"/>
            <w:shd w:val="clear" w:color="auto" w:fill="1F3864"/>
            <w:tcMar>
              <w:top w:w="80" w:type="dxa"/>
              <w:left w:w="100" w:type="dxa"/>
              <w:bottom w:w="80" w:type="dxa"/>
              <w:right w:w="100" w:type="dxa"/>
            </w:tcMar>
            <w:vAlign w:val="center"/>
          </w:tcPr>
          <w:p w:rsidR="00A72F72" w:rsidRDefault="00E81032">
            <w:r>
              <w:rPr>
                <w:b/>
                <w:bCs/>
                <w:color w:val="FFFFFF"/>
                <w:sz w:val="20"/>
                <w:szCs w:val="20"/>
              </w:rPr>
              <w:t>Approved By</w:t>
            </w:r>
          </w:p>
        </w:tc>
        <w:tc>
          <w:tcPr>
            <w:tcW w:w="2160" w:type="dxa"/>
            <w:shd w:val="clear" w:color="auto" w:fill="1F3864"/>
            <w:tcMar>
              <w:top w:w="80" w:type="dxa"/>
              <w:left w:w="100" w:type="dxa"/>
              <w:bottom w:w="80" w:type="dxa"/>
              <w:right w:w="100" w:type="dxa"/>
            </w:tcMar>
            <w:vAlign w:val="center"/>
          </w:tcPr>
          <w:p w:rsidR="00A72F72" w:rsidRDefault="00E81032">
            <w:r>
              <w:rPr>
                <w:b/>
                <w:bCs/>
                <w:color w:val="FFFFFF"/>
                <w:sz w:val="20"/>
                <w:szCs w:val="20"/>
              </w:rPr>
              <w:t>Description of Changes</w:t>
            </w:r>
          </w:p>
        </w:tc>
      </w:tr>
      <w:tr w:rsidR="00A72F72" w:rsidTr="008C24B0">
        <w:tc>
          <w:tcPr>
            <w:tcW w:w="900" w:type="dxa"/>
            <w:tcMar>
              <w:top w:w="80" w:type="dxa"/>
              <w:left w:w="100" w:type="dxa"/>
              <w:bottom w:w="80" w:type="dxa"/>
              <w:right w:w="100" w:type="dxa"/>
            </w:tcMar>
            <w:vAlign w:val="center"/>
          </w:tcPr>
          <w:p w:rsidR="00A72F72" w:rsidRDefault="00E81032">
            <w:r>
              <w:rPr>
                <w:color w:val="000000"/>
                <w:sz w:val="20"/>
                <w:szCs w:val="20"/>
              </w:rPr>
              <w:t>0.1</w:t>
            </w:r>
          </w:p>
        </w:tc>
        <w:tc>
          <w:tcPr>
            <w:tcW w:w="1222" w:type="dxa"/>
            <w:tcMar>
              <w:top w:w="80" w:type="dxa"/>
              <w:left w:w="100" w:type="dxa"/>
              <w:bottom w:w="80" w:type="dxa"/>
              <w:right w:w="100" w:type="dxa"/>
            </w:tcMar>
            <w:vAlign w:val="center"/>
          </w:tcPr>
          <w:p w:rsidR="00A72F72" w:rsidRDefault="00E81032">
            <w:r>
              <w:rPr>
                <w:color w:val="000000"/>
                <w:sz w:val="20"/>
                <w:szCs w:val="20"/>
              </w:rPr>
              <w:t>03-Jul-2026</w:t>
            </w:r>
          </w:p>
        </w:tc>
        <w:tc>
          <w:tcPr>
            <w:tcW w:w="1678" w:type="dxa"/>
            <w:tcMar>
              <w:top w:w="80" w:type="dxa"/>
              <w:left w:w="100" w:type="dxa"/>
              <w:bottom w:w="80" w:type="dxa"/>
              <w:right w:w="100" w:type="dxa"/>
            </w:tcMar>
            <w:vAlign w:val="center"/>
          </w:tcPr>
          <w:p w:rsidR="00A72F72" w:rsidRDefault="00E81032">
            <w:r>
              <w:rPr>
                <w:color w:val="000000"/>
                <w:sz w:val="20"/>
                <w:szCs w:val="20"/>
              </w:rPr>
              <w:t>Sriram Ramkumar</w:t>
            </w:r>
            <w:r w:rsidR="008C24B0">
              <w:rPr>
                <w:color w:val="000000"/>
                <w:sz w:val="20"/>
                <w:szCs w:val="20"/>
              </w:rPr>
              <w:t xml:space="preserve"> (QA Manager)</w:t>
            </w:r>
          </w:p>
        </w:tc>
        <w:tc>
          <w:tcPr>
            <w:tcW w:w="1700" w:type="dxa"/>
            <w:tcMar>
              <w:top w:w="80" w:type="dxa"/>
              <w:left w:w="100" w:type="dxa"/>
              <w:bottom w:w="80" w:type="dxa"/>
              <w:right w:w="100" w:type="dxa"/>
            </w:tcMar>
            <w:vAlign w:val="center"/>
          </w:tcPr>
          <w:p w:rsidR="00A72F72" w:rsidRDefault="00A72F72"/>
        </w:tc>
        <w:tc>
          <w:tcPr>
            <w:tcW w:w="1700" w:type="dxa"/>
            <w:tcMar>
              <w:top w:w="80" w:type="dxa"/>
              <w:left w:w="100" w:type="dxa"/>
              <w:bottom w:w="80" w:type="dxa"/>
              <w:right w:w="100" w:type="dxa"/>
            </w:tcMar>
            <w:vAlign w:val="center"/>
          </w:tcPr>
          <w:p w:rsidR="00A72F72" w:rsidRDefault="00A72F72"/>
        </w:tc>
        <w:tc>
          <w:tcPr>
            <w:tcW w:w="2160" w:type="dxa"/>
            <w:tcMar>
              <w:top w:w="80" w:type="dxa"/>
              <w:left w:w="100" w:type="dxa"/>
              <w:bottom w:w="80" w:type="dxa"/>
              <w:right w:w="100" w:type="dxa"/>
            </w:tcMar>
            <w:vAlign w:val="center"/>
          </w:tcPr>
          <w:p w:rsidR="00A72F72" w:rsidRDefault="00E81032" w:rsidP="00D945F2">
            <w:r>
              <w:rPr>
                <w:color w:val="000000"/>
                <w:sz w:val="20"/>
                <w:szCs w:val="20"/>
              </w:rPr>
              <w:t>Initial Draft for review</w:t>
            </w:r>
          </w:p>
        </w:tc>
      </w:tr>
      <w:tr w:rsidR="00E81032" w:rsidTr="008C24B0">
        <w:tc>
          <w:tcPr>
            <w:tcW w:w="900" w:type="dxa"/>
            <w:tcMar>
              <w:top w:w="80" w:type="dxa"/>
              <w:left w:w="100" w:type="dxa"/>
              <w:bottom w:w="80" w:type="dxa"/>
              <w:right w:w="100" w:type="dxa"/>
            </w:tcMar>
            <w:vAlign w:val="center"/>
          </w:tcPr>
          <w:p w:rsidR="00E81032" w:rsidRDefault="00E81032">
            <w:pPr>
              <w:rPr>
                <w:color w:val="000000"/>
                <w:sz w:val="20"/>
                <w:szCs w:val="20"/>
              </w:rPr>
            </w:pPr>
          </w:p>
        </w:tc>
        <w:tc>
          <w:tcPr>
            <w:tcW w:w="1222" w:type="dxa"/>
            <w:tcMar>
              <w:top w:w="80" w:type="dxa"/>
              <w:left w:w="100" w:type="dxa"/>
              <w:bottom w:w="80" w:type="dxa"/>
              <w:right w:w="100" w:type="dxa"/>
            </w:tcMar>
            <w:vAlign w:val="center"/>
          </w:tcPr>
          <w:p w:rsidR="00E81032" w:rsidRDefault="00E81032">
            <w:pPr>
              <w:rPr>
                <w:color w:val="000000"/>
                <w:sz w:val="20"/>
                <w:szCs w:val="20"/>
              </w:rPr>
            </w:pPr>
          </w:p>
        </w:tc>
        <w:tc>
          <w:tcPr>
            <w:tcW w:w="1678" w:type="dxa"/>
            <w:tcMar>
              <w:top w:w="80" w:type="dxa"/>
              <w:left w:w="100" w:type="dxa"/>
              <w:bottom w:w="80" w:type="dxa"/>
              <w:right w:w="100" w:type="dxa"/>
            </w:tcMar>
            <w:vAlign w:val="center"/>
          </w:tcPr>
          <w:p w:rsidR="00E81032" w:rsidRDefault="00E81032">
            <w:pPr>
              <w:rPr>
                <w:color w:val="000000"/>
                <w:sz w:val="20"/>
                <w:szCs w:val="20"/>
              </w:rPr>
            </w:pPr>
          </w:p>
        </w:tc>
        <w:tc>
          <w:tcPr>
            <w:tcW w:w="1700" w:type="dxa"/>
            <w:tcMar>
              <w:top w:w="80" w:type="dxa"/>
              <w:left w:w="100" w:type="dxa"/>
              <w:bottom w:w="80" w:type="dxa"/>
              <w:right w:w="100" w:type="dxa"/>
            </w:tcMar>
            <w:vAlign w:val="center"/>
          </w:tcPr>
          <w:p w:rsidR="00E81032" w:rsidRDefault="00E81032">
            <w:pPr>
              <w:rPr>
                <w:color w:val="000000"/>
                <w:sz w:val="20"/>
                <w:szCs w:val="20"/>
              </w:rPr>
            </w:pPr>
          </w:p>
        </w:tc>
        <w:tc>
          <w:tcPr>
            <w:tcW w:w="1700" w:type="dxa"/>
            <w:tcMar>
              <w:top w:w="80" w:type="dxa"/>
              <w:left w:w="100" w:type="dxa"/>
              <w:bottom w:w="80" w:type="dxa"/>
              <w:right w:w="100" w:type="dxa"/>
            </w:tcMar>
            <w:vAlign w:val="center"/>
          </w:tcPr>
          <w:p w:rsidR="00E81032" w:rsidRDefault="00E81032">
            <w:pPr>
              <w:rPr>
                <w:color w:val="000000"/>
                <w:sz w:val="20"/>
                <w:szCs w:val="20"/>
              </w:rPr>
            </w:pPr>
          </w:p>
        </w:tc>
        <w:tc>
          <w:tcPr>
            <w:tcW w:w="2160" w:type="dxa"/>
            <w:tcMar>
              <w:top w:w="80" w:type="dxa"/>
              <w:left w:w="100" w:type="dxa"/>
              <w:bottom w:w="80" w:type="dxa"/>
              <w:right w:w="100" w:type="dxa"/>
            </w:tcMar>
            <w:vAlign w:val="center"/>
          </w:tcPr>
          <w:p w:rsidR="00E81032" w:rsidRDefault="00E81032">
            <w:pPr>
              <w:rPr>
                <w:color w:val="000000"/>
                <w:sz w:val="20"/>
                <w:szCs w:val="20"/>
              </w:rPr>
            </w:pPr>
          </w:p>
        </w:tc>
      </w:tr>
      <w:tr w:rsidR="00E81032" w:rsidTr="008C24B0">
        <w:tc>
          <w:tcPr>
            <w:tcW w:w="900" w:type="dxa"/>
            <w:tcMar>
              <w:top w:w="80" w:type="dxa"/>
              <w:left w:w="100" w:type="dxa"/>
              <w:bottom w:w="80" w:type="dxa"/>
              <w:right w:w="100" w:type="dxa"/>
            </w:tcMar>
            <w:vAlign w:val="center"/>
          </w:tcPr>
          <w:p w:rsidR="00E81032" w:rsidRDefault="00E81032">
            <w:pPr>
              <w:rPr>
                <w:color w:val="000000"/>
                <w:sz w:val="20"/>
                <w:szCs w:val="20"/>
              </w:rPr>
            </w:pPr>
          </w:p>
        </w:tc>
        <w:tc>
          <w:tcPr>
            <w:tcW w:w="1222" w:type="dxa"/>
            <w:tcMar>
              <w:top w:w="80" w:type="dxa"/>
              <w:left w:w="100" w:type="dxa"/>
              <w:bottom w:w="80" w:type="dxa"/>
              <w:right w:w="100" w:type="dxa"/>
            </w:tcMar>
            <w:vAlign w:val="center"/>
          </w:tcPr>
          <w:p w:rsidR="00E81032" w:rsidRDefault="00E81032">
            <w:pPr>
              <w:rPr>
                <w:color w:val="000000"/>
                <w:sz w:val="20"/>
                <w:szCs w:val="20"/>
              </w:rPr>
            </w:pPr>
          </w:p>
        </w:tc>
        <w:tc>
          <w:tcPr>
            <w:tcW w:w="1678" w:type="dxa"/>
            <w:tcMar>
              <w:top w:w="80" w:type="dxa"/>
              <w:left w:w="100" w:type="dxa"/>
              <w:bottom w:w="80" w:type="dxa"/>
              <w:right w:w="100" w:type="dxa"/>
            </w:tcMar>
            <w:vAlign w:val="center"/>
          </w:tcPr>
          <w:p w:rsidR="00E81032" w:rsidRDefault="00E81032">
            <w:pPr>
              <w:rPr>
                <w:color w:val="000000"/>
                <w:sz w:val="20"/>
                <w:szCs w:val="20"/>
              </w:rPr>
            </w:pPr>
          </w:p>
        </w:tc>
        <w:tc>
          <w:tcPr>
            <w:tcW w:w="1700" w:type="dxa"/>
            <w:tcMar>
              <w:top w:w="80" w:type="dxa"/>
              <w:left w:w="100" w:type="dxa"/>
              <w:bottom w:w="80" w:type="dxa"/>
              <w:right w:w="100" w:type="dxa"/>
            </w:tcMar>
            <w:vAlign w:val="center"/>
          </w:tcPr>
          <w:p w:rsidR="00E81032" w:rsidRDefault="00E81032">
            <w:pPr>
              <w:rPr>
                <w:color w:val="000000"/>
                <w:sz w:val="20"/>
                <w:szCs w:val="20"/>
              </w:rPr>
            </w:pPr>
          </w:p>
        </w:tc>
        <w:tc>
          <w:tcPr>
            <w:tcW w:w="1700" w:type="dxa"/>
            <w:tcMar>
              <w:top w:w="80" w:type="dxa"/>
              <w:left w:w="100" w:type="dxa"/>
              <w:bottom w:w="80" w:type="dxa"/>
              <w:right w:w="100" w:type="dxa"/>
            </w:tcMar>
            <w:vAlign w:val="center"/>
          </w:tcPr>
          <w:p w:rsidR="00E81032" w:rsidRDefault="00E81032">
            <w:pPr>
              <w:rPr>
                <w:color w:val="000000"/>
                <w:sz w:val="20"/>
                <w:szCs w:val="20"/>
              </w:rPr>
            </w:pPr>
          </w:p>
        </w:tc>
        <w:tc>
          <w:tcPr>
            <w:tcW w:w="2160" w:type="dxa"/>
            <w:tcMar>
              <w:top w:w="80" w:type="dxa"/>
              <w:left w:w="100" w:type="dxa"/>
              <w:bottom w:w="80" w:type="dxa"/>
              <w:right w:w="100" w:type="dxa"/>
            </w:tcMar>
            <w:vAlign w:val="center"/>
          </w:tcPr>
          <w:p w:rsidR="00E81032" w:rsidRDefault="00E81032">
            <w:pPr>
              <w:rPr>
                <w:color w:val="000000"/>
                <w:sz w:val="20"/>
                <w:szCs w:val="20"/>
              </w:rPr>
            </w:pPr>
          </w:p>
        </w:tc>
      </w:tr>
    </w:tbl>
    <w:p w:rsidR="00A72F72" w:rsidRDefault="00A72F72">
      <w:pPr>
        <w:spacing w:after="240"/>
      </w:pPr>
    </w:p>
    <w:p w:rsidR="00A72F72" w:rsidRDefault="00E81032">
      <w:pPr>
        <w:pStyle w:val="Heading2"/>
      </w:pPr>
      <w:bookmarkStart w:id="2" w:name="_Toc233988798"/>
      <w:r>
        <w:t>Review &amp; Approval</w:t>
      </w:r>
      <w:bookmarkEnd w:id="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200"/>
        <w:gridCol w:w="2960"/>
      </w:tblGrid>
      <w:tr w:rsidR="00A72F72">
        <w:trPr>
          <w:tblHeader/>
        </w:trPr>
        <w:tc>
          <w:tcPr>
            <w:tcW w:w="3200" w:type="dxa"/>
            <w:shd w:val="clear" w:color="auto" w:fill="1F3864"/>
            <w:tcMar>
              <w:top w:w="80" w:type="dxa"/>
              <w:left w:w="100" w:type="dxa"/>
              <w:bottom w:w="80" w:type="dxa"/>
              <w:right w:w="100" w:type="dxa"/>
            </w:tcMar>
            <w:vAlign w:val="center"/>
          </w:tcPr>
          <w:p w:rsidR="00A72F72" w:rsidRDefault="00E81032">
            <w:r>
              <w:rPr>
                <w:b/>
                <w:bCs/>
                <w:color w:val="FFFFFF"/>
                <w:sz w:val="20"/>
                <w:szCs w:val="20"/>
              </w:rPr>
              <w:t>Role</w:t>
            </w:r>
          </w:p>
        </w:tc>
        <w:tc>
          <w:tcPr>
            <w:tcW w:w="3200" w:type="dxa"/>
            <w:shd w:val="clear" w:color="auto" w:fill="1F3864"/>
            <w:tcMar>
              <w:top w:w="80" w:type="dxa"/>
              <w:left w:w="100" w:type="dxa"/>
              <w:bottom w:w="80" w:type="dxa"/>
              <w:right w:w="100" w:type="dxa"/>
            </w:tcMar>
            <w:vAlign w:val="center"/>
          </w:tcPr>
          <w:p w:rsidR="00A72F72" w:rsidRDefault="00E81032">
            <w:r>
              <w:rPr>
                <w:b/>
                <w:bCs/>
                <w:color w:val="FFFFFF"/>
                <w:sz w:val="20"/>
                <w:szCs w:val="20"/>
              </w:rPr>
              <w:t>Name</w:t>
            </w:r>
          </w:p>
        </w:tc>
        <w:tc>
          <w:tcPr>
            <w:tcW w:w="2960" w:type="dxa"/>
            <w:shd w:val="clear" w:color="auto" w:fill="1F3864"/>
            <w:tcMar>
              <w:top w:w="80" w:type="dxa"/>
              <w:left w:w="100" w:type="dxa"/>
              <w:bottom w:w="80" w:type="dxa"/>
              <w:right w:w="100" w:type="dxa"/>
            </w:tcMar>
            <w:vAlign w:val="center"/>
          </w:tcPr>
          <w:p w:rsidR="00A72F72" w:rsidRDefault="00E81032">
            <w:r>
              <w:rPr>
                <w:b/>
                <w:bCs/>
                <w:color w:val="FFFFFF"/>
                <w:sz w:val="20"/>
                <w:szCs w:val="20"/>
              </w:rPr>
              <w:t>Organization</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QA Manager (Author)</w:t>
            </w:r>
          </w:p>
        </w:tc>
        <w:tc>
          <w:tcPr>
            <w:tcW w:w="3200" w:type="dxa"/>
            <w:tcMar>
              <w:top w:w="80" w:type="dxa"/>
              <w:left w:w="100" w:type="dxa"/>
              <w:bottom w:w="80" w:type="dxa"/>
              <w:right w:w="100" w:type="dxa"/>
            </w:tcMar>
            <w:vAlign w:val="center"/>
          </w:tcPr>
          <w:p w:rsidR="00A72F72" w:rsidRDefault="00E81032">
            <w:r>
              <w:rPr>
                <w:color w:val="000000"/>
                <w:sz w:val="20"/>
                <w:szCs w:val="20"/>
              </w:rPr>
              <w:t>Sriram Ramkumar</w:t>
            </w:r>
          </w:p>
        </w:tc>
        <w:tc>
          <w:tcPr>
            <w:tcW w:w="2960" w:type="dxa"/>
            <w:tcMar>
              <w:top w:w="80" w:type="dxa"/>
              <w:left w:w="100" w:type="dxa"/>
              <w:bottom w:w="80" w:type="dxa"/>
              <w:right w:w="100" w:type="dxa"/>
            </w:tcMar>
            <w:vAlign w:val="center"/>
          </w:tcPr>
          <w:p w:rsidR="00A72F72" w:rsidRDefault="00E81032">
            <w:r>
              <w:rPr>
                <w:color w:val="000000"/>
                <w:sz w:val="20"/>
                <w:szCs w:val="20"/>
              </w:rPr>
              <w:t>Novac</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Delivery Manager (Reviewer)</w:t>
            </w:r>
          </w:p>
        </w:tc>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Sudarsanam Krishnan</w:t>
            </w:r>
          </w:p>
        </w:tc>
        <w:tc>
          <w:tcPr>
            <w:tcW w:w="2960" w:type="dxa"/>
            <w:shd w:val="clear" w:color="auto" w:fill="F2F2F2"/>
            <w:tcMar>
              <w:top w:w="80" w:type="dxa"/>
              <w:left w:w="100" w:type="dxa"/>
              <w:bottom w:w="80" w:type="dxa"/>
              <w:right w:w="100" w:type="dxa"/>
            </w:tcMar>
            <w:vAlign w:val="center"/>
          </w:tcPr>
          <w:p w:rsidR="00A72F72" w:rsidRDefault="00E81032">
            <w:r>
              <w:rPr>
                <w:color w:val="000000"/>
                <w:sz w:val="20"/>
                <w:szCs w:val="20"/>
              </w:rPr>
              <w:t>Novac</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Vertical Head (Approver)</w:t>
            </w:r>
          </w:p>
        </w:tc>
        <w:tc>
          <w:tcPr>
            <w:tcW w:w="3200" w:type="dxa"/>
            <w:tcMar>
              <w:top w:w="80" w:type="dxa"/>
              <w:left w:w="100" w:type="dxa"/>
              <w:bottom w:w="80" w:type="dxa"/>
              <w:right w:w="100" w:type="dxa"/>
            </w:tcMar>
            <w:vAlign w:val="center"/>
          </w:tcPr>
          <w:p w:rsidR="00A72F72" w:rsidRDefault="00E81032">
            <w:r>
              <w:rPr>
                <w:color w:val="000000"/>
                <w:sz w:val="20"/>
                <w:szCs w:val="20"/>
              </w:rPr>
              <w:t>Senthil Viswanathan</w:t>
            </w:r>
          </w:p>
        </w:tc>
        <w:tc>
          <w:tcPr>
            <w:tcW w:w="2960" w:type="dxa"/>
            <w:tcMar>
              <w:top w:w="80" w:type="dxa"/>
              <w:left w:w="100" w:type="dxa"/>
              <w:bottom w:w="80" w:type="dxa"/>
              <w:right w:w="100" w:type="dxa"/>
            </w:tcMar>
            <w:vAlign w:val="center"/>
          </w:tcPr>
          <w:p w:rsidR="00A72F72" w:rsidRDefault="00E81032">
            <w:r>
              <w:rPr>
                <w:color w:val="000000"/>
                <w:sz w:val="20"/>
                <w:szCs w:val="20"/>
              </w:rPr>
              <w:t>Novac</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Business Analyst</w:t>
            </w:r>
          </w:p>
        </w:tc>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Ramprasad</w:t>
            </w:r>
          </w:p>
        </w:tc>
        <w:tc>
          <w:tcPr>
            <w:tcW w:w="2960" w:type="dxa"/>
            <w:shd w:val="clear" w:color="auto" w:fill="F2F2F2"/>
            <w:tcMar>
              <w:top w:w="80" w:type="dxa"/>
              <w:left w:w="100" w:type="dxa"/>
              <w:bottom w:w="80" w:type="dxa"/>
              <w:right w:w="100" w:type="dxa"/>
            </w:tcMar>
            <w:vAlign w:val="center"/>
          </w:tcPr>
          <w:p w:rsidR="00A72F72" w:rsidRDefault="00E81032">
            <w:r>
              <w:rPr>
                <w:color w:val="000000"/>
                <w:sz w:val="20"/>
                <w:szCs w:val="20"/>
              </w:rPr>
              <w:t>Novac</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Business Analyst</w:t>
            </w:r>
          </w:p>
        </w:tc>
        <w:tc>
          <w:tcPr>
            <w:tcW w:w="3200" w:type="dxa"/>
            <w:tcMar>
              <w:top w:w="80" w:type="dxa"/>
              <w:left w:w="100" w:type="dxa"/>
              <w:bottom w:w="80" w:type="dxa"/>
              <w:right w:w="100" w:type="dxa"/>
            </w:tcMar>
            <w:vAlign w:val="center"/>
          </w:tcPr>
          <w:p w:rsidR="00A72F72" w:rsidRDefault="00E81032">
            <w:r>
              <w:rPr>
                <w:color w:val="000000"/>
                <w:sz w:val="20"/>
                <w:szCs w:val="20"/>
              </w:rPr>
              <w:t>Padmanabhan</w:t>
            </w:r>
          </w:p>
        </w:tc>
        <w:tc>
          <w:tcPr>
            <w:tcW w:w="2960" w:type="dxa"/>
            <w:tcMar>
              <w:top w:w="80" w:type="dxa"/>
              <w:left w:w="100" w:type="dxa"/>
              <w:bottom w:w="80" w:type="dxa"/>
              <w:right w:w="100" w:type="dxa"/>
            </w:tcMar>
            <w:vAlign w:val="center"/>
          </w:tcPr>
          <w:p w:rsidR="00A72F72" w:rsidRDefault="00E81032">
            <w:r>
              <w:rPr>
                <w:color w:val="000000"/>
                <w:sz w:val="20"/>
                <w:szCs w:val="20"/>
              </w:rPr>
              <w:t>Novac</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Business Owner / BA Sign-off</w:t>
            </w:r>
          </w:p>
        </w:tc>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TBD</w:t>
            </w:r>
          </w:p>
        </w:tc>
        <w:tc>
          <w:tcPr>
            <w:tcW w:w="2960" w:type="dxa"/>
            <w:shd w:val="clear" w:color="auto" w:fill="F2F2F2"/>
            <w:tcMar>
              <w:top w:w="80" w:type="dxa"/>
              <w:left w:w="100" w:type="dxa"/>
              <w:bottom w:w="80" w:type="dxa"/>
              <w:right w:w="100" w:type="dxa"/>
            </w:tcMar>
            <w:vAlign w:val="center"/>
          </w:tcPr>
          <w:p w:rsidR="00A72F72" w:rsidRDefault="00E81032">
            <w:r>
              <w:rPr>
                <w:color w:val="000000"/>
                <w:sz w:val="20"/>
                <w:szCs w:val="20"/>
              </w:rPr>
              <w:t>YAS Takaful</w:t>
            </w:r>
          </w:p>
        </w:tc>
      </w:tr>
    </w:tbl>
    <w:p w:rsidR="00A72F72" w:rsidRDefault="00A72F72">
      <w:pPr>
        <w:spacing w:after="160"/>
      </w:pPr>
    </w:p>
    <w:sdt>
      <w:sdtPr>
        <w:rPr>
          <w:rFonts w:ascii="Calibri" w:eastAsia="Calibri" w:hAnsi="Calibri" w:cs="Calibri"/>
          <w:color w:val="auto"/>
          <w:sz w:val="28"/>
          <w:szCs w:val="21"/>
          <w:lang w:val="en-GB" w:eastAsia="en-GB"/>
        </w:rPr>
        <w:id w:val="-1484395775"/>
        <w:docPartObj>
          <w:docPartGallery w:val="Table of Contents"/>
          <w:docPartUnique/>
        </w:docPartObj>
      </w:sdtPr>
      <w:sdtEndPr>
        <w:rPr>
          <w:b/>
          <w:bCs/>
          <w:noProof/>
          <w:sz w:val="20"/>
        </w:rPr>
      </w:sdtEndPr>
      <w:sdtContent>
        <w:p w:rsidR="00E81032" w:rsidRPr="00CD3949" w:rsidRDefault="00E81032" w:rsidP="00E81032">
          <w:pPr>
            <w:pStyle w:val="TOCHeading"/>
            <w:spacing w:before="0" w:after="120"/>
            <w:rPr>
              <w:sz w:val="28"/>
            </w:rPr>
          </w:pPr>
          <w:r w:rsidRPr="00CD3949">
            <w:rPr>
              <w:sz w:val="28"/>
            </w:rPr>
            <w:t>Table of Contents</w:t>
          </w:r>
        </w:p>
        <w:p w:rsidR="00E81032" w:rsidRPr="00CD3949" w:rsidRDefault="00E81032">
          <w:pPr>
            <w:pStyle w:val="TOC1"/>
            <w:tabs>
              <w:tab w:val="right" w:leader="dot" w:pos="9350"/>
            </w:tabs>
            <w:rPr>
              <w:noProof/>
              <w:sz w:val="20"/>
            </w:rPr>
          </w:pPr>
          <w:r w:rsidRPr="00CD3949">
            <w:rPr>
              <w:sz w:val="20"/>
            </w:rPr>
            <w:fldChar w:fldCharType="begin"/>
          </w:r>
          <w:r w:rsidRPr="00CD3949">
            <w:rPr>
              <w:sz w:val="20"/>
            </w:rPr>
            <w:instrText xml:space="preserve"> TOC \o "1-3" \h \z \u </w:instrText>
          </w:r>
          <w:r w:rsidRPr="00CD3949">
            <w:rPr>
              <w:sz w:val="20"/>
            </w:rPr>
            <w:fldChar w:fldCharType="separate"/>
          </w:r>
          <w:hyperlink w:anchor="_Toc233988796" w:history="1">
            <w:r w:rsidRPr="00CD3949">
              <w:rPr>
                <w:rStyle w:val="Hyperlink"/>
                <w:noProof/>
                <w:sz w:val="20"/>
              </w:rPr>
              <w:t>Document Control</w:t>
            </w:r>
            <w:r w:rsidRPr="00CD3949">
              <w:rPr>
                <w:noProof/>
                <w:webHidden/>
                <w:sz w:val="20"/>
              </w:rPr>
              <w:tab/>
            </w:r>
            <w:r w:rsidRPr="00CD3949">
              <w:rPr>
                <w:noProof/>
                <w:webHidden/>
                <w:sz w:val="20"/>
              </w:rPr>
              <w:fldChar w:fldCharType="begin"/>
            </w:r>
            <w:r w:rsidRPr="00CD3949">
              <w:rPr>
                <w:noProof/>
                <w:webHidden/>
                <w:sz w:val="20"/>
              </w:rPr>
              <w:instrText xml:space="preserve"> PAGEREF _Toc233988796 \h </w:instrText>
            </w:r>
            <w:r w:rsidRPr="00CD3949">
              <w:rPr>
                <w:noProof/>
                <w:webHidden/>
                <w:sz w:val="20"/>
              </w:rPr>
            </w:r>
            <w:r w:rsidRPr="00CD3949">
              <w:rPr>
                <w:noProof/>
                <w:webHidden/>
                <w:sz w:val="20"/>
              </w:rPr>
              <w:fldChar w:fldCharType="separate"/>
            </w:r>
            <w:r w:rsidRPr="00CD3949">
              <w:rPr>
                <w:noProof/>
                <w:webHidden/>
                <w:sz w:val="20"/>
              </w:rPr>
              <w:t>1</w:t>
            </w:r>
            <w:r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797" w:history="1">
            <w:r w:rsidR="00E81032" w:rsidRPr="00CD3949">
              <w:rPr>
                <w:rStyle w:val="Hyperlink"/>
                <w:noProof/>
                <w:sz w:val="20"/>
              </w:rPr>
              <w:t>Revision History</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_Toc233988797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798" w:history="1">
            <w:r w:rsidR="00E81032" w:rsidRPr="00CD3949">
              <w:rPr>
                <w:rStyle w:val="Hyperlink"/>
                <w:noProof/>
                <w:sz w:val="20"/>
              </w:rPr>
              <w:t>Review &amp; Approval</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_Toc233988798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799" w:history="1">
            <w:r w:rsidR="00E81032" w:rsidRPr="00CD3949">
              <w:rPr>
                <w:rStyle w:val="Hyperlink"/>
                <w:noProof/>
                <w:sz w:val="20"/>
              </w:rPr>
              <w:t>1. Introduction</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_Toc233988799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00" w:history="1">
            <w:r w:rsidR="00E81032" w:rsidRPr="00CD3949">
              <w:rPr>
                <w:rStyle w:val="Hyperlink"/>
                <w:noProof/>
                <w:sz w:val="20"/>
              </w:rPr>
              <w:t>1.1 Purpose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_Toc233988800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01" w:history="1">
            <w:r w:rsidR="00E81032" w:rsidRPr="00CD3949">
              <w:rPr>
                <w:rStyle w:val="Hyperlink"/>
                <w:noProof/>
                <w:sz w:val="20"/>
              </w:rPr>
              <w:t>1.2 Scope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_Toc233988801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3"/>
            <w:tabs>
              <w:tab w:val="right" w:leader="dot" w:pos="9350"/>
            </w:tabs>
            <w:rPr>
              <w:noProof/>
              <w:sz w:val="20"/>
            </w:rPr>
          </w:pPr>
          <w:hyperlink w:anchor="_Toc233988802" w:history="1">
            <w:r w:rsidR="00E81032" w:rsidRPr="00CD3949">
              <w:rPr>
                <w:rStyle w:val="Hyperlink"/>
                <w:noProof/>
                <w:sz w:val="20"/>
              </w:rPr>
              <w:t>In Scope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_Toc233988802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3"/>
            <w:tabs>
              <w:tab w:val="right" w:leader="dot" w:pos="9350"/>
            </w:tabs>
            <w:rPr>
              <w:noProof/>
              <w:sz w:val="20"/>
            </w:rPr>
          </w:pPr>
          <w:hyperlink w:anchor="_Toc233988803" w:history="1">
            <w:r w:rsidR="00E81032" w:rsidRPr="00CD3949">
              <w:rPr>
                <w:rStyle w:val="Hyperlink"/>
                <w:noProof/>
                <w:sz w:val="20"/>
              </w:rPr>
              <w:t>Out of Scope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_Toc233988803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04" w:history="1">
            <w:r w:rsidR="00E81032" w:rsidRPr="00CD3949">
              <w:rPr>
                <w:rStyle w:val="Hyperlink"/>
                <w:noProof/>
                <w:sz w:val="20"/>
              </w:rPr>
              <w:t>1.3 Objectives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_Toc233988804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05" w:history="1">
            <w:r w:rsidR="00E81032" w:rsidRPr="00CD3949">
              <w:rPr>
                <w:rStyle w:val="Hyperlink"/>
                <w:noProof/>
                <w:sz w:val="20"/>
              </w:rPr>
              <w:t>1.4 Intended Audience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_Toc233988805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3</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06" w:history="1">
            <w:r w:rsidR="00E81032" w:rsidRPr="00CD3949">
              <w:rPr>
                <w:rStyle w:val="Hyperlink"/>
                <w:noProof/>
                <w:sz w:val="20"/>
              </w:rPr>
              <w:t>2. Definitions &amp; Acronyms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_Toc233988806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4</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07" w:history="1">
            <w:r w:rsidR="00E81032" w:rsidRPr="00CD3949">
              <w:rPr>
                <w:rStyle w:val="Hyperlink"/>
                <w:noProof/>
                <w:sz w:val="20"/>
              </w:rPr>
              <w:t>3. UAT Delivery Approach</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_Toc233988807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4</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08" w:history="1">
            <w:r w:rsidR="00E81032" w:rsidRPr="00CD3949">
              <w:rPr>
                <w:rStyle w:val="Hyperlink"/>
                <w:noProof/>
                <w:sz w:val="20"/>
              </w:rPr>
              <w:t>3.1 Delivery Principles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_Toc233988808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4</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09" w:history="1">
            <w:r w:rsidR="00E81032" w:rsidRPr="00CD3949">
              <w:rPr>
                <w:rStyle w:val="Hyperlink"/>
                <w:noProof/>
                <w:sz w:val="20"/>
              </w:rPr>
              <w:t>3.2 Relationship to SIT and Shift-Left Testing</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_Toc233988809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4</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10" w:history="1">
            <w:r w:rsidR="00E81032" w:rsidRPr="00CD3949">
              <w:rPr>
                <w:rStyle w:val="Hyperlink"/>
                <w:noProof/>
                <w:sz w:val="20"/>
              </w:rPr>
              <w:t>3.3 Testing Approach</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_Toc233988810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11" w:history="1">
            <w:r w:rsidR="00E81032" w:rsidRPr="00CD3949">
              <w:rPr>
                <w:rStyle w:val="Hyperlink"/>
                <w:noProof/>
                <w:sz w:val="20"/>
              </w:rPr>
              <w:t>4. UAT Governance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_Toc233988811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12" w:history="1">
            <w:r w:rsidR="00E81032" w:rsidRPr="00CD3949">
              <w:rPr>
                <w:rStyle w:val="Hyperlink"/>
                <w:noProof/>
                <w:sz w:val="20"/>
              </w:rPr>
              <w:t>4.1 Governance Principles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_Toc233988812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13" w:history="1">
            <w:r w:rsidR="00E81032" w:rsidRPr="00CD3949">
              <w:rPr>
                <w:rStyle w:val="Hyperlink"/>
                <w:noProof/>
                <w:sz w:val="20"/>
              </w:rPr>
              <w:t>4.2 Governance Meetings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_Toc233988813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14" w:history="1">
            <w:r w:rsidR="00E81032" w:rsidRPr="00CD3949">
              <w:rPr>
                <w:rStyle w:val="Hyperlink"/>
                <w:noProof/>
                <w:sz w:val="20"/>
              </w:rPr>
              <w:t>4.3 Entry Approval</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_Toc233988814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15" w:history="1">
            <w:r w:rsidR="00E81032" w:rsidRPr="00CD3949">
              <w:rPr>
                <w:rStyle w:val="Hyperlink"/>
                <w:noProof/>
                <w:sz w:val="20"/>
              </w:rPr>
              <w:t>5. Roles &amp; Responsibilities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_Toc233988815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16" w:history="1">
            <w:r w:rsidR="00E81032" w:rsidRPr="00CD3949">
              <w:rPr>
                <w:rStyle w:val="Hyperlink"/>
                <w:noProof/>
                <w:sz w:val="20"/>
              </w:rPr>
              <w:t>5.1 Project Roles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_Toc233988816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5</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17" w:history="1">
            <w:r w:rsidR="00E81032" w:rsidRPr="00CD3949">
              <w:rPr>
                <w:rStyle w:val="Hyperlink"/>
                <w:noProof/>
                <w:sz w:val="20"/>
              </w:rPr>
              <w:t>5.2 Activity Ownership</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_Toc233988817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6</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18" w:history="1">
            <w:r w:rsidR="00E81032" w:rsidRPr="00CD3949">
              <w:rPr>
                <w:rStyle w:val="Hyperlink"/>
                <w:noProof/>
                <w:sz w:val="20"/>
              </w:rPr>
              <w:t>6. UAT Lifecycle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_Toc233988818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6</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19" w:history="1">
            <w:r w:rsidR="00E81032" w:rsidRPr="00CD3949">
              <w:rPr>
                <w:rStyle w:val="Hyperlink"/>
                <w:noProof/>
                <w:sz w:val="20"/>
              </w:rPr>
              <w:t>7. UAT Planning &amp; Readiness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_Toc233988819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7</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0" w:history="1">
            <w:r w:rsidR="00E81032" w:rsidRPr="00CD3949">
              <w:rPr>
                <w:rStyle w:val="Hyperlink"/>
                <w:noProof/>
                <w:sz w:val="20"/>
              </w:rPr>
              <w:t>7.1 Planning Activities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_Toc233988820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7</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1" w:history="1">
            <w:r w:rsidR="00E81032" w:rsidRPr="00CD3949">
              <w:rPr>
                <w:rStyle w:val="Hyperlink"/>
                <w:noProof/>
                <w:sz w:val="20"/>
              </w:rPr>
              <w:t>7.2 Environment Readiness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_Toc233988821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7</w:t>
            </w:r>
            <w:r w:rsidR="00E81032" w:rsidRPr="00CD3949">
              <w:rPr>
                <w:noProof/>
                <w:webHidden/>
                <w:sz w:val="20"/>
              </w:rPr>
              <w:fldChar w:fldCharType="end"/>
            </w:r>
          </w:hyperlink>
        </w:p>
        <w:p w:rsidR="00E81032" w:rsidRPr="00CD3949" w:rsidRDefault="001D6FD7">
          <w:pPr>
            <w:pStyle w:val="TOC3"/>
            <w:tabs>
              <w:tab w:val="right" w:leader="dot" w:pos="9350"/>
            </w:tabs>
            <w:rPr>
              <w:noProof/>
              <w:sz w:val="20"/>
            </w:rPr>
          </w:pPr>
          <w:hyperlink w:anchor="_Toc233988822" w:history="1">
            <w:r w:rsidR="00E81032" w:rsidRPr="00CD3949">
              <w:rPr>
                <w:rStyle w:val="Hyperlink"/>
                <w:noProof/>
                <w:sz w:val="20"/>
              </w:rPr>
              <w:t>UAT Environment</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_Toc233988822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7</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3" w:history="1">
            <w:r w:rsidR="00E81032" w:rsidRPr="00CD3949">
              <w:rPr>
                <w:rStyle w:val="Hyperlink"/>
                <w:noProof/>
                <w:sz w:val="20"/>
              </w:rPr>
              <w:t>7.3 Test Data</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_Toc233988823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7</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24" w:history="1">
            <w:r w:rsidR="00E81032" w:rsidRPr="00CD3949">
              <w:rPr>
                <w:rStyle w:val="Hyperlink"/>
                <w:noProof/>
                <w:sz w:val="20"/>
              </w:rPr>
              <w:t>8. Manual UAT Process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_Toc233988824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7</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5" w:history="1">
            <w:r w:rsidR="00E81032" w:rsidRPr="00CD3949">
              <w:rPr>
                <w:rStyle w:val="Hyperlink"/>
                <w:noProof/>
                <w:sz w:val="20"/>
              </w:rPr>
              <w:t>8.1 Coverage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_Toc233988825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8</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6" w:history="1">
            <w:r w:rsidR="00E81032" w:rsidRPr="00CD3949">
              <w:rPr>
                <w:rStyle w:val="Hyperlink"/>
                <w:noProof/>
                <w:sz w:val="20"/>
              </w:rPr>
              <w:t>8.2 Process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_Toc233988826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8</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7" w:history="1">
            <w:r w:rsidR="00E81032" w:rsidRPr="00CD3949">
              <w:rPr>
                <w:rStyle w:val="Hyperlink"/>
                <w:noProof/>
                <w:sz w:val="20"/>
              </w:rPr>
              <w:t>8.3 Evidence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_Toc233988827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8</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28" w:history="1">
            <w:r w:rsidR="00E81032" w:rsidRPr="00CD3949">
              <w:rPr>
                <w:rStyle w:val="Hyperlink"/>
                <w:noProof/>
                <w:sz w:val="20"/>
              </w:rPr>
              <w:t>9. Automation Support During UAT</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_Toc233988828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8</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29" w:history="1">
            <w:r w:rsidR="00E81032" w:rsidRPr="00CD3949">
              <w:rPr>
                <w:rStyle w:val="Hyperlink"/>
                <w:noProof/>
                <w:sz w:val="20"/>
              </w:rPr>
              <w:t>9.1 Current Automation Coverage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_Toc233988829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8</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0" w:history="1">
            <w:r w:rsidR="00E81032" w:rsidRPr="00CD3949">
              <w:rPr>
                <w:rStyle w:val="Hyperlink"/>
                <w:noProof/>
                <w:sz w:val="20"/>
              </w:rPr>
              <w:t>9.2 Scope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_Toc233988830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9</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1" w:history="1">
            <w:r w:rsidR="00E81032" w:rsidRPr="00CD3949">
              <w:rPr>
                <w:rStyle w:val="Hyperlink"/>
                <w:noProof/>
                <w:sz w:val="20"/>
              </w:rPr>
              <w:t>9.3 Process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_Toc233988831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9</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2" w:history="1">
            <w:r w:rsidR="00E81032" w:rsidRPr="00CD3949">
              <w:rPr>
                <w:rStyle w:val="Hyperlink"/>
                <w:noProof/>
                <w:sz w:val="20"/>
              </w:rPr>
              <w:t>9.4 Deliverables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_Toc233988832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9</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33" w:history="1">
            <w:r w:rsidR="00E81032" w:rsidRPr="00CD3949">
              <w:rPr>
                <w:rStyle w:val="Hyperlink"/>
                <w:noProof/>
                <w:sz w:val="20"/>
              </w:rPr>
              <w:t>10. Defect Management</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_Toc233988833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9</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4" w:history="1">
            <w:r w:rsidR="00E81032" w:rsidRPr="00CD3949">
              <w:rPr>
                <w:rStyle w:val="Hyperlink"/>
                <w:noProof/>
                <w:sz w:val="20"/>
              </w:rPr>
              <w:t>10.1 Defect Lifecycle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_Toc233988834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9</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5" w:history="1">
            <w:r w:rsidR="00E81032" w:rsidRPr="00CD3949">
              <w:rPr>
                <w:rStyle w:val="Hyperlink"/>
                <w:noProof/>
                <w:sz w:val="20"/>
              </w:rPr>
              <w:t>10.2 Severity Classification</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_Toc233988835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9</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6" w:history="1">
            <w:r w:rsidR="00E81032" w:rsidRPr="00CD3949">
              <w:rPr>
                <w:rStyle w:val="Hyperlink"/>
                <w:noProof/>
                <w:sz w:val="20"/>
              </w:rPr>
              <w:t>10.3 Priority Classification</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_Toc233988836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10</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7" w:history="1">
            <w:r w:rsidR="00E81032" w:rsidRPr="00CD3949">
              <w:rPr>
                <w:rStyle w:val="Hyperlink"/>
                <w:noProof/>
                <w:sz w:val="20"/>
              </w:rPr>
              <w:t>10.4 Defect Triage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_Toc233988837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10</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38" w:history="1">
            <w:r w:rsidR="00E81032" w:rsidRPr="00CD3949">
              <w:rPr>
                <w:rStyle w:val="Hyperlink"/>
                <w:noProof/>
                <w:sz w:val="20"/>
              </w:rPr>
              <w:t>10.5 Defect Closure</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_Toc233988838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10</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39" w:history="1">
            <w:r w:rsidR="00E81032" w:rsidRPr="00CD3949">
              <w:rPr>
                <w:rStyle w:val="Hyperlink"/>
                <w:noProof/>
                <w:sz w:val="20"/>
              </w:rPr>
              <w:t>11. Test Evidence &amp; Deliverables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_Toc233988839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10</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0" w:history="1">
            <w:r w:rsidR="00E81032" w:rsidRPr="00CD3949">
              <w:rPr>
                <w:rStyle w:val="Hyperlink"/>
                <w:noProof/>
                <w:sz w:val="20"/>
              </w:rPr>
              <w:t>11.1 Manual UAT</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_Toc233988840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11</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1" w:history="1">
            <w:r w:rsidR="00E81032" w:rsidRPr="00CD3949">
              <w:rPr>
                <w:rStyle w:val="Hyperlink"/>
                <w:noProof/>
                <w:sz w:val="20"/>
              </w:rPr>
              <w:t>11.2 Automation</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_Toc233988841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11</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42" w:history="1">
            <w:r w:rsidR="00E81032" w:rsidRPr="00CD3949">
              <w:rPr>
                <w:rStyle w:val="Hyperlink"/>
                <w:noProof/>
                <w:sz w:val="20"/>
              </w:rPr>
              <w:t>12. Reporting &amp; Communication</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_Toc233988842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11</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3" w:history="1">
            <w:r w:rsidR="00E81032" w:rsidRPr="00CD3949">
              <w:rPr>
                <w:rStyle w:val="Hyperlink"/>
                <w:noProof/>
                <w:sz w:val="20"/>
              </w:rPr>
              <w:t>12.1 Reporting Matrix</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_Toc233988843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11</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4" w:history="1">
            <w:r w:rsidR="00E81032" w:rsidRPr="00CD3949">
              <w:rPr>
                <w:rStyle w:val="Hyperlink"/>
                <w:noProof/>
                <w:sz w:val="20"/>
              </w:rPr>
              <w:t>12.2 Key Metrics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_Toc233988844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11</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45" w:history="1">
            <w:r w:rsidR="00E81032" w:rsidRPr="00CD3949">
              <w:rPr>
                <w:rStyle w:val="Hyperlink"/>
                <w:noProof/>
                <w:sz w:val="20"/>
              </w:rPr>
              <w:t>13. Entry &amp; Exit Criteria</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_Toc233988845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12</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6" w:history="1">
            <w:r w:rsidR="00E81032" w:rsidRPr="00CD3949">
              <w:rPr>
                <w:rStyle w:val="Hyperlink"/>
                <w:noProof/>
                <w:sz w:val="20"/>
              </w:rPr>
              <w:t>13.1 Entry Criteria</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_Toc233988846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12</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7" w:history="1">
            <w:r w:rsidR="00E81032" w:rsidRPr="00CD3949">
              <w:rPr>
                <w:rStyle w:val="Hyperlink"/>
                <w:noProof/>
                <w:sz w:val="20"/>
              </w:rPr>
              <w:t>13.2 Exit Criteria</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_Toc233988847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12</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48" w:history="1">
            <w:r w:rsidR="00E81032" w:rsidRPr="00CD3949">
              <w:rPr>
                <w:rStyle w:val="Hyperlink"/>
                <w:noProof/>
                <w:sz w:val="20"/>
              </w:rPr>
              <w:t>14. UAT Sign-off Process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_Toc233988848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12</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49" w:history="1">
            <w:r w:rsidR="00E81032" w:rsidRPr="00CD3949">
              <w:rPr>
                <w:rStyle w:val="Hyperlink"/>
                <w:noProof/>
                <w:sz w:val="20"/>
              </w:rPr>
              <w:t>14.1 Sign-off Deliverables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_Toc233988849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13</w:t>
            </w:r>
            <w:r w:rsidR="00E81032" w:rsidRPr="00CD3949">
              <w:rPr>
                <w:noProof/>
                <w:webHidden/>
                <w:sz w:val="20"/>
              </w:rPr>
              <w:fldChar w:fldCharType="end"/>
            </w:r>
          </w:hyperlink>
        </w:p>
        <w:p w:rsidR="00E81032" w:rsidRPr="00CD3949" w:rsidRDefault="001D6FD7">
          <w:pPr>
            <w:pStyle w:val="TOC2"/>
            <w:tabs>
              <w:tab w:val="right" w:leader="dot" w:pos="9350"/>
            </w:tabs>
            <w:rPr>
              <w:noProof/>
              <w:sz w:val="20"/>
            </w:rPr>
          </w:pPr>
          <w:hyperlink w:anchor="_Toc233988850" w:history="1">
            <w:r w:rsidR="00E81032" w:rsidRPr="00CD3949">
              <w:rPr>
                <w:rStyle w:val="Hyperlink"/>
                <w:noProof/>
                <w:sz w:val="20"/>
              </w:rPr>
              <w:t>14.2 Go / No-Go Decision</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_Toc233988850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13</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51" w:history="1">
            <w:r w:rsidR="00E81032" w:rsidRPr="00CD3949">
              <w:rPr>
                <w:rStyle w:val="Hyperlink"/>
                <w:noProof/>
                <w:sz w:val="20"/>
              </w:rPr>
              <w:t>15. Risk &amp; Issue Management</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_Toc233988851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13</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52" w:history="1">
            <w:r w:rsidR="00E81032" w:rsidRPr="00CD3949">
              <w:rPr>
                <w:rStyle w:val="Hyperlink"/>
                <w:noProof/>
                <w:sz w:val="20"/>
              </w:rPr>
              <w:t>16. Change Management</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_Toc233988852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13</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53" w:history="1">
            <w:r w:rsidR="00E81032" w:rsidRPr="00CD3949">
              <w:rPr>
                <w:rStyle w:val="Hyperlink"/>
                <w:noProof/>
                <w:sz w:val="20"/>
              </w:rPr>
              <w:t>17. Assumptions, Dependencies, and Constraints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_Toc233988853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14</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54" w:history="1">
            <w:r w:rsidR="00E81032" w:rsidRPr="00CD3949">
              <w:rPr>
                <w:rStyle w:val="Hyperlink"/>
                <w:noProof/>
                <w:sz w:val="20"/>
              </w:rPr>
              <w:t>18. References</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_Toc233988854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14</w:t>
            </w:r>
            <w:r w:rsidR="00E81032" w:rsidRPr="00CD3949">
              <w:rPr>
                <w:noProof/>
                <w:webHidden/>
                <w:sz w:val="20"/>
              </w:rPr>
              <w:fldChar w:fldCharType="end"/>
            </w:r>
          </w:hyperlink>
        </w:p>
        <w:p w:rsidR="00E81032" w:rsidRPr="00CD3949" w:rsidRDefault="001D6FD7">
          <w:pPr>
            <w:pStyle w:val="TOC1"/>
            <w:tabs>
              <w:tab w:val="right" w:leader="dot" w:pos="9350"/>
            </w:tabs>
            <w:rPr>
              <w:noProof/>
              <w:sz w:val="20"/>
            </w:rPr>
          </w:pPr>
          <w:hyperlink w:anchor="_Toc233988855" w:history="1">
            <w:r w:rsidR="00E81032" w:rsidRPr="00CD3949">
              <w:rPr>
                <w:rStyle w:val="Hyperlink"/>
                <w:noProof/>
                <w:sz w:val="20"/>
              </w:rPr>
              <w:t>19. Document Sign-off</w:t>
            </w:r>
            <w:r w:rsidR="00E81032" w:rsidRPr="00CD3949">
              <w:rPr>
                <w:noProof/>
                <w:webHidden/>
                <w:sz w:val="20"/>
              </w:rPr>
              <w:tab/>
            </w:r>
            <w:r w:rsidR="00E81032" w:rsidRPr="00CD3949">
              <w:rPr>
                <w:noProof/>
                <w:webHidden/>
                <w:sz w:val="20"/>
              </w:rPr>
              <w:fldChar w:fldCharType="begin"/>
            </w:r>
            <w:r w:rsidR="00E81032" w:rsidRPr="00CD3949">
              <w:rPr>
                <w:noProof/>
                <w:webHidden/>
                <w:sz w:val="20"/>
              </w:rPr>
              <w:instrText xml:space="preserve"> PAGEREF _Toc233988855 \h </w:instrText>
            </w:r>
            <w:r w:rsidR="00E81032" w:rsidRPr="00CD3949">
              <w:rPr>
                <w:noProof/>
                <w:webHidden/>
                <w:sz w:val="20"/>
              </w:rPr>
            </w:r>
            <w:r w:rsidR="00E81032" w:rsidRPr="00CD3949">
              <w:rPr>
                <w:noProof/>
                <w:webHidden/>
                <w:sz w:val="20"/>
              </w:rPr>
              <w:fldChar w:fldCharType="separate"/>
            </w:r>
            <w:r w:rsidR="00E81032" w:rsidRPr="00CD3949">
              <w:rPr>
                <w:noProof/>
                <w:webHidden/>
                <w:sz w:val="20"/>
              </w:rPr>
              <w:t>15</w:t>
            </w:r>
            <w:r w:rsidR="00E81032" w:rsidRPr="00CD3949">
              <w:rPr>
                <w:noProof/>
                <w:webHidden/>
                <w:sz w:val="20"/>
              </w:rPr>
              <w:fldChar w:fldCharType="end"/>
            </w:r>
          </w:hyperlink>
        </w:p>
        <w:p w:rsidR="00E81032" w:rsidRDefault="00E81032">
          <w:r w:rsidRPr="00CD3949">
            <w:rPr>
              <w:b/>
              <w:bCs/>
              <w:noProof/>
              <w:sz w:val="20"/>
            </w:rPr>
            <w:fldChar w:fldCharType="end"/>
          </w:r>
        </w:p>
      </w:sdtContent>
    </w:sdt>
    <w:p w:rsidR="00A72F72" w:rsidRDefault="00E81032">
      <w:r>
        <w:br w:type="page"/>
      </w:r>
    </w:p>
    <w:p w:rsidR="00A72F72" w:rsidRDefault="00E81032">
      <w:pPr>
        <w:pStyle w:val="Heading1"/>
      </w:pPr>
      <w:bookmarkStart w:id="3" w:name="_Toc233988799"/>
      <w:r>
        <w:lastRenderedPageBreak/>
        <w:t>1. Introduction</w:t>
      </w:r>
      <w:bookmarkEnd w:id="3"/>
    </w:p>
    <w:p w:rsidR="00A72F72" w:rsidRDefault="00E81032">
      <w:pPr>
        <w:pStyle w:val="Heading2"/>
      </w:pPr>
      <w:bookmarkStart w:id="4" w:name="_Toc233988800"/>
      <w:r>
        <w:t>1.1 Purpose</w:t>
      </w:r>
      <w:bookmarkEnd w:id="4"/>
    </w:p>
    <w:p w:rsidR="00A72F72" w:rsidRDefault="00E81032">
      <w:pPr>
        <w:spacing w:after="160"/>
      </w:pPr>
      <w:r>
        <w:t>This document defines the standard User Acceptance Testing (UAT) process followed by Novac Technology Solutions for the STATIM 2.0 engagement with YAS Takaful. It establishes a consistent approach for UAT planning, execution, governance, defect management, and formal business acceptance.</w:t>
      </w:r>
    </w:p>
    <w:p w:rsidR="00A72F72" w:rsidRDefault="00E81032">
      <w:pPr>
        <w:pStyle w:val="Heading2"/>
      </w:pPr>
      <w:bookmarkStart w:id="5" w:name="_Toc233988801"/>
      <w:r>
        <w:t>1.2 Scope</w:t>
      </w:r>
      <w:bookmarkEnd w:id="5"/>
    </w:p>
    <w:p w:rsidR="00A72F72" w:rsidRDefault="00E81032">
      <w:pPr>
        <w:pStyle w:val="Heading3"/>
      </w:pPr>
      <w:bookmarkStart w:id="6" w:name="_Toc233988802"/>
      <w:r>
        <w:t>In Scope</w:t>
      </w:r>
      <w:bookmarkEnd w:id="6"/>
    </w:p>
    <w:p w:rsidR="00A72F72" w:rsidRDefault="00E81032">
      <w:pPr>
        <w:pStyle w:val="ListParagraph"/>
        <w:numPr>
          <w:ilvl w:val="0"/>
          <w:numId w:val="1"/>
        </w:numPr>
        <w:spacing w:after="80"/>
      </w:pPr>
      <w:r>
        <w:t>Manual UAT execution across all release-scoped modules.</w:t>
      </w:r>
    </w:p>
    <w:p w:rsidR="00A72F72" w:rsidRDefault="00E81032">
      <w:pPr>
        <w:pStyle w:val="ListParagraph"/>
        <w:numPr>
          <w:ilvl w:val="0"/>
          <w:numId w:val="1"/>
        </w:numPr>
        <w:spacing w:after="80"/>
      </w:pPr>
      <w:r>
        <w:t xml:space="preserve">Automation support during UAT using NAFPro (Novac Automation Framework Pro), for </w:t>
      </w:r>
      <w:r w:rsidR="005A7984">
        <w:t>“</w:t>
      </w:r>
      <w:r>
        <w:t>selected</w:t>
      </w:r>
      <w:r w:rsidR="005A7984">
        <w:t>”</w:t>
      </w:r>
      <w:r>
        <w:t xml:space="preserve"> end-to-end positive business journeys.</w:t>
      </w:r>
    </w:p>
    <w:p w:rsidR="00A72F72" w:rsidRDefault="00E81032">
      <w:pPr>
        <w:pStyle w:val="ListParagraph"/>
        <w:numPr>
          <w:ilvl w:val="0"/>
          <w:numId w:val="1"/>
        </w:numPr>
        <w:spacing w:after="80"/>
      </w:pPr>
      <w:r>
        <w:t>Business validation of functional, negative, and boundary scenarios.</w:t>
      </w:r>
    </w:p>
    <w:p w:rsidR="00A72F72" w:rsidRDefault="00E81032">
      <w:pPr>
        <w:pStyle w:val="ListParagraph"/>
        <w:numPr>
          <w:ilvl w:val="0"/>
          <w:numId w:val="1"/>
        </w:numPr>
        <w:spacing w:after="80"/>
      </w:pPr>
      <w:r>
        <w:t>Defect management during the UAT window, including triage and closure.</w:t>
      </w:r>
    </w:p>
    <w:p w:rsidR="00A72F72" w:rsidRDefault="00E81032">
      <w:pPr>
        <w:pStyle w:val="ListParagraph"/>
        <w:numPr>
          <w:ilvl w:val="0"/>
          <w:numId w:val="1"/>
        </w:numPr>
        <w:spacing w:after="80"/>
      </w:pPr>
      <w:r>
        <w:t>Test evidence capture and reporting.</w:t>
      </w:r>
    </w:p>
    <w:p w:rsidR="00A72F72" w:rsidRDefault="00E81032">
      <w:pPr>
        <w:pStyle w:val="ListParagraph"/>
        <w:numPr>
          <w:ilvl w:val="0"/>
          <w:numId w:val="1"/>
        </w:numPr>
        <w:spacing w:after="80"/>
      </w:pPr>
      <w:r>
        <w:t>Entry, exit, and formal sign-off governance.</w:t>
      </w:r>
    </w:p>
    <w:p w:rsidR="00A72F72" w:rsidRDefault="00E81032">
      <w:pPr>
        <w:pStyle w:val="Heading3"/>
      </w:pPr>
      <w:bookmarkStart w:id="7" w:name="_Toc233988803"/>
      <w:r>
        <w:t>Out of Scope</w:t>
      </w:r>
      <w:bookmarkEnd w:id="7"/>
    </w:p>
    <w:p w:rsidR="00A72F72" w:rsidRDefault="00E81032">
      <w:pPr>
        <w:pStyle w:val="ListParagraph"/>
        <w:numPr>
          <w:ilvl w:val="0"/>
          <w:numId w:val="1"/>
        </w:numPr>
        <w:spacing w:after="80"/>
      </w:pPr>
      <w:r>
        <w:t>Mobile Testing, Security Testing, and Performance Testing are not part of the current UAT scope, consistent with the STATIM 2.0 Test Plan.</w:t>
      </w:r>
    </w:p>
    <w:p w:rsidR="00A72F72" w:rsidRDefault="00E81032">
      <w:pPr>
        <w:pStyle w:val="ListParagraph"/>
        <w:numPr>
          <w:ilvl w:val="0"/>
          <w:numId w:val="1"/>
        </w:numPr>
        <w:spacing w:after="80"/>
      </w:pPr>
      <w:r>
        <w:t xml:space="preserve">SIT-level defect management and </w:t>
      </w:r>
      <w:r w:rsidR="002D46BF">
        <w:t>QA</w:t>
      </w:r>
      <w:r>
        <w:t>-side Shift-Left validation are governed separately and are not repeated in this document (see Section 18, References).</w:t>
      </w:r>
    </w:p>
    <w:p w:rsidR="00A72F72" w:rsidRDefault="00E81032">
      <w:pPr>
        <w:pStyle w:val="ListParagraph"/>
        <w:numPr>
          <w:ilvl w:val="0"/>
          <w:numId w:val="1"/>
        </w:numPr>
        <w:spacing w:after="80"/>
      </w:pPr>
      <w:r>
        <w:t>Detailed NAFPro framework architecture is not reproduced here; it is governed by the NAFPro framework documentation.</w:t>
      </w:r>
    </w:p>
    <w:p w:rsidR="00A72F72" w:rsidRDefault="00E81032">
      <w:pPr>
        <w:pStyle w:val="Heading2"/>
      </w:pPr>
      <w:bookmarkStart w:id="8" w:name="_Toc233988804"/>
      <w:r>
        <w:t>1.3 Objectives</w:t>
      </w:r>
      <w:bookmarkEnd w:id="8"/>
    </w:p>
    <w:p w:rsidR="00A72F72" w:rsidRDefault="00E81032">
      <w:pPr>
        <w:pStyle w:val="ListParagraph"/>
        <w:numPr>
          <w:ilvl w:val="0"/>
          <w:numId w:val="1"/>
        </w:numPr>
        <w:spacing w:after="80"/>
      </w:pPr>
      <w:r>
        <w:t>Standardize the UAT process for the STATIM 2.0 engagement.</w:t>
      </w:r>
    </w:p>
    <w:p w:rsidR="00A72F72" w:rsidRDefault="00E81032">
      <w:pPr>
        <w:pStyle w:val="ListParagraph"/>
        <w:numPr>
          <w:ilvl w:val="0"/>
          <w:numId w:val="1"/>
        </w:numPr>
        <w:spacing w:after="80"/>
      </w:pPr>
      <w:r>
        <w:t>Define clear responsibilities between Novac and YAS Takaful.</w:t>
      </w:r>
    </w:p>
    <w:p w:rsidR="00A72F72" w:rsidRDefault="00E81032">
      <w:pPr>
        <w:pStyle w:val="ListParagraph"/>
        <w:numPr>
          <w:ilvl w:val="0"/>
          <w:numId w:val="1"/>
        </w:numPr>
        <w:spacing w:after="80"/>
      </w:pPr>
      <w:r>
        <w:t>Validate business requirements prior to production release.</w:t>
      </w:r>
    </w:p>
    <w:p w:rsidR="00A72F72" w:rsidRDefault="00E81032">
      <w:pPr>
        <w:pStyle w:val="ListParagraph"/>
        <w:numPr>
          <w:ilvl w:val="0"/>
          <w:numId w:val="1"/>
        </w:numPr>
        <w:spacing w:after="80"/>
      </w:pPr>
      <w:r>
        <w:t>Standardize UAT reporting, evidence, and metrics.</w:t>
      </w:r>
    </w:p>
    <w:p w:rsidR="00A72F72" w:rsidRDefault="00E81032">
      <w:pPr>
        <w:pStyle w:val="ListParagraph"/>
        <w:numPr>
          <w:ilvl w:val="0"/>
          <w:numId w:val="1"/>
        </w:numPr>
        <w:spacing w:after="80"/>
      </w:pPr>
      <w:r>
        <w:t>Reduce production risk through formal, traceable business acceptance.</w:t>
      </w:r>
    </w:p>
    <w:p w:rsidR="00A72F72" w:rsidRDefault="00E81032">
      <w:pPr>
        <w:pStyle w:val="Heading2"/>
      </w:pPr>
      <w:bookmarkStart w:id="9" w:name="_Toc233988805"/>
      <w:r>
        <w:t>1.4 Intended Audience</w:t>
      </w:r>
      <w:bookmarkEnd w:id="9"/>
    </w:p>
    <w:p w:rsidR="00A72F72" w:rsidRDefault="00E81032">
      <w:pPr>
        <w:spacing w:after="160"/>
      </w:pPr>
      <w:r>
        <w:t>This document is intended for the following stakeholders: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0"/>
        <w:gridCol w:w="4360"/>
      </w:tblGrid>
      <w:tr w:rsidR="00A72F72">
        <w:trPr>
          <w:tblHeader/>
        </w:trPr>
        <w:tc>
          <w:tcPr>
            <w:tcW w:w="5000" w:type="dxa"/>
            <w:shd w:val="clear" w:color="auto" w:fill="1F3864"/>
            <w:tcMar>
              <w:top w:w="80" w:type="dxa"/>
              <w:left w:w="100" w:type="dxa"/>
              <w:bottom w:w="80" w:type="dxa"/>
              <w:right w:w="100" w:type="dxa"/>
            </w:tcMar>
            <w:vAlign w:val="center"/>
          </w:tcPr>
          <w:p w:rsidR="00A72F72" w:rsidRDefault="00E81032">
            <w:r>
              <w:rPr>
                <w:b/>
                <w:bCs/>
                <w:color w:val="FFFFFF"/>
                <w:sz w:val="20"/>
                <w:szCs w:val="20"/>
              </w:rPr>
              <w:t>Stakeholder Group</w:t>
            </w:r>
          </w:p>
        </w:tc>
        <w:tc>
          <w:tcPr>
            <w:tcW w:w="4360" w:type="dxa"/>
            <w:shd w:val="clear" w:color="auto" w:fill="1F3864"/>
            <w:tcMar>
              <w:top w:w="80" w:type="dxa"/>
              <w:left w:w="100" w:type="dxa"/>
              <w:bottom w:w="80" w:type="dxa"/>
              <w:right w:w="100" w:type="dxa"/>
            </w:tcMar>
            <w:vAlign w:val="center"/>
          </w:tcPr>
          <w:p w:rsidR="00A72F72" w:rsidRDefault="00E81032">
            <w:r>
              <w:rPr>
                <w:b/>
                <w:bCs/>
                <w:color w:val="FFFFFF"/>
                <w:sz w:val="20"/>
                <w:szCs w:val="20"/>
              </w:rPr>
              <w:t>Organization</w:t>
            </w:r>
          </w:p>
        </w:tc>
      </w:tr>
      <w:tr w:rsidR="00A72F72">
        <w:tc>
          <w:tcPr>
            <w:tcW w:w="5000" w:type="dxa"/>
            <w:tcMar>
              <w:top w:w="80" w:type="dxa"/>
              <w:left w:w="100" w:type="dxa"/>
              <w:bottom w:w="80" w:type="dxa"/>
              <w:right w:w="100" w:type="dxa"/>
            </w:tcMar>
            <w:vAlign w:val="center"/>
          </w:tcPr>
          <w:p w:rsidR="00A72F72" w:rsidRDefault="00E81032">
            <w:r>
              <w:rPr>
                <w:color w:val="000000"/>
                <w:sz w:val="20"/>
                <w:szCs w:val="20"/>
              </w:rPr>
              <w:t>Business Owners</w:t>
            </w:r>
          </w:p>
        </w:tc>
        <w:tc>
          <w:tcPr>
            <w:tcW w:w="4360" w:type="dxa"/>
            <w:tcMar>
              <w:top w:w="80" w:type="dxa"/>
              <w:left w:w="100" w:type="dxa"/>
              <w:bottom w:w="80" w:type="dxa"/>
              <w:right w:w="100" w:type="dxa"/>
            </w:tcMar>
            <w:vAlign w:val="center"/>
          </w:tcPr>
          <w:p w:rsidR="00A72F72" w:rsidRDefault="00150300">
            <w:r>
              <w:rPr>
                <w:color w:val="000000"/>
                <w:sz w:val="20"/>
                <w:szCs w:val="20"/>
              </w:rPr>
              <w:t>Novac</w:t>
            </w:r>
          </w:p>
        </w:tc>
      </w:tr>
      <w:tr w:rsidR="00A72F72">
        <w:tc>
          <w:tcPr>
            <w:tcW w:w="5000" w:type="dxa"/>
            <w:shd w:val="clear" w:color="auto" w:fill="F2F2F2"/>
            <w:tcMar>
              <w:top w:w="80" w:type="dxa"/>
              <w:left w:w="100" w:type="dxa"/>
              <w:bottom w:w="80" w:type="dxa"/>
              <w:right w:w="100" w:type="dxa"/>
            </w:tcMar>
            <w:vAlign w:val="center"/>
          </w:tcPr>
          <w:p w:rsidR="00A72F72" w:rsidRDefault="00E81032">
            <w:r>
              <w:rPr>
                <w:color w:val="000000"/>
                <w:sz w:val="20"/>
                <w:szCs w:val="20"/>
              </w:rPr>
              <w:t>Business Analysts</w:t>
            </w:r>
          </w:p>
        </w:tc>
        <w:tc>
          <w:tcPr>
            <w:tcW w:w="4360" w:type="dxa"/>
            <w:shd w:val="clear" w:color="auto" w:fill="F2F2F2"/>
            <w:tcMar>
              <w:top w:w="80" w:type="dxa"/>
              <w:left w:w="100" w:type="dxa"/>
              <w:bottom w:w="80" w:type="dxa"/>
              <w:right w:w="100" w:type="dxa"/>
            </w:tcMar>
            <w:vAlign w:val="center"/>
          </w:tcPr>
          <w:p w:rsidR="00A72F72" w:rsidRDefault="00E81032">
            <w:r>
              <w:rPr>
                <w:color w:val="000000"/>
                <w:sz w:val="20"/>
                <w:szCs w:val="20"/>
              </w:rPr>
              <w:t>Novac / YAS Takaful</w:t>
            </w:r>
          </w:p>
        </w:tc>
      </w:tr>
      <w:tr w:rsidR="00A72F72">
        <w:tc>
          <w:tcPr>
            <w:tcW w:w="5000" w:type="dxa"/>
            <w:tcMar>
              <w:top w:w="80" w:type="dxa"/>
              <w:left w:w="100" w:type="dxa"/>
              <w:bottom w:w="80" w:type="dxa"/>
              <w:right w:w="100" w:type="dxa"/>
            </w:tcMar>
            <w:vAlign w:val="center"/>
          </w:tcPr>
          <w:p w:rsidR="00A72F72" w:rsidRDefault="00E81032">
            <w:r>
              <w:rPr>
                <w:color w:val="000000"/>
                <w:sz w:val="20"/>
                <w:szCs w:val="20"/>
              </w:rPr>
              <w:t>Subject Matter Experts (SMEs)</w:t>
            </w:r>
          </w:p>
        </w:tc>
        <w:tc>
          <w:tcPr>
            <w:tcW w:w="4360" w:type="dxa"/>
            <w:tcMar>
              <w:top w:w="80" w:type="dxa"/>
              <w:left w:w="100" w:type="dxa"/>
              <w:bottom w:w="80" w:type="dxa"/>
              <w:right w:w="100" w:type="dxa"/>
            </w:tcMar>
            <w:vAlign w:val="center"/>
          </w:tcPr>
          <w:p w:rsidR="00A72F72" w:rsidRDefault="00150300">
            <w:r>
              <w:rPr>
                <w:color w:val="000000"/>
                <w:sz w:val="20"/>
                <w:szCs w:val="20"/>
              </w:rPr>
              <w:t xml:space="preserve">Novac / </w:t>
            </w:r>
            <w:r w:rsidR="00E81032">
              <w:rPr>
                <w:color w:val="000000"/>
                <w:sz w:val="20"/>
                <w:szCs w:val="20"/>
              </w:rPr>
              <w:t>YAS Takaful</w:t>
            </w:r>
          </w:p>
        </w:tc>
      </w:tr>
      <w:tr w:rsidR="00A72F72">
        <w:tc>
          <w:tcPr>
            <w:tcW w:w="5000" w:type="dxa"/>
            <w:shd w:val="clear" w:color="auto" w:fill="F2F2F2"/>
            <w:tcMar>
              <w:top w:w="80" w:type="dxa"/>
              <w:left w:w="100" w:type="dxa"/>
              <w:bottom w:w="80" w:type="dxa"/>
              <w:right w:w="100" w:type="dxa"/>
            </w:tcMar>
            <w:vAlign w:val="center"/>
          </w:tcPr>
          <w:p w:rsidR="00A72F72" w:rsidRDefault="00E81032">
            <w:r>
              <w:rPr>
                <w:color w:val="000000"/>
                <w:sz w:val="20"/>
                <w:szCs w:val="20"/>
              </w:rPr>
              <w:t>QA Manager</w:t>
            </w:r>
          </w:p>
        </w:tc>
        <w:tc>
          <w:tcPr>
            <w:tcW w:w="4360" w:type="dxa"/>
            <w:shd w:val="clear" w:color="auto" w:fill="F2F2F2"/>
            <w:tcMar>
              <w:top w:w="80" w:type="dxa"/>
              <w:left w:w="100" w:type="dxa"/>
              <w:bottom w:w="80" w:type="dxa"/>
              <w:right w:w="100" w:type="dxa"/>
            </w:tcMar>
            <w:vAlign w:val="center"/>
          </w:tcPr>
          <w:p w:rsidR="00A72F72" w:rsidRDefault="00E81032">
            <w:r>
              <w:rPr>
                <w:color w:val="000000"/>
                <w:sz w:val="20"/>
                <w:szCs w:val="20"/>
              </w:rPr>
              <w:t>Novac</w:t>
            </w:r>
          </w:p>
        </w:tc>
      </w:tr>
      <w:tr w:rsidR="00A72F72">
        <w:tc>
          <w:tcPr>
            <w:tcW w:w="5000" w:type="dxa"/>
            <w:tcMar>
              <w:top w:w="80" w:type="dxa"/>
              <w:left w:w="100" w:type="dxa"/>
              <w:bottom w:w="80" w:type="dxa"/>
              <w:right w:w="100" w:type="dxa"/>
            </w:tcMar>
            <w:vAlign w:val="center"/>
          </w:tcPr>
          <w:p w:rsidR="00A72F72" w:rsidRDefault="00E81032">
            <w:r>
              <w:rPr>
                <w:color w:val="000000"/>
                <w:sz w:val="20"/>
                <w:szCs w:val="20"/>
              </w:rPr>
              <w:lastRenderedPageBreak/>
              <w:t>Test Lead</w:t>
            </w:r>
          </w:p>
        </w:tc>
        <w:tc>
          <w:tcPr>
            <w:tcW w:w="4360" w:type="dxa"/>
            <w:tcMar>
              <w:top w:w="80" w:type="dxa"/>
              <w:left w:w="100" w:type="dxa"/>
              <w:bottom w:w="80" w:type="dxa"/>
              <w:right w:w="100" w:type="dxa"/>
            </w:tcMar>
            <w:vAlign w:val="center"/>
          </w:tcPr>
          <w:p w:rsidR="00A72F72" w:rsidRDefault="00E81032">
            <w:r>
              <w:rPr>
                <w:color w:val="000000"/>
                <w:sz w:val="20"/>
                <w:szCs w:val="20"/>
              </w:rPr>
              <w:t>Novac</w:t>
            </w:r>
          </w:p>
        </w:tc>
      </w:tr>
      <w:tr w:rsidR="00A72F72">
        <w:tc>
          <w:tcPr>
            <w:tcW w:w="5000" w:type="dxa"/>
            <w:shd w:val="clear" w:color="auto" w:fill="F2F2F2"/>
            <w:tcMar>
              <w:top w:w="80" w:type="dxa"/>
              <w:left w:w="100" w:type="dxa"/>
              <w:bottom w:w="80" w:type="dxa"/>
              <w:right w:w="100" w:type="dxa"/>
            </w:tcMar>
            <w:vAlign w:val="center"/>
          </w:tcPr>
          <w:p w:rsidR="00A72F72" w:rsidRDefault="00E81032">
            <w:r>
              <w:rPr>
                <w:color w:val="000000"/>
                <w:sz w:val="20"/>
                <w:szCs w:val="20"/>
              </w:rPr>
              <w:t>QA Team</w:t>
            </w:r>
          </w:p>
        </w:tc>
        <w:tc>
          <w:tcPr>
            <w:tcW w:w="4360" w:type="dxa"/>
            <w:shd w:val="clear" w:color="auto" w:fill="F2F2F2"/>
            <w:tcMar>
              <w:top w:w="80" w:type="dxa"/>
              <w:left w:w="100" w:type="dxa"/>
              <w:bottom w:w="80" w:type="dxa"/>
              <w:right w:w="100" w:type="dxa"/>
            </w:tcMar>
            <w:vAlign w:val="center"/>
          </w:tcPr>
          <w:p w:rsidR="00A72F72" w:rsidRDefault="00E81032">
            <w:r>
              <w:rPr>
                <w:color w:val="000000"/>
                <w:sz w:val="20"/>
                <w:szCs w:val="20"/>
              </w:rPr>
              <w:t>Novac</w:t>
            </w:r>
          </w:p>
        </w:tc>
      </w:tr>
      <w:tr w:rsidR="00A72F72">
        <w:tc>
          <w:tcPr>
            <w:tcW w:w="5000" w:type="dxa"/>
            <w:tcMar>
              <w:top w:w="80" w:type="dxa"/>
              <w:left w:w="100" w:type="dxa"/>
              <w:bottom w:w="80" w:type="dxa"/>
              <w:right w:w="100" w:type="dxa"/>
            </w:tcMar>
            <w:vAlign w:val="center"/>
          </w:tcPr>
          <w:p w:rsidR="00A72F72" w:rsidRDefault="00E81032">
            <w:r>
              <w:rPr>
                <w:color w:val="000000"/>
                <w:sz w:val="20"/>
                <w:szCs w:val="20"/>
              </w:rPr>
              <w:t>Delivery Manager</w:t>
            </w:r>
          </w:p>
        </w:tc>
        <w:tc>
          <w:tcPr>
            <w:tcW w:w="4360" w:type="dxa"/>
            <w:tcMar>
              <w:top w:w="80" w:type="dxa"/>
              <w:left w:w="100" w:type="dxa"/>
              <w:bottom w:w="80" w:type="dxa"/>
              <w:right w:w="100" w:type="dxa"/>
            </w:tcMar>
            <w:vAlign w:val="center"/>
          </w:tcPr>
          <w:p w:rsidR="00A72F72" w:rsidRDefault="00E81032">
            <w:r>
              <w:rPr>
                <w:color w:val="000000"/>
                <w:sz w:val="20"/>
                <w:szCs w:val="20"/>
              </w:rPr>
              <w:t>Novac</w:t>
            </w:r>
          </w:p>
        </w:tc>
      </w:tr>
      <w:tr w:rsidR="00A72F72">
        <w:tc>
          <w:tcPr>
            <w:tcW w:w="5000" w:type="dxa"/>
            <w:shd w:val="clear" w:color="auto" w:fill="F2F2F2"/>
            <w:tcMar>
              <w:top w:w="80" w:type="dxa"/>
              <w:left w:w="100" w:type="dxa"/>
              <w:bottom w:w="80" w:type="dxa"/>
              <w:right w:w="100" w:type="dxa"/>
            </w:tcMar>
            <w:vAlign w:val="center"/>
          </w:tcPr>
          <w:p w:rsidR="00A72F72" w:rsidRDefault="00E81032">
            <w:r>
              <w:rPr>
                <w:color w:val="000000"/>
                <w:sz w:val="20"/>
                <w:szCs w:val="20"/>
              </w:rPr>
              <w:t>Development Team</w:t>
            </w:r>
          </w:p>
        </w:tc>
        <w:tc>
          <w:tcPr>
            <w:tcW w:w="4360" w:type="dxa"/>
            <w:shd w:val="clear" w:color="auto" w:fill="F2F2F2"/>
            <w:tcMar>
              <w:top w:w="80" w:type="dxa"/>
              <w:left w:w="100" w:type="dxa"/>
              <w:bottom w:w="80" w:type="dxa"/>
              <w:right w:w="100" w:type="dxa"/>
            </w:tcMar>
            <w:vAlign w:val="center"/>
          </w:tcPr>
          <w:p w:rsidR="00A72F72" w:rsidRDefault="00E81032">
            <w:r>
              <w:rPr>
                <w:color w:val="000000"/>
                <w:sz w:val="20"/>
                <w:szCs w:val="20"/>
              </w:rPr>
              <w:t>Novac</w:t>
            </w:r>
          </w:p>
        </w:tc>
      </w:tr>
    </w:tbl>
    <w:p w:rsidR="00A72F72" w:rsidRDefault="00A72F72">
      <w:pPr>
        <w:spacing w:after="160"/>
      </w:pPr>
    </w:p>
    <w:p w:rsidR="00A72F72" w:rsidRDefault="00E81032">
      <w:pPr>
        <w:pStyle w:val="Heading1"/>
      </w:pPr>
      <w:bookmarkStart w:id="10" w:name="_Toc233988806"/>
      <w:r>
        <w:t>2. Definitions &amp; Acronyms</w:t>
      </w:r>
      <w:bookmarkEnd w:id="1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360"/>
      </w:tblGrid>
      <w:tr w:rsidR="00A72F72">
        <w:trPr>
          <w:tblHeader/>
        </w:trPr>
        <w:tc>
          <w:tcPr>
            <w:tcW w:w="2000" w:type="dxa"/>
            <w:shd w:val="clear" w:color="auto" w:fill="1F3864"/>
            <w:tcMar>
              <w:top w:w="80" w:type="dxa"/>
              <w:left w:w="100" w:type="dxa"/>
              <w:bottom w:w="80" w:type="dxa"/>
              <w:right w:w="100" w:type="dxa"/>
            </w:tcMar>
            <w:vAlign w:val="center"/>
          </w:tcPr>
          <w:p w:rsidR="00A72F72" w:rsidRDefault="00E81032">
            <w:r>
              <w:rPr>
                <w:b/>
                <w:bCs/>
                <w:color w:val="FFFFFF"/>
                <w:sz w:val="20"/>
                <w:szCs w:val="20"/>
              </w:rPr>
              <w:t>Term</w:t>
            </w:r>
          </w:p>
        </w:tc>
        <w:tc>
          <w:tcPr>
            <w:tcW w:w="7360" w:type="dxa"/>
            <w:shd w:val="clear" w:color="auto" w:fill="1F3864"/>
            <w:tcMar>
              <w:top w:w="80" w:type="dxa"/>
              <w:left w:w="100" w:type="dxa"/>
              <w:bottom w:w="80" w:type="dxa"/>
              <w:right w:w="100" w:type="dxa"/>
            </w:tcMar>
            <w:vAlign w:val="center"/>
          </w:tcPr>
          <w:p w:rsidR="00A72F72" w:rsidRDefault="00E81032">
            <w:r>
              <w:rPr>
                <w:b/>
                <w:bCs/>
                <w:color w:val="FFFFFF"/>
                <w:sz w:val="20"/>
                <w:szCs w:val="20"/>
              </w:rPr>
              <w:t>Description</w:t>
            </w:r>
          </w:p>
        </w:tc>
      </w:tr>
      <w:tr w:rsidR="00A72F72">
        <w:tc>
          <w:tcPr>
            <w:tcW w:w="2000" w:type="dxa"/>
            <w:tcMar>
              <w:top w:w="80" w:type="dxa"/>
              <w:left w:w="100" w:type="dxa"/>
              <w:bottom w:w="80" w:type="dxa"/>
              <w:right w:w="100" w:type="dxa"/>
            </w:tcMar>
            <w:vAlign w:val="center"/>
          </w:tcPr>
          <w:p w:rsidR="00A72F72" w:rsidRDefault="00E81032">
            <w:r>
              <w:rPr>
                <w:color w:val="000000"/>
                <w:sz w:val="20"/>
                <w:szCs w:val="20"/>
              </w:rPr>
              <w:t>UAT</w:t>
            </w:r>
          </w:p>
        </w:tc>
        <w:tc>
          <w:tcPr>
            <w:tcW w:w="7360" w:type="dxa"/>
            <w:tcMar>
              <w:top w:w="80" w:type="dxa"/>
              <w:left w:w="100" w:type="dxa"/>
              <w:bottom w:w="80" w:type="dxa"/>
              <w:right w:w="100" w:type="dxa"/>
            </w:tcMar>
            <w:vAlign w:val="center"/>
          </w:tcPr>
          <w:p w:rsidR="00A72F72" w:rsidRDefault="00E81032">
            <w:r>
              <w:rPr>
                <w:color w:val="000000"/>
                <w:sz w:val="20"/>
                <w:szCs w:val="20"/>
              </w:rPr>
              <w:t>User Acceptance Testing</w:t>
            </w:r>
          </w:p>
        </w:tc>
      </w:tr>
      <w:tr w:rsidR="00A72F72">
        <w:tc>
          <w:tcPr>
            <w:tcW w:w="2000" w:type="dxa"/>
            <w:shd w:val="clear" w:color="auto" w:fill="F2F2F2"/>
            <w:tcMar>
              <w:top w:w="80" w:type="dxa"/>
              <w:left w:w="100" w:type="dxa"/>
              <w:bottom w:w="80" w:type="dxa"/>
              <w:right w:w="100" w:type="dxa"/>
            </w:tcMar>
            <w:vAlign w:val="center"/>
          </w:tcPr>
          <w:p w:rsidR="00A72F72" w:rsidRDefault="00E81032">
            <w:r>
              <w:rPr>
                <w:color w:val="000000"/>
                <w:sz w:val="20"/>
                <w:szCs w:val="20"/>
              </w:rPr>
              <w:t>SIT</w:t>
            </w:r>
          </w:p>
        </w:tc>
        <w:tc>
          <w:tcPr>
            <w:tcW w:w="7360" w:type="dxa"/>
            <w:shd w:val="clear" w:color="auto" w:fill="F2F2F2"/>
            <w:tcMar>
              <w:top w:w="80" w:type="dxa"/>
              <w:left w:w="100" w:type="dxa"/>
              <w:bottom w:w="80" w:type="dxa"/>
              <w:right w:w="100" w:type="dxa"/>
            </w:tcMar>
            <w:vAlign w:val="center"/>
          </w:tcPr>
          <w:p w:rsidR="00A72F72" w:rsidRDefault="00E81032">
            <w:r>
              <w:rPr>
                <w:color w:val="000000"/>
                <w:sz w:val="20"/>
                <w:szCs w:val="20"/>
              </w:rPr>
              <w:t>System Integration Testing</w:t>
            </w:r>
          </w:p>
        </w:tc>
      </w:tr>
      <w:tr w:rsidR="00A72F72">
        <w:tc>
          <w:tcPr>
            <w:tcW w:w="2000" w:type="dxa"/>
            <w:tcMar>
              <w:top w:w="80" w:type="dxa"/>
              <w:left w:w="100" w:type="dxa"/>
              <w:bottom w:w="80" w:type="dxa"/>
              <w:right w:w="100" w:type="dxa"/>
            </w:tcMar>
            <w:vAlign w:val="center"/>
          </w:tcPr>
          <w:p w:rsidR="00A72F72" w:rsidRDefault="00E81032">
            <w:r>
              <w:rPr>
                <w:color w:val="000000"/>
                <w:sz w:val="20"/>
                <w:szCs w:val="20"/>
              </w:rPr>
              <w:t>QA</w:t>
            </w:r>
          </w:p>
        </w:tc>
        <w:tc>
          <w:tcPr>
            <w:tcW w:w="7360" w:type="dxa"/>
            <w:tcMar>
              <w:top w:w="80" w:type="dxa"/>
              <w:left w:w="100" w:type="dxa"/>
              <w:bottom w:w="80" w:type="dxa"/>
              <w:right w:w="100" w:type="dxa"/>
            </w:tcMar>
            <w:vAlign w:val="center"/>
          </w:tcPr>
          <w:p w:rsidR="00A72F72" w:rsidRDefault="00E81032">
            <w:r>
              <w:rPr>
                <w:color w:val="000000"/>
                <w:sz w:val="20"/>
                <w:szCs w:val="20"/>
              </w:rPr>
              <w:t>Quality Assurance</w:t>
            </w:r>
          </w:p>
        </w:tc>
      </w:tr>
      <w:tr w:rsidR="00A72F72">
        <w:tc>
          <w:tcPr>
            <w:tcW w:w="2000" w:type="dxa"/>
            <w:shd w:val="clear" w:color="auto" w:fill="F2F2F2"/>
            <w:tcMar>
              <w:top w:w="80" w:type="dxa"/>
              <w:left w:w="100" w:type="dxa"/>
              <w:bottom w:w="80" w:type="dxa"/>
              <w:right w:w="100" w:type="dxa"/>
            </w:tcMar>
            <w:vAlign w:val="center"/>
          </w:tcPr>
          <w:p w:rsidR="00A72F72" w:rsidRDefault="00E81032">
            <w:r>
              <w:rPr>
                <w:color w:val="000000"/>
                <w:sz w:val="20"/>
                <w:szCs w:val="20"/>
              </w:rPr>
              <w:t>TL</w:t>
            </w:r>
          </w:p>
        </w:tc>
        <w:tc>
          <w:tcPr>
            <w:tcW w:w="7360" w:type="dxa"/>
            <w:shd w:val="clear" w:color="auto" w:fill="F2F2F2"/>
            <w:tcMar>
              <w:top w:w="80" w:type="dxa"/>
              <w:left w:w="100" w:type="dxa"/>
              <w:bottom w:w="80" w:type="dxa"/>
              <w:right w:w="100" w:type="dxa"/>
            </w:tcMar>
            <w:vAlign w:val="center"/>
          </w:tcPr>
          <w:p w:rsidR="00A72F72" w:rsidRDefault="00E81032">
            <w:r>
              <w:rPr>
                <w:color w:val="000000"/>
                <w:sz w:val="20"/>
                <w:szCs w:val="20"/>
              </w:rPr>
              <w:t>Test Lead</w:t>
            </w:r>
          </w:p>
        </w:tc>
      </w:tr>
      <w:tr w:rsidR="00A72F72">
        <w:tc>
          <w:tcPr>
            <w:tcW w:w="2000" w:type="dxa"/>
            <w:tcMar>
              <w:top w:w="80" w:type="dxa"/>
              <w:left w:w="100" w:type="dxa"/>
              <w:bottom w:w="80" w:type="dxa"/>
              <w:right w:w="100" w:type="dxa"/>
            </w:tcMar>
            <w:vAlign w:val="center"/>
          </w:tcPr>
          <w:p w:rsidR="00A72F72" w:rsidRDefault="00E81032">
            <w:r>
              <w:rPr>
                <w:color w:val="000000"/>
                <w:sz w:val="20"/>
                <w:szCs w:val="20"/>
              </w:rPr>
              <w:t>QAM</w:t>
            </w:r>
          </w:p>
        </w:tc>
        <w:tc>
          <w:tcPr>
            <w:tcW w:w="7360" w:type="dxa"/>
            <w:tcMar>
              <w:top w:w="80" w:type="dxa"/>
              <w:left w:w="100" w:type="dxa"/>
              <w:bottom w:w="80" w:type="dxa"/>
              <w:right w:w="100" w:type="dxa"/>
            </w:tcMar>
            <w:vAlign w:val="center"/>
          </w:tcPr>
          <w:p w:rsidR="00A72F72" w:rsidRDefault="00E81032">
            <w:r>
              <w:rPr>
                <w:color w:val="000000"/>
                <w:sz w:val="20"/>
                <w:szCs w:val="20"/>
              </w:rPr>
              <w:t>QA Manager</w:t>
            </w:r>
          </w:p>
        </w:tc>
      </w:tr>
      <w:tr w:rsidR="00A72F72">
        <w:tc>
          <w:tcPr>
            <w:tcW w:w="2000" w:type="dxa"/>
            <w:shd w:val="clear" w:color="auto" w:fill="F2F2F2"/>
            <w:tcMar>
              <w:top w:w="80" w:type="dxa"/>
              <w:left w:w="100" w:type="dxa"/>
              <w:bottom w:w="80" w:type="dxa"/>
              <w:right w:w="100" w:type="dxa"/>
            </w:tcMar>
            <w:vAlign w:val="center"/>
          </w:tcPr>
          <w:p w:rsidR="00A72F72" w:rsidRDefault="00E81032">
            <w:r>
              <w:rPr>
                <w:color w:val="000000"/>
                <w:sz w:val="20"/>
                <w:szCs w:val="20"/>
              </w:rPr>
              <w:t>DM</w:t>
            </w:r>
          </w:p>
        </w:tc>
        <w:tc>
          <w:tcPr>
            <w:tcW w:w="7360" w:type="dxa"/>
            <w:shd w:val="clear" w:color="auto" w:fill="F2F2F2"/>
            <w:tcMar>
              <w:top w:w="80" w:type="dxa"/>
              <w:left w:w="100" w:type="dxa"/>
              <w:bottom w:w="80" w:type="dxa"/>
              <w:right w:w="100" w:type="dxa"/>
            </w:tcMar>
            <w:vAlign w:val="center"/>
          </w:tcPr>
          <w:p w:rsidR="00A72F72" w:rsidRDefault="00E81032">
            <w:r>
              <w:rPr>
                <w:color w:val="000000"/>
                <w:sz w:val="20"/>
                <w:szCs w:val="20"/>
              </w:rPr>
              <w:t>Delivery Manager</w:t>
            </w:r>
          </w:p>
        </w:tc>
      </w:tr>
      <w:tr w:rsidR="00A72F72">
        <w:tc>
          <w:tcPr>
            <w:tcW w:w="2000" w:type="dxa"/>
            <w:tcMar>
              <w:top w:w="80" w:type="dxa"/>
              <w:left w:w="100" w:type="dxa"/>
              <w:bottom w:w="80" w:type="dxa"/>
              <w:right w:w="100" w:type="dxa"/>
            </w:tcMar>
            <w:vAlign w:val="center"/>
          </w:tcPr>
          <w:p w:rsidR="00A72F72" w:rsidRDefault="00E81032">
            <w:r>
              <w:rPr>
                <w:color w:val="000000"/>
                <w:sz w:val="20"/>
                <w:szCs w:val="20"/>
              </w:rPr>
              <w:t>BA</w:t>
            </w:r>
          </w:p>
        </w:tc>
        <w:tc>
          <w:tcPr>
            <w:tcW w:w="7360" w:type="dxa"/>
            <w:tcMar>
              <w:top w:w="80" w:type="dxa"/>
              <w:left w:w="100" w:type="dxa"/>
              <w:bottom w:w="80" w:type="dxa"/>
              <w:right w:w="100" w:type="dxa"/>
            </w:tcMar>
            <w:vAlign w:val="center"/>
          </w:tcPr>
          <w:p w:rsidR="00A72F72" w:rsidRDefault="00E81032">
            <w:r>
              <w:rPr>
                <w:color w:val="000000"/>
                <w:sz w:val="20"/>
                <w:szCs w:val="20"/>
              </w:rPr>
              <w:t>Business Analyst</w:t>
            </w:r>
          </w:p>
        </w:tc>
      </w:tr>
      <w:tr w:rsidR="00A72F72">
        <w:tc>
          <w:tcPr>
            <w:tcW w:w="2000" w:type="dxa"/>
            <w:shd w:val="clear" w:color="auto" w:fill="F2F2F2"/>
            <w:tcMar>
              <w:top w:w="80" w:type="dxa"/>
              <w:left w:w="100" w:type="dxa"/>
              <w:bottom w:w="80" w:type="dxa"/>
              <w:right w:w="100" w:type="dxa"/>
            </w:tcMar>
            <w:vAlign w:val="center"/>
          </w:tcPr>
          <w:p w:rsidR="00A72F72" w:rsidRDefault="00E81032">
            <w:r>
              <w:rPr>
                <w:color w:val="000000"/>
                <w:sz w:val="20"/>
                <w:szCs w:val="20"/>
              </w:rPr>
              <w:t>NAFPro</w:t>
            </w:r>
          </w:p>
        </w:tc>
        <w:tc>
          <w:tcPr>
            <w:tcW w:w="7360" w:type="dxa"/>
            <w:shd w:val="clear" w:color="auto" w:fill="F2F2F2"/>
            <w:tcMar>
              <w:top w:w="80" w:type="dxa"/>
              <w:left w:w="100" w:type="dxa"/>
              <w:bottom w:w="80" w:type="dxa"/>
              <w:right w:w="100" w:type="dxa"/>
            </w:tcMar>
            <w:vAlign w:val="center"/>
          </w:tcPr>
          <w:p w:rsidR="00A72F72" w:rsidRDefault="00E81032">
            <w:r>
              <w:rPr>
                <w:color w:val="000000"/>
                <w:sz w:val="20"/>
                <w:szCs w:val="20"/>
              </w:rPr>
              <w:t>Novac Automation Framework Pro (Selenium-Cucumber BDD, Java)</w:t>
            </w:r>
          </w:p>
        </w:tc>
      </w:tr>
      <w:tr w:rsidR="00A72F72">
        <w:tc>
          <w:tcPr>
            <w:tcW w:w="2000" w:type="dxa"/>
            <w:tcMar>
              <w:top w:w="80" w:type="dxa"/>
              <w:left w:w="100" w:type="dxa"/>
              <w:bottom w:w="80" w:type="dxa"/>
              <w:right w:w="100" w:type="dxa"/>
            </w:tcMar>
            <w:vAlign w:val="center"/>
          </w:tcPr>
          <w:p w:rsidR="00A72F72" w:rsidRDefault="00E81032">
            <w:r>
              <w:rPr>
                <w:color w:val="000000"/>
                <w:sz w:val="20"/>
                <w:szCs w:val="20"/>
              </w:rPr>
              <w:t>RTM</w:t>
            </w:r>
          </w:p>
        </w:tc>
        <w:tc>
          <w:tcPr>
            <w:tcW w:w="7360" w:type="dxa"/>
            <w:tcMar>
              <w:top w:w="80" w:type="dxa"/>
              <w:left w:w="100" w:type="dxa"/>
              <w:bottom w:w="80" w:type="dxa"/>
              <w:right w:w="100" w:type="dxa"/>
            </w:tcMar>
            <w:vAlign w:val="center"/>
          </w:tcPr>
          <w:p w:rsidR="00A72F72" w:rsidRDefault="00E81032">
            <w:r>
              <w:rPr>
                <w:color w:val="000000"/>
                <w:sz w:val="20"/>
                <w:szCs w:val="20"/>
              </w:rPr>
              <w:t>Requirement Traceability Matrix</w:t>
            </w:r>
          </w:p>
        </w:tc>
      </w:tr>
      <w:tr w:rsidR="00A72F72">
        <w:tc>
          <w:tcPr>
            <w:tcW w:w="2000" w:type="dxa"/>
            <w:shd w:val="clear" w:color="auto" w:fill="F2F2F2"/>
            <w:tcMar>
              <w:top w:w="80" w:type="dxa"/>
              <w:left w:w="100" w:type="dxa"/>
              <w:bottom w:w="80" w:type="dxa"/>
              <w:right w:w="100" w:type="dxa"/>
            </w:tcMar>
            <w:vAlign w:val="center"/>
          </w:tcPr>
          <w:p w:rsidR="00A72F72" w:rsidRDefault="00E81032">
            <w:r>
              <w:rPr>
                <w:color w:val="000000"/>
                <w:sz w:val="20"/>
                <w:szCs w:val="20"/>
              </w:rPr>
              <w:t>P1 / P2</w:t>
            </w:r>
          </w:p>
        </w:tc>
        <w:tc>
          <w:tcPr>
            <w:tcW w:w="7360" w:type="dxa"/>
            <w:shd w:val="clear" w:color="auto" w:fill="F2F2F2"/>
            <w:tcMar>
              <w:top w:w="80" w:type="dxa"/>
              <w:left w:w="100" w:type="dxa"/>
              <w:bottom w:w="80" w:type="dxa"/>
              <w:right w:w="100" w:type="dxa"/>
            </w:tcMar>
            <w:vAlign w:val="center"/>
          </w:tcPr>
          <w:p w:rsidR="00A72F72" w:rsidRDefault="00E81032">
            <w:r>
              <w:rPr>
                <w:color w:val="000000"/>
                <w:sz w:val="20"/>
                <w:szCs w:val="20"/>
              </w:rPr>
              <w:t>Priority 1 (Critical) / Priority 2 (High) defect classification</w:t>
            </w:r>
          </w:p>
        </w:tc>
      </w:tr>
    </w:tbl>
    <w:p w:rsidR="00A72F72" w:rsidRDefault="00A72F72">
      <w:pPr>
        <w:spacing w:after="160"/>
      </w:pPr>
    </w:p>
    <w:p w:rsidR="00A72F72" w:rsidRDefault="00E81032">
      <w:pPr>
        <w:pStyle w:val="Heading1"/>
      </w:pPr>
      <w:bookmarkStart w:id="11" w:name="_Toc233988807"/>
      <w:r>
        <w:t>3. UAT Delivery Approach</w:t>
      </w:r>
      <w:bookmarkEnd w:id="11"/>
    </w:p>
    <w:p w:rsidR="00A72F72" w:rsidRDefault="00E81032">
      <w:pPr>
        <w:spacing w:after="160"/>
      </w:pPr>
      <w:r>
        <w:t>Novac follows a hybrid delivery model with predominantly Waterfall-based UAT execution for STATIM 2.0.</w:t>
      </w:r>
    </w:p>
    <w:p w:rsidR="00A72F72" w:rsidRDefault="00E81032">
      <w:pPr>
        <w:pStyle w:val="Heading2"/>
      </w:pPr>
      <w:bookmarkStart w:id="12" w:name="_Toc233988808"/>
      <w:r>
        <w:t>3.1 Delivery Principles</w:t>
      </w:r>
      <w:bookmarkEnd w:id="12"/>
    </w:p>
    <w:p w:rsidR="00A72F72" w:rsidRDefault="00E81032">
      <w:pPr>
        <w:pStyle w:val="ListParagraph"/>
        <w:numPr>
          <w:ilvl w:val="0"/>
          <w:numId w:val="1"/>
        </w:numPr>
        <w:spacing w:after="80"/>
      </w:pPr>
      <w:r>
        <w:t>Business-driven validation.</w:t>
      </w:r>
    </w:p>
    <w:p w:rsidR="00A72F72" w:rsidRDefault="00E81032">
      <w:pPr>
        <w:pStyle w:val="ListParagraph"/>
        <w:numPr>
          <w:ilvl w:val="0"/>
          <w:numId w:val="1"/>
        </w:numPr>
        <w:spacing w:after="80"/>
      </w:pPr>
      <w:r>
        <w:t>Risk-based testing, prioritizing high-impact business flows.</w:t>
      </w:r>
    </w:p>
    <w:p w:rsidR="00A72F72" w:rsidRDefault="00E81032">
      <w:pPr>
        <w:pStyle w:val="ListParagraph"/>
        <w:numPr>
          <w:ilvl w:val="0"/>
          <w:numId w:val="1"/>
        </w:numPr>
        <w:spacing w:after="80"/>
      </w:pPr>
      <w:r>
        <w:t>Requirements traceability maintained via the RTM.</w:t>
      </w:r>
    </w:p>
    <w:p w:rsidR="00A72F72" w:rsidRDefault="00E81032">
      <w:pPr>
        <w:pStyle w:val="ListParagraph"/>
        <w:numPr>
          <w:ilvl w:val="0"/>
          <w:numId w:val="1"/>
        </w:numPr>
        <w:spacing w:after="80"/>
      </w:pPr>
      <w:r>
        <w:t>Manual-first testing, with automation support for selected positive journeys.</w:t>
      </w:r>
    </w:p>
    <w:p w:rsidR="00A72F72" w:rsidRDefault="00E81032">
      <w:pPr>
        <w:pStyle w:val="ListParagraph"/>
        <w:numPr>
          <w:ilvl w:val="0"/>
          <w:numId w:val="1"/>
        </w:numPr>
        <w:spacing w:after="80"/>
      </w:pPr>
      <w:r>
        <w:t>Controlled defect management with defined triage and closure steps.</w:t>
      </w:r>
    </w:p>
    <w:p w:rsidR="00A72F72" w:rsidRDefault="00E81032">
      <w:pPr>
        <w:pStyle w:val="ListParagraph"/>
        <w:numPr>
          <w:ilvl w:val="0"/>
          <w:numId w:val="1"/>
        </w:numPr>
        <w:spacing w:after="80"/>
      </w:pPr>
      <w:r>
        <w:t>Evidence-based validation for every executed scenario.</w:t>
      </w:r>
    </w:p>
    <w:p w:rsidR="00A72F72" w:rsidRDefault="00E81032">
      <w:pPr>
        <w:pStyle w:val="ListParagraph"/>
        <w:numPr>
          <w:ilvl w:val="0"/>
          <w:numId w:val="1"/>
        </w:numPr>
        <w:spacing w:after="80"/>
      </w:pPr>
      <w:r>
        <w:t>Formal, documented business sign-off before Go-Live.</w:t>
      </w:r>
    </w:p>
    <w:p w:rsidR="00A72F72" w:rsidRDefault="00E81032">
      <w:pPr>
        <w:pStyle w:val="Heading2"/>
      </w:pPr>
      <w:bookmarkStart w:id="13" w:name="_Toc233988809"/>
      <w:r>
        <w:t>3.2 Relationship to SIT and Shift-Left Testing</w:t>
      </w:r>
      <w:bookmarkEnd w:id="13"/>
    </w:p>
    <w:p w:rsidR="00A72F72" w:rsidRDefault="00E81032">
      <w:pPr>
        <w:spacing w:after="160"/>
      </w:pPr>
      <w:r>
        <w:lastRenderedPageBreak/>
        <w:t>UAT begins only after System Integration Testing (SIT) is complete. Developer-side Shift-Left validation is a pre-SIT activity governed by the STATIM 2.0 Project Delivery Process and is not repeated in this document. UAT entry assumes both SIT and Shift-Left validation are complete (see Section 13, Entry Criteria).</w:t>
      </w:r>
    </w:p>
    <w:p w:rsidR="00A72F72" w:rsidRDefault="00E81032">
      <w:pPr>
        <w:pStyle w:val="Heading2"/>
      </w:pPr>
      <w:bookmarkStart w:id="14" w:name="_Toc233988810"/>
      <w:r>
        <w:t>3.3 Testing Approach</w:t>
      </w:r>
      <w:bookmarkEnd w:id="14"/>
    </w:p>
    <w:p w:rsidR="00A72F72" w:rsidRDefault="00E81032">
      <w:pPr>
        <w:spacing w:after="160"/>
      </w:pPr>
      <w:r>
        <w:t>Manual testing covers positive, negative, boundary, and business rule validation. Automation supports selected end-to-end positive flows using NAFPro. Automation is executed for every UAT release and re-executed before final UAT sign-off.</w:t>
      </w:r>
    </w:p>
    <w:p w:rsidR="00A72F72" w:rsidRDefault="00DB71AA" w:rsidP="00DB71AA">
      <w:pPr>
        <w:spacing w:after="160"/>
        <w:jc w:val="center"/>
      </w:pPr>
      <w:r>
        <w:rPr>
          <w:noProof/>
        </w:rPr>
        <w:drawing>
          <wp:inline distT="0" distB="0" distL="0" distR="0">
            <wp:extent cx="3738067" cy="2492045"/>
            <wp:effectExtent l="19050" t="19050" r="1524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AT_Manual_vs_Automatio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9639" cy="2499760"/>
                    </a:xfrm>
                    <a:prstGeom prst="rect">
                      <a:avLst/>
                    </a:prstGeom>
                    <a:ln>
                      <a:solidFill>
                        <a:schemeClr val="bg1">
                          <a:lumMod val="85000"/>
                        </a:schemeClr>
                      </a:solidFill>
                    </a:ln>
                  </pic:spPr>
                </pic:pic>
              </a:graphicData>
            </a:graphic>
          </wp:inline>
        </w:drawing>
      </w:r>
    </w:p>
    <w:p w:rsidR="00A72F72" w:rsidRDefault="00E81032">
      <w:pPr>
        <w:pStyle w:val="Heading1"/>
      </w:pPr>
      <w:bookmarkStart w:id="15" w:name="_Toc233988811"/>
      <w:r>
        <w:t>4. UAT Governance</w:t>
      </w:r>
      <w:bookmarkEnd w:id="15"/>
    </w:p>
    <w:p w:rsidR="00A72F72" w:rsidRDefault="00E81032">
      <w:pPr>
        <w:pStyle w:val="Heading2"/>
      </w:pPr>
      <w:bookmarkStart w:id="16" w:name="_Toc233988812"/>
      <w:r>
        <w:t>4.1 Governance Principles</w:t>
      </w:r>
      <w:bookmarkEnd w:id="16"/>
    </w:p>
    <w:p w:rsidR="00A72F72" w:rsidRDefault="00E81032">
      <w:pPr>
        <w:pStyle w:val="ListParagraph"/>
        <w:numPr>
          <w:ilvl w:val="0"/>
          <w:numId w:val="1"/>
        </w:numPr>
        <w:spacing w:after="80"/>
      </w:pPr>
      <w:r>
        <w:t>Clear ownership across Novac and YAS Takaful.</w:t>
      </w:r>
    </w:p>
    <w:p w:rsidR="00A72F72" w:rsidRDefault="00E81032">
      <w:pPr>
        <w:pStyle w:val="ListParagraph"/>
        <w:numPr>
          <w:ilvl w:val="0"/>
          <w:numId w:val="1"/>
        </w:numPr>
        <w:spacing w:after="80"/>
      </w:pPr>
      <w:r>
        <w:t>Regular, structured stakeholder communication.</w:t>
      </w:r>
    </w:p>
    <w:p w:rsidR="00A72F72" w:rsidRDefault="00E81032">
      <w:pPr>
        <w:pStyle w:val="ListParagraph"/>
        <w:numPr>
          <w:ilvl w:val="0"/>
          <w:numId w:val="1"/>
        </w:numPr>
        <w:spacing w:after="80"/>
      </w:pPr>
      <w:r>
        <w:t>Timely defect triage aligned to test cycle boundaries.</w:t>
      </w:r>
    </w:p>
    <w:p w:rsidR="00A72F72" w:rsidRDefault="00E81032">
      <w:pPr>
        <w:pStyle w:val="ListParagraph"/>
        <w:numPr>
          <w:ilvl w:val="0"/>
          <w:numId w:val="1"/>
        </w:numPr>
        <w:spacing w:after="80"/>
      </w:pPr>
      <w:r>
        <w:t>Transparent reporting to all stakeholder levels.</w:t>
      </w:r>
    </w:p>
    <w:p w:rsidR="00A72F72" w:rsidRDefault="00E81032">
      <w:pPr>
        <w:pStyle w:val="ListParagraph"/>
        <w:numPr>
          <w:ilvl w:val="0"/>
          <w:numId w:val="1"/>
        </w:numPr>
        <w:spacing w:after="80"/>
      </w:pPr>
      <w:r>
        <w:t>Controlled approvals at each governance gate.</w:t>
      </w:r>
    </w:p>
    <w:p w:rsidR="00A72F72" w:rsidRDefault="00E81032">
      <w:pPr>
        <w:pStyle w:val="ListParagraph"/>
        <w:numPr>
          <w:ilvl w:val="0"/>
          <w:numId w:val="1"/>
        </w:numPr>
        <w:spacing w:after="80"/>
      </w:pPr>
      <w:r>
        <w:t>Business-led final acceptance.</w:t>
      </w:r>
    </w:p>
    <w:p w:rsidR="00A72F72" w:rsidRDefault="00E81032">
      <w:pPr>
        <w:pStyle w:val="Heading2"/>
      </w:pPr>
      <w:bookmarkStart w:id="17" w:name="_Toc233988813"/>
      <w:r>
        <w:t>4.2 Governance Meetings</w:t>
      </w:r>
      <w:bookmarkEnd w:id="1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3200"/>
        <w:gridCol w:w="3960"/>
      </w:tblGrid>
      <w:tr w:rsidR="00A72F72">
        <w:trPr>
          <w:tblHeader/>
        </w:trPr>
        <w:tc>
          <w:tcPr>
            <w:tcW w:w="2200" w:type="dxa"/>
            <w:shd w:val="clear" w:color="auto" w:fill="1F3864"/>
            <w:tcMar>
              <w:top w:w="80" w:type="dxa"/>
              <w:left w:w="100" w:type="dxa"/>
              <w:bottom w:w="80" w:type="dxa"/>
              <w:right w:w="100" w:type="dxa"/>
            </w:tcMar>
            <w:vAlign w:val="center"/>
          </w:tcPr>
          <w:p w:rsidR="00A72F72" w:rsidRDefault="00E81032">
            <w:r>
              <w:rPr>
                <w:b/>
                <w:bCs/>
                <w:color w:val="FFFFFF"/>
                <w:sz w:val="20"/>
                <w:szCs w:val="20"/>
              </w:rPr>
              <w:t>Meeting</w:t>
            </w:r>
          </w:p>
        </w:tc>
        <w:tc>
          <w:tcPr>
            <w:tcW w:w="3200" w:type="dxa"/>
            <w:shd w:val="clear" w:color="auto" w:fill="1F3864"/>
            <w:tcMar>
              <w:top w:w="80" w:type="dxa"/>
              <w:left w:w="100" w:type="dxa"/>
              <w:bottom w:w="80" w:type="dxa"/>
              <w:right w:w="100" w:type="dxa"/>
            </w:tcMar>
            <w:vAlign w:val="center"/>
          </w:tcPr>
          <w:p w:rsidR="00A72F72" w:rsidRDefault="00E81032">
            <w:r>
              <w:rPr>
                <w:b/>
                <w:bCs/>
                <w:color w:val="FFFFFF"/>
                <w:sz w:val="20"/>
                <w:szCs w:val="20"/>
              </w:rPr>
              <w:t>Frequency</w:t>
            </w:r>
          </w:p>
        </w:tc>
        <w:tc>
          <w:tcPr>
            <w:tcW w:w="3960" w:type="dxa"/>
            <w:shd w:val="clear" w:color="auto" w:fill="1F3864"/>
            <w:tcMar>
              <w:top w:w="80" w:type="dxa"/>
              <w:left w:w="100" w:type="dxa"/>
              <w:bottom w:w="80" w:type="dxa"/>
              <w:right w:w="100" w:type="dxa"/>
            </w:tcMar>
            <w:vAlign w:val="center"/>
          </w:tcPr>
          <w:p w:rsidR="00A72F72" w:rsidRDefault="00E81032">
            <w:r>
              <w:rPr>
                <w:b/>
                <w:bCs/>
                <w:color w:val="FFFFFF"/>
                <w:sz w:val="20"/>
                <w:szCs w:val="20"/>
              </w:rPr>
              <w:t>Participants</w:t>
            </w:r>
          </w:p>
        </w:tc>
      </w:tr>
      <w:tr w:rsidR="00A72F72">
        <w:tc>
          <w:tcPr>
            <w:tcW w:w="2200" w:type="dxa"/>
            <w:tcMar>
              <w:top w:w="80" w:type="dxa"/>
              <w:left w:w="100" w:type="dxa"/>
              <w:bottom w:w="80" w:type="dxa"/>
              <w:right w:w="100" w:type="dxa"/>
            </w:tcMar>
            <w:vAlign w:val="center"/>
          </w:tcPr>
          <w:p w:rsidR="00A72F72" w:rsidRDefault="00E81032">
            <w:r>
              <w:rPr>
                <w:color w:val="000000"/>
                <w:sz w:val="20"/>
                <w:szCs w:val="20"/>
              </w:rPr>
              <w:t>Internal QA Status</w:t>
            </w:r>
          </w:p>
        </w:tc>
        <w:tc>
          <w:tcPr>
            <w:tcW w:w="3200" w:type="dxa"/>
            <w:tcMar>
              <w:top w:w="80" w:type="dxa"/>
              <w:left w:w="100" w:type="dxa"/>
              <w:bottom w:w="80" w:type="dxa"/>
              <w:right w:w="100" w:type="dxa"/>
            </w:tcMar>
            <w:vAlign w:val="center"/>
          </w:tcPr>
          <w:p w:rsidR="00A72F72" w:rsidRDefault="00E81032">
            <w:r>
              <w:rPr>
                <w:color w:val="000000"/>
                <w:sz w:val="20"/>
                <w:szCs w:val="20"/>
              </w:rPr>
              <w:t>Daily</w:t>
            </w:r>
          </w:p>
        </w:tc>
        <w:tc>
          <w:tcPr>
            <w:tcW w:w="3960" w:type="dxa"/>
            <w:tcMar>
              <w:top w:w="80" w:type="dxa"/>
              <w:left w:w="100" w:type="dxa"/>
              <w:bottom w:w="80" w:type="dxa"/>
              <w:right w:w="100" w:type="dxa"/>
            </w:tcMar>
            <w:vAlign w:val="center"/>
          </w:tcPr>
          <w:p w:rsidR="00A72F72" w:rsidRDefault="00E81032">
            <w:r>
              <w:rPr>
                <w:color w:val="000000"/>
                <w:sz w:val="20"/>
                <w:szCs w:val="20"/>
              </w:rPr>
              <w:t>QA Team, Test Lead, QA Manager</w:t>
            </w:r>
          </w:p>
        </w:tc>
      </w:tr>
      <w:tr w:rsidR="00A72F72">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Client Status</w:t>
            </w:r>
          </w:p>
        </w:tc>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Weekly</w:t>
            </w:r>
          </w:p>
        </w:tc>
        <w:tc>
          <w:tcPr>
            <w:tcW w:w="3960" w:type="dxa"/>
            <w:shd w:val="clear" w:color="auto" w:fill="F2F2F2"/>
            <w:tcMar>
              <w:top w:w="80" w:type="dxa"/>
              <w:left w:w="100" w:type="dxa"/>
              <w:bottom w:w="80" w:type="dxa"/>
              <w:right w:w="100" w:type="dxa"/>
            </w:tcMar>
            <w:vAlign w:val="center"/>
          </w:tcPr>
          <w:p w:rsidR="00A72F72" w:rsidRDefault="00E81032">
            <w:r>
              <w:rPr>
                <w:color w:val="000000"/>
                <w:sz w:val="20"/>
                <w:szCs w:val="20"/>
              </w:rPr>
              <w:t>Novac Delivery Team, YAS Takaful Stakeholders</w:t>
            </w:r>
          </w:p>
        </w:tc>
      </w:tr>
      <w:tr w:rsidR="00A72F72">
        <w:tc>
          <w:tcPr>
            <w:tcW w:w="2200" w:type="dxa"/>
            <w:tcMar>
              <w:top w:w="80" w:type="dxa"/>
              <w:left w:w="100" w:type="dxa"/>
              <w:bottom w:w="80" w:type="dxa"/>
              <w:right w:w="100" w:type="dxa"/>
            </w:tcMar>
            <w:vAlign w:val="center"/>
          </w:tcPr>
          <w:p w:rsidR="00A72F72" w:rsidRDefault="00E81032">
            <w:r>
              <w:rPr>
                <w:color w:val="000000"/>
                <w:sz w:val="20"/>
                <w:szCs w:val="20"/>
              </w:rPr>
              <w:t>Defect Triage</w:t>
            </w:r>
          </w:p>
        </w:tc>
        <w:tc>
          <w:tcPr>
            <w:tcW w:w="3200" w:type="dxa"/>
            <w:tcMar>
              <w:top w:w="80" w:type="dxa"/>
              <w:left w:w="100" w:type="dxa"/>
              <w:bottom w:w="80" w:type="dxa"/>
              <w:right w:w="100" w:type="dxa"/>
            </w:tcMar>
            <w:vAlign w:val="center"/>
          </w:tcPr>
          <w:p w:rsidR="00A72F72" w:rsidRDefault="00E81032">
            <w:r>
              <w:rPr>
                <w:color w:val="000000"/>
                <w:sz w:val="20"/>
                <w:szCs w:val="20"/>
              </w:rPr>
              <w:t>End of each test cycle / as required</w:t>
            </w:r>
          </w:p>
        </w:tc>
        <w:tc>
          <w:tcPr>
            <w:tcW w:w="3960" w:type="dxa"/>
            <w:tcMar>
              <w:top w:w="80" w:type="dxa"/>
              <w:left w:w="100" w:type="dxa"/>
              <w:bottom w:w="80" w:type="dxa"/>
              <w:right w:w="100" w:type="dxa"/>
            </w:tcMar>
            <w:vAlign w:val="center"/>
          </w:tcPr>
          <w:p w:rsidR="00A72F72" w:rsidRDefault="00E81032">
            <w:r>
              <w:rPr>
                <w:color w:val="000000"/>
                <w:sz w:val="20"/>
                <w:szCs w:val="20"/>
              </w:rPr>
              <w:t>QA, BA, Development Team</w:t>
            </w:r>
          </w:p>
        </w:tc>
      </w:tr>
      <w:tr w:rsidR="00A72F72">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Go / No-Go</w:t>
            </w:r>
          </w:p>
        </w:tc>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End of UAT</w:t>
            </w:r>
          </w:p>
        </w:tc>
        <w:tc>
          <w:tcPr>
            <w:tcW w:w="3960" w:type="dxa"/>
            <w:shd w:val="clear" w:color="auto" w:fill="F2F2F2"/>
            <w:tcMar>
              <w:top w:w="80" w:type="dxa"/>
              <w:left w:w="100" w:type="dxa"/>
              <w:bottom w:w="80" w:type="dxa"/>
              <w:right w:w="100" w:type="dxa"/>
            </w:tcMar>
            <w:vAlign w:val="center"/>
          </w:tcPr>
          <w:p w:rsidR="00A72F72" w:rsidRDefault="00E81032">
            <w:r>
              <w:rPr>
                <w:color w:val="000000"/>
                <w:sz w:val="20"/>
                <w:szCs w:val="20"/>
              </w:rPr>
              <w:t>Test Lead, QA Manager, Delivery Manager, Client BA</w:t>
            </w:r>
          </w:p>
        </w:tc>
      </w:tr>
    </w:tbl>
    <w:p w:rsidR="00A72F72" w:rsidRDefault="00A72F72">
      <w:pPr>
        <w:spacing w:after="160"/>
      </w:pPr>
    </w:p>
    <w:p w:rsidR="00A72F72" w:rsidRDefault="00E81032">
      <w:pPr>
        <w:pStyle w:val="Heading2"/>
      </w:pPr>
      <w:bookmarkStart w:id="18" w:name="_Toc233988814"/>
      <w:r>
        <w:t>4.3 Entry Approval</w:t>
      </w:r>
      <w:bookmarkEnd w:id="18"/>
    </w:p>
    <w:p w:rsidR="00A72F72" w:rsidRDefault="00E81032">
      <w:pPr>
        <w:spacing w:after="160"/>
      </w:pPr>
      <w:r>
        <w:t>UAT readiness is approved by the QA Manager after verification of all defined entry criteria (Section 13).</w:t>
      </w:r>
    </w:p>
    <w:p w:rsidR="00A72F72" w:rsidRDefault="00A72F72">
      <w:pPr>
        <w:spacing w:after="160"/>
      </w:pPr>
    </w:p>
    <w:p w:rsidR="00A72F72" w:rsidRDefault="00E81032">
      <w:pPr>
        <w:pStyle w:val="Heading1"/>
      </w:pPr>
      <w:bookmarkStart w:id="19" w:name="_Toc233988815"/>
      <w:r>
        <w:t>5. Roles &amp; Responsibilities</w:t>
      </w:r>
      <w:bookmarkEnd w:id="19"/>
    </w:p>
    <w:p w:rsidR="00A72F72" w:rsidRDefault="00E81032">
      <w:pPr>
        <w:pStyle w:val="Heading2"/>
      </w:pPr>
      <w:bookmarkStart w:id="20" w:name="_Toc233988816"/>
      <w:r>
        <w:t>5.1 Project Roles</w:t>
      </w:r>
      <w:bookmarkEnd w:id="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3280"/>
        <w:gridCol w:w="3280"/>
      </w:tblGrid>
      <w:tr w:rsidR="00A72F72">
        <w:trPr>
          <w:tblHeader/>
        </w:trPr>
        <w:tc>
          <w:tcPr>
            <w:tcW w:w="2800" w:type="dxa"/>
            <w:shd w:val="clear" w:color="auto" w:fill="1F3864"/>
            <w:tcMar>
              <w:top w:w="80" w:type="dxa"/>
              <w:left w:w="100" w:type="dxa"/>
              <w:bottom w:w="80" w:type="dxa"/>
              <w:right w:w="100" w:type="dxa"/>
            </w:tcMar>
            <w:vAlign w:val="center"/>
          </w:tcPr>
          <w:p w:rsidR="00A72F72" w:rsidRDefault="00E81032">
            <w:r>
              <w:rPr>
                <w:b/>
                <w:bCs/>
                <w:color w:val="FFFFFF"/>
                <w:sz w:val="20"/>
                <w:szCs w:val="20"/>
              </w:rPr>
              <w:t>Role</w:t>
            </w:r>
          </w:p>
        </w:tc>
        <w:tc>
          <w:tcPr>
            <w:tcW w:w="3280" w:type="dxa"/>
            <w:shd w:val="clear" w:color="auto" w:fill="1F3864"/>
            <w:tcMar>
              <w:top w:w="80" w:type="dxa"/>
              <w:left w:w="100" w:type="dxa"/>
              <w:bottom w:w="80" w:type="dxa"/>
              <w:right w:w="100" w:type="dxa"/>
            </w:tcMar>
            <w:vAlign w:val="center"/>
          </w:tcPr>
          <w:p w:rsidR="00A72F72" w:rsidRDefault="00E81032">
            <w:r>
              <w:rPr>
                <w:b/>
                <w:bCs/>
                <w:color w:val="FFFFFF"/>
                <w:sz w:val="20"/>
                <w:szCs w:val="20"/>
              </w:rPr>
              <w:t>Novac</w:t>
            </w:r>
          </w:p>
        </w:tc>
        <w:tc>
          <w:tcPr>
            <w:tcW w:w="3280" w:type="dxa"/>
            <w:shd w:val="clear" w:color="auto" w:fill="1F3864"/>
            <w:tcMar>
              <w:top w:w="80" w:type="dxa"/>
              <w:left w:w="100" w:type="dxa"/>
              <w:bottom w:w="80" w:type="dxa"/>
              <w:right w:w="100" w:type="dxa"/>
            </w:tcMar>
            <w:vAlign w:val="center"/>
          </w:tcPr>
          <w:p w:rsidR="00A72F72" w:rsidRDefault="00E81032">
            <w:r>
              <w:rPr>
                <w:b/>
                <w:bCs/>
                <w:color w:val="FFFFFF"/>
                <w:sz w:val="20"/>
                <w:szCs w:val="20"/>
              </w:rPr>
              <w:t>YAS Takaful</w:t>
            </w:r>
          </w:p>
        </w:tc>
      </w:tr>
      <w:tr w:rsidR="00A72F72">
        <w:tc>
          <w:tcPr>
            <w:tcW w:w="2800" w:type="dxa"/>
            <w:tcMar>
              <w:top w:w="80" w:type="dxa"/>
              <w:left w:w="100" w:type="dxa"/>
              <w:bottom w:w="80" w:type="dxa"/>
              <w:right w:w="100" w:type="dxa"/>
            </w:tcMar>
            <w:vAlign w:val="center"/>
          </w:tcPr>
          <w:p w:rsidR="00A72F72" w:rsidRDefault="00E81032">
            <w:r>
              <w:rPr>
                <w:color w:val="000000"/>
                <w:sz w:val="20"/>
                <w:szCs w:val="20"/>
              </w:rPr>
              <w:t>Delivery Manager</w:t>
            </w:r>
          </w:p>
        </w:tc>
        <w:tc>
          <w:tcPr>
            <w:tcW w:w="3280" w:type="dxa"/>
            <w:tcMar>
              <w:top w:w="80" w:type="dxa"/>
              <w:left w:w="100" w:type="dxa"/>
              <w:bottom w:w="80" w:type="dxa"/>
              <w:right w:w="100" w:type="dxa"/>
            </w:tcMar>
            <w:vAlign w:val="center"/>
          </w:tcPr>
          <w:p w:rsidR="00A72F72" w:rsidRDefault="00E81032">
            <w:r>
              <w:rPr>
                <w:color w:val="000000"/>
                <w:sz w:val="20"/>
                <w:szCs w:val="20"/>
              </w:rPr>
              <w:t>Sudarsanam Krishnan</w:t>
            </w:r>
          </w:p>
        </w:tc>
        <w:tc>
          <w:tcPr>
            <w:tcW w:w="3280" w:type="dxa"/>
            <w:tcMar>
              <w:top w:w="80" w:type="dxa"/>
              <w:left w:w="100" w:type="dxa"/>
              <w:bottom w:w="80" w:type="dxa"/>
              <w:right w:w="100" w:type="dxa"/>
            </w:tcMar>
            <w:vAlign w:val="center"/>
          </w:tcPr>
          <w:p w:rsidR="00A72F72" w:rsidRDefault="00E81032">
            <w:r>
              <w:rPr>
                <w:color w:val="000000"/>
                <w:sz w:val="20"/>
                <w:szCs w:val="20"/>
              </w:rPr>
              <w:t>TBD</w:t>
            </w:r>
          </w:p>
        </w:tc>
      </w:tr>
      <w:tr w:rsidR="00A72F72">
        <w:tc>
          <w:tcPr>
            <w:tcW w:w="2800" w:type="dxa"/>
            <w:shd w:val="clear" w:color="auto" w:fill="F2F2F2"/>
            <w:tcMar>
              <w:top w:w="80" w:type="dxa"/>
              <w:left w:w="100" w:type="dxa"/>
              <w:bottom w:w="80" w:type="dxa"/>
              <w:right w:w="100" w:type="dxa"/>
            </w:tcMar>
            <w:vAlign w:val="center"/>
          </w:tcPr>
          <w:p w:rsidR="00A72F72" w:rsidRDefault="00E81032">
            <w:r>
              <w:rPr>
                <w:color w:val="000000"/>
                <w:sz w:val="20"/>
                <w:szCs w:val="20"/>
              </w:rPr>
              <w:t>QA Manager</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Sriram Ramkumar</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TBD</w:t>
            </w:r>
          </w:p>
        </w:tc>
      </w:tr>
      <w:tr w:rsidR="00A72F72">
        <w:tc>
          <w:tcPr>
            <w:tcW w:w="2800" w:type="dxa"/>
            <w:tcMar>
              <w:top w:w="80" w:type="dxa"/>
              <w:left w:w="100" w:type="dxa"/>
              <w:bottom w:w="80" w:type="dxa"/>
              <w:right w:w="100" w:type="dxa"/>
            </w:tcMar>
            <w:vAlign w:val="center"/>
          </w:tcPr>
          <w:p w:rsidR="00A72F72" w:rsidRDefault="00E81032">
            <w:r>
              <w:rPr>
                <w:color w:val="000000"/>
                <w:sz w:val="20"/>
                <w:szCs w:val="20"/>
              </w:rPr>
              <w:t>Test Lead</w:t>
            </w:r>
          </w:p>
        </w:tc>
        <w:tc>
          <w:tcPr>
            <w:tcW w:w="3280" w:type="dxa"/>
            <w:tcMar>
              <w:top w:w="80" w:type="dxa"/>
              <w:left w:w="100" w:type="dxa"/>
              <w:bottom w:w="80" w:type="dxa"/>
              <w:right w:w="100" w:type="dxa"/>
            </w:tcMar>
            <w:vAlign w:val="center"/>
          </w:tcPr>
          <w:p w:rsidR="00A72F72" w:rsidRDefault="00E81032">
            <w:r>
              <w:rPr>
                <w:color w:val="000000"/>
                <w:sz w:val="20"/>
                <w:szCs w:val="20"/>
              </w:rPr>
              <w:t>Praveen Kumar B</w:t>
            </w:r>
          </w:p>
        </w:tc>
        <w:tc>
          <w:tcPr>
            <w:tcW w:w="3280" w:type="dxa"/>
            <w:tcMar>
              <w:top w:w="80" w:type="dxa"/>
              <w:left w:w="100" w:type="dxa"/>
              <w:bottom w:w="80" w:type="dxa"/>
              <w:right w:w="100" w:type="dxa"/>
            </w:tcMar>
            <w:vAlign w:val="center"/>
          </w:tcPr>
          <w:p w:rsidR="00A72F72" w:rsidRDefault="00E81032">
            <w:r>
              <w:rPr>
                <w:color w:val="000000"/>
                <w:sz w:val="20"/>
                <w:szCs w:val="20"/>
              </w:rPr>
              <w:t>TBD</w:t>
            </w:r>
          </w:p>
        </w:tc>
      </w:tr>
      <w:tr w:rsidR="00A72F72">
        <w:tc>
          <w:tcPr>
            <w:tcW w:w="2800" w:type="dxa"/>
            <w:shd w:val="clear" w:color="auto" w:fill="F2F2F2"/>
            <w:tcMar>
              <w:top w:w="80" w:type="dxa"/>
              <w:left w:w="100" w:type="dxa"/>
              <w:bottom w:w="80" w:type="dxa"/>
              <w:right w:w="100" w:type="dxa"/>
            </w:tcMar>
            <w:vAlign w:val="center"/>
          </w:tcPr>
          <w:p w:rsidR="00A72F72" w:rsidRDefault="00E81032">
            <w:r>
              <w:rPr>
                <w:color w:val="000000"/>
                <w:sz w:val="20"/>
                <w:szCs w:val="20"/>
              </w:rPr>
              <w:t>QA Team</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Novac QA Team</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w:t>
            </w:r>
          </w:p>
        </w:tc>
      </w:tr>
      <w:tr w:rsidR="00A72F72">
        <w:tc>
          <w:tcPr>
            <w:tcW w:w="2800" w:type="dxa"/>
            <w:tcMar>
              <w:top w:w="80" w:type="dxa"/>
              <w:left w:w="100" w:type="dxa"/>
              <w:bottom w:w="80" w:type="dxa"/>
              <w:right w:w="100" w:type="dxa"/>
            </w:tcMar>
            <w:vAlign w:val="center"/>
          </w:tcPr>
          <w:p w:rsidR="00A72F72" w:rsidRDefault="00E81032">
            <w:r>
              <w:rPr>
                <w:color w:val="000000"/>
                <w:sz w:val="20"/>
                <w:szCs w:val="20"/>
              </w:rPr>
              <w:t>Business Analyst</w:t>
            </w:r>
          </w:p>
        </w:tc>
        <w:tc>
          <w:tcPr>
            <w:tcW w:w="3280" w:type="dxa"/>
            <w:tcMar>
              <w:top w:w="80" w:type="dxa"/>
              <w:left w:w="100" w:type="dxa"/>
              <w:bottom w:w="80" w:type="dxa"/>
              <w:right w:w="100" w:type="dxa"/>
            </w:tcMar>
            <w:vAlign w:val="center"/>
          </w:tcPr>
          <w:p w:rsidR="00A72F72" w:rsidRDefault="00E81032">
            <w:r>
              <w:rPr>
                <w:color w:val="000000"/>
                <w:sz w:val="20"/>
                <w:szCs w:val="20"/>
              </w:rPr>
              <w:t>Ramprasad, Padmanabhan</w:t>
            </w:r>
          </w:p>
        </w:tc>
        <w:tc>
          <w:tcPr>
            <w:tcW w:w="3280" w:type="dxa"/>
            <w:tcMar>
              <w:top w:w="80" w:type="dxa"/>
              <w:left w:w="100" w:type="dxa"/>
              <w:bottom w:w="80" w:type="dxa"/>
              <w:right w:w="100" w:type="dxa"/>
            </w:tcMar>
            <w:vAlign w:val="center"/>
          </w:tcPr>
          <w:p w:rsidR="00A72F72" w:rsidRDefault="00E81032">
            <w:r>
              <w:rPr>
                <w:color w:val="000000"/>
                <w:sz w:val="20"/>
                <w:szCs w:val="20"/>
              </w:rPr>
              <w:t>TBD</w:t>
            </w:r>
          </w:p>
        </w:tc>
      </w:tr>
      <w:tr w:rsidR="00A72F72">
        <w:tc>
          <w:tcPr>
            <w:tcW w:w="2800" w:type="dxa"/>
            <w:shd w:val="clear" w:color="auto" w:fill="F2F2F2"/>
            <w:tcMar>
              <w:top w:w="80" w:type="dxa"/>
              <w:left w:w="100" w:type="dxa"/>
              <w:bottom w:w="80" w:type="dxa"/>
              <w:right w:w="100" w:type="dxa"/>
            </w:tcMar>
            <w:vAlign w:val="center"/>
          </w:tcPr>
          <w:p w:rsidR="00A72F72" w:rsidRDefault="00E81032">
            <w:r>
              <w:rPr>
                <w:color w:val="000000"/>
                <w:sz w:val="20"/>
                <w:szCs w:val="20"/>
              </w:rPr>
              <w:t>Development Team</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Novac Dev Team</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w:t>
            </w:r>
          </w:p>
        </w:tc>
      </w:tr>
      <w:tr w:rsidR="00A72F72">
        <w:tc>
          <w:tcPr>
            <w:tcW w:w="2800" w:type="dxa"/>
            <w:tcMar>
              <w:top w:w="80" w:type="dxa"/>
              <w:left w:w="100" w:type="dxa"/>
              <w:bottom w:w="80" w:type="dxa"/>
              <w:right w:w="100" w:type="dxa"/>
            </w:tcMar>
            <w:vAlign w:val="center"/>
          </w:tcPr>
          <w:p w:rsidR="00A72F72" w:rsidRDefault="00E81032">
            <w:r>
              <w:rPr>
                <w:color w:val="000000"/>
                <w:sz w:val="20"/>
                <w:szCs w:val="20"/>
              </w:rPr>
              <w:t>Business Users</w:t>
            </w:r>
          </w:p>
        </w:tc>
        <w:tc>
          <w:tcPr>
            <w:tcW w:w="3280" w:type="dxa"/>
            <w:tcMar>
              <w:top w:w="80" w:type="dxa"/>
              <w:left w:w="100" w:type="dxa"/>
              <w:bottom w:w="80" w:type="dxa"/>
              <w:right w:w="100" w:type="dxa"/>
            </w:tcMar>
            <w:vAlign w:val="center"/>
          </w:tcPr>
          <w:p w:rsidR="00A72F72" w:rsidRDefault="00E81032">
            <w:r>
              <w:rPr>
                <w:color w:val="000000"/>
                <w:sz w:val="20"/>
                <w:szCs w:val="20"/>
              </w:rPr>
              <w:t>Support</w:t>
            </w:r>
          </w:p>
        </w:tc>
        <w:tc>
          <w:tcPr>
            <w:tcW w:w="3280" w:type="dxa"/>
            <w:tcMar>
              <w:top w:w="80" w:type="dxa"/>
              <w:left w:w="100" w:type="dxa"/>
              <w:bottom w:w="80" w:type="dxa"/>
              <w:right w:w="100" w:type="dxa"/>
            </w:tcMar>
            <w:vAlign w:val="center"/>
          </w:tcPr>
          <w:p w:rsidR="00A72F72" w:rsidRDefault="00E81032">
            <w:r>
              <w:rPr>
                <w:color w:val="000000"/>
                <w:sz w:val="20"/>
                <w:szCs w:val="20"/>
              </w:rPr>
              <w:t>TBD</w:t>
            </w:r>
          </w:p>
        </w:tc>
      </w:tr>
      <w:tr w:rsidR="00A72F72">
        <w:tc>
          <w:tcPr>
            <w:tcW w:w="2800" w:type="dxa"/>
            <w:shd w:val="clear" w:color="auto" w:fill="F2F2F2"/>
            <w:tcMar>
              <w:top w:w="80" w:type="dxa"/>
              <w:left w:w="100" w:type="dxa"/>
              <w:bottom w:w="80" w:type="dxa"/>
              <w:right w:w="100" w:type="dxa"/>
            </w:tcMar>
            <w:vAlign w:val="center"/>
          </w:tcPr>
          <w:p w:rsidR="00A72F72" w:rsidRDefault="00E81032">
            <w:r>
              <w:rPr>
                <w:color w:val="000000"/>
                <w:sz w:val="20"/>
                <w:szCs w:val="20"/>
              </w:rPr>
              <w:t>Subject Matter Experts</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Support</w:t>
            </w:r>
          </w:p>
        </w:tc>
        <w:tc>
          <w:tcPr>
            <w:tcW w:w="3280" w:type="dxa"/>
            <w:shd w:val="clear" w:color="auto" w:fill="F2F2F2"/>
            <w:tcMar>
              <w:top w:w="80" w:type="dxa"/>
              <w:left w:w="100" w:type="dxa"/>
              <w:bottom w:w="80" w:type="dxa"/>
              <w:right w:w="100" w:type="dxa"/>
            </w:tcMar>
            <w:vAlign w:val="center"/>
          </w:tcPr>
          <w:p w:rsidR="00A72F72" w:rsidRDefault="00E81032">
            <w:r>
              <w:rPr>
                <w:color w:val="000000"/>
                <w:sz w:val="20"/>
                <w:szCs w:val="20"/>
              </w:rPr>
              <w:t>TBD</w:t>
            </w:r>
          </w:p>
        </w:tc>
      </w:tr>
    </w:tbl>
    <w:p w:rsidR="00A72F72" w:rsidRDefault="00A72F72">
      <w:pPr>
        <w:spacing w:after="160"/>
      </w:pPr>
    </w:p>
    <w:p w:rsidR="00A72F72" w:rsidRDefault="00E81032">
      <w:pPr>
        <w:pStyle w:val="Heading2"/>
      </w:pPr>
      <w:bookmarkStart w:id="21" w:name="_Toc233988817"/>
      <w:r>
        <w:t>5.2 Activity Ownership</w:t>
      </w:r>
      <w:bookmarkEnd w:id="21"/>
    </w:p>
    <w:p w:rsidR="00A72F72" w:rsidRDefault="00E81032">
      <w:pPr>
        <w:spacing w:after="160"/>
      </w:pPr>
      <w:r>
        <w:t>The table below reflects primary ownership of each UAT activity. ‘Support’ indicates a secondary or advisory role.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2980"/>
        <w:gridCol w:w="2980"/>
      </w:tblGrid>
      <w:tr w:rsidR="00A72F72">
        <w:trPr>
          <w:tblHeader/>
        </w:trPr>
        <w:tc>
          <w:tcPr>
            <w:tcW w:w="3400" w:type="dxa"/>
            <w:shd w:val="clear" w:color="auto" w:fill="1F3864"/>
            <w:tcMar>
              <w:top w:w="80" w:type="dxa"/>
              <w:left w:w="100" w:type="dxa"/>
              <w:bottom w:w="80" w:type="dxa"/>
              <w:right w:w="100" w:type="dxa"/>
            </w:tcMar>
            <w:vAlign w:val="center"/>
          </w:tcPr>
          <w:p w:rsidR="00A72F72" w:rsidRDefault="00E81032">
            <w:r>
              <w:rPr>
                <w:b/>
                <w:bCs/>
                <w:color w:val="FFFFFF"/>
                <w:sz w:val="20"/>
                <w:szCs w:val="20"/>
              </w:rPr>
              <w:t>Activity</w:t>
            </w:r>
          </w:p>
        </w:tc>
        <w:tc>
          <w:tcPr>
            <w:tcW w:w="2980" w:type="dxa"/>
            <w:shd w:val="clear" w:color="auto" w:fill="1F3864"/>
            <w:tcMar>
              <w:top w:w="80" w:type="dxa"/>
              <w:left w:w="100" w:type="dxa"/>
              <w:bottom w:w="80" w:type="dxa"/>
              <w:right w:w="100" w:type="dxa"/>
            </w:tcMar>
            <w:vAlign w:val="center"/>
          </w:tcPr>
          <w:p w:rsidR="00A72F72" w:rsidRDefault="00E81032">
            <w:r>
              <w:rPr>
                <w:b/>
                <w:bCs/>
                <w:color w:val="FFFFFF"/>
                <w:sz w:val="20"/>
                <w:szCs w:val="20"/>
              </w:rPr>
              <w:t>Novac</w:t>
            </w:r>
          </w:p>
        </w:tc>
        <w:tc>
          <w:tcPr>
            <w:tcW w:w="2980" w:type="dxa"/>
            <w:shd w:val="clear" w:color="auto" w:fill="1F3864"/>
            <w:tcMar>
              <w:top w:w="80" w:type="dxa"/>
              <w:left w:w="100" w:type="dxa"/>
              <w:bottom w:w="80" w:type="dxa"/>
              <w:right w:w="100" w:type="dxa"/>
            </w:tcMar>
            <w:vAlign w:val="center"/>
          </w:tcPr>
          <w:p w:rsidR="00A72F72" w:rsidRDefault="00E81032">
            <w:r>
              <w:rPr>
                <w:b/>
                <w:bCs/>
                <w:color w:val="FFFFFF"/>
                <w:sz w:val="20"/>
                <w:szCs w:val="20"/>
              </w:rPr>
              <w:t>YAS Takaful</w:t>
            </w:r>
          </w:p>
        </w:tc>
      </w:tr>
      <w:tr w:rsidR="00A72F72">
        <w:tc>
          <w:tcPr>
            <w:tcW w:w="3400" w:type="dxa"/>
            <w:tcMar>
              <w:top w:w="80" w:type="dxa"/>
              <w:left w:w="100" w:type="dxa"/>
              <w:bottom w:w="80" w:type="dxa"/>
              <w:right w:w="100" w:type="dxa"/>
            </w:tcMar>
            <w:vAlign w:val="center"/>
          </w:tcPr>
          <w:p w:rsidR="00A72F72" w:rsidRDefault="00E81032">
            <w:r>
              <w:rPr>
                <w:color w:val="000000"/>
                <w:sz w:val="20"/>
                <w:szCs w:val="20"/>
              </w:rPr>
              <w:t>UAT Planning</w:t>
            </w:r>
          </w:p>
        </w:tc>
        <w:tc>
          <w:tcPr>
            <w:tcW w:w="2980" w:type="dxa"/>
            <w:tcMar>
              <w:top w:w="80" w:type="dxa"/>
              <w:left w:w="100" w:type="dxa"/>
              <w:bottom w:w="80" w:type="dxa"/>
              <w:right w:w="100" w:type="dxa"/>
            </w:tcMar>
            <w:vAlign w:val="center"/>
          </w:tcPr>
          <w:p w:rsidR="00A72F72" w:rsidRDefault="00E81032">
            <w:r>
              <w:rPr>
                <w:color w:val="000000"/>
                <w:sz w:val="20"/>
                <w:szCs w:val="20"/>
              </w:rPr>
              <w:t>Owner</w:t>
            </w:r>
          </w:p>
        </w:tc>
        <w:tc>
          <w:tcPr>
            <w:tcW w:w="2980" w:type="dxa"/>
            <w:tcMar>
              <w:top w:w="80" w:type="dxa"/>
              <w:left w:w="100" w:type="dxa"/>
              <w:bottom w:w="80" w:type="dxa"/>
              <w:right w:w="100" w:type="dxa"/>
            </w:tcMar>
            <w:vAlign w:val="center"/>
          </w:tcPr>
          <w:p w:rsidR="00A72F72" w:rsidRDefault="00E81032">
            <w:r>
              <w:rPr>
                <w:color w:val="000000"/>
                <w:sz w:val="20"/>
                <w:szCs w:val="20"/>
              </w:rPr>
              <w:t>Review</w:t>
            </w:r>
          </w:p>
        </w:tc>
      </w:tr>
      <w:tr w:rsidR="00A72F72">
        <w:tc>
          <w:tcPr>
            <w:tcW w:w="3400" w:type="dxa"/>
            <w:shd w:val="clear" w:color="auto" w:fill="F2F2F2"/>
            <w:tcMar>
              <w:top w:w="80" w:type="dxa"/>
              <w:left w:w="100" w:type="dxa"/>
              <w:bottom w:w="80" w:type="dxa"/>
              <w:right w:w="100" w:type="dxa"/>
            </w:tcMar>
            <w:vAlign w:val="center"/>
          </w:tcPr>
          <w:p w:rsidR="00A72F72" w:rsidRDefault="00E81032">
            <w:r>
              <w:rPr>
                <w:color w:val="000000"/>
                <w:sz w:val="20"/>
                <w:szCs w:val="20"/>
              </w:rPr>
              <w:t>Test Scenario Design</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Review</w:t>
            </w:r>
          </w:p>
        </w:tc>
      </w:tr>
      <w:tr w:rsidR="00A72F72">
        <w:tc>
          <w:tcPr>
            <w:tcW w:w="3400" w:type="dxa"/>
            <w:tcMar>
              <w:top w:w="80" w:type="dxa"/>
              <w:left w:w="100" w:type="dxa"/>
              <w:bottom w:w="80" w:type="dxa"/>
              <w:right w:w="100" w:type="dxa"/>
            </w:tcMar>
            <w:vAlign w:val="center"/>
          </w:tcPr>
          <w:p w:rsidR="00A72F72" w:rsidRDefault="00E81032">
            <w:r>
              <w:rPr>
                <w:color w:val="000000"/>
                <w:sz w:val="20"/>
                <w:szCs w:val="20"/>
              </w:rPr>
              <w:t>Test Case Preparation</w:t>
            </w:r>
          </w:p>
        </w:tc>
        <w:tc>
          <w:tcPr>
            <w:tcW w:w="2980" w:type="dxa"/>
            <w:tcMar>
              <w:top w:w="80" w:type="dxa"/>
              <w:left w:w="100" w:type="dxa"/>
              <w:bottom w:w="80" w:type="dxa"/>
              <w:right w:w="100" w:type="dxa"/>
            </w:tcMar>
            <w:vAlign w:val="center"/>
          </w:tcPr>
          <w:p w:rsidR="00A72F72" w:rsidRDefault="00E81032">
            <w:r>
              <w:rPr>
                <w:color w:val="000000"/>
                <w:sz w:val="20"/>
                <w:szCs w:val="20"/>
              </w:rPr>
              <w:t>Owner</w:t>
            </w:r>
          </w:p>
        </w:tc>
        <w:tc>
          <w:tcPr>
            <w:tcW w:w="2980" w:type="dxa"/>
            <w:tcMar>
              <w:top w:w="80" w:type="dxa"/>
              <w:left w:w="100" w:type="dxa"/>
              <w:bottom w:w="80" w:type="dxa"/>
              <w:right w:w="100" w:type="dxa"/>
            </w:tcMar>
            <w:vAlign w:val="center"/>
          </w:tcPr>
          <w:p w:rsidR="00A72F72" w:rsidRDefault="00E81032">
            <w:r>
              <w:rPr>
                <w:color w:val="000000"/>
                <w:sz w:val="20"/>
                <w:szCs w:val="20"/>
              </w:rPr>
              <w:t>Review</w:t>
            </w:r>
          </w:p>
        </w:tc>
      </w:tr>
      <w:tr w:rsidR="00A72F72">
        <w:tc>
          <w:tcPr>
            <w:tcW w:w="3400" w:type="dxa"/>
            <w:shd w:val="clear" w:color="auto" w:fill="F2F2F2"/>
            <w:tcMar>
              <w:top w:w="80" w:type="dxa"/>
              <w:left w:w="100" w:type="dxa"/>
              <w:bottom w:w="80" w:type="dxa"/>
              <w:right w:w="100" w:type="dxa"/>
            </w:tcMar>
            <w:vAlign w:val="center"/>
          </w:tcPr>
          <w:p w:rsidR="00A72F72" w:rsidRDefault="00E81032">
            <w:r>
              <w:rPr>
                <w:color w:val="000000"/>
                <w:sz w:val="20"/>
                <w:szCs w:val="20"/>
              </w:rPr>
              <w:t>Test Case Approval</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Support</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r>
      <w:tr w:rsidR="00A72F72">
        <w:tc>
          <w:tcPr>
            <w:tcW w:w="3400" w:type="dxa"/>
            <w:tcMar>
              <w:top w:w="80" w:type="dxa"/>
              <w:left w:w="100" w:type="dxa"/>
              <w:bottom w:w="80" w:type="dxa"/>
              <w:right w:w="100" w:type="dxa"/>
            </w:tcMar>
            <w:vAlign w:val="center"/>
          </w:tcPr>
          <w:p w:rsidR="00A72F72" w:rsidRDefault="00E81032">
            <w:r>
              <w:rPr>
                <w:color w:val="000000"/>
                <w:sz w:val="20"/>
                <w:szCs w:val="20"/>
              </w:rPr>
              <w:t>Test Data Preparation</w:t>
            </w:r>
          </w:p>
        </w:tc>
        <w:tc>
          <w:tcPr>
            <w:tcW w:w="2980" w:type="dxa"/>
            <w:tcMar>
              <w:top w:w="80" w:type="dxa"/>
              <w:left w:w="100" w:type="dxa"/>
              <w:bottom w:w="80" w:type="dxa"/>
              <w:right w:w="100" w:type="dxa"/>
            </w:tcMar>
            <w:vAlign w:val="center"/>
          </w:tcPr>
          <w:p w:rsidR="00A72F72" w:rsidRDefault="00E81032">
            <w:r>
              <w:rPr>
                <w:color w:val="000000"/>
                <w:sz w:val="20"/>
                <w:szCs w:val="20"/>
              </w:rPr>
              <w:t>Owner</w:t>
            </w:r>
          </w:p>
        </w:tc>
        <w:tc>
          <w:tcPr>
            <w:tcW w:w="2980" w:type="dxa"/>
            <w:tcMar>
              <w:top w:w="80" w:type="dxa"/>
              <w:left w:w="100" w:type="dxa"/>
              <w:bottom w:w="80" w:type="dxa"/>
              <w:right w:w="100" w:type="dxa"/>
            </w:tcMar>
            <w:vAlign w:val="center"/>
          </w:tcPr>
          <w:p w:rsidR="00A72F72" w:rsidRDefault="00E81032">
            <w:r>
              <w:rPr>
                <w:color w:val="000000"/>
                <w:sz w:val="20"/>
                <w:szCs w:val="20"/>
              </w:rPr>
              <w:t>Support</w:t>
            </w:r>
          </w:p>
        </w:tc>
      </w:tr>
      <w:tr w:rsidR="00A72F72">
        <w:tc>
          <w:tcPr>
            <w:tcW w:w="3400" w:type="dxa"/>
            <w:shd w:val="clear" w:color="auto" w:fill="F2F2F2"/>
            <w:tcMar>
              <w:top w:w="80" w:type="dxa"/>
              <w:left w:w="100" w:type="dxa"/>
              <w:bottom w:w="80" w:type="dxa"/>
              <w:right w:w="100" w:type="dxa"/>
            </w:tcMar>
            <w:vAlign w:val="center"/>
          </w:tcPr>
          <w:p w:rsidR="00A72F72" w:rsidRDefault="00E81032">
            <w:r>
              <w:rPr>
                <w:color w:val="000000"/>
                <w:sz w:val="20"/>
                <w:szCs w:val="20"/>
              </w:rPr>
              <w:t>SIT Environment</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w:t>
            </w:r>
          </w:p>
        </w:tc>
      </w:tr>
      <w:tr w:rsidR="00A72F72">
        <w:tc>
          <w:tcPr>
            <w:tcW w:w="3400" w:type="dxa"/>
            <w:tcMar>
              <w:top w:w="80" w:type="dxa"/>
              <w:left w:w="100" w:type="dxa"/>
              <w:bottom w:w="80" w:type="dxa"/>
              <w:right w:w="100" w:type="dxa"/>
            </w:tcMar>
            <w:vAlign w:val="center"/>
          </w:tcPr>
          <w:p w:rsidR="00A72F72" w:rsidRDefault="00E81032">
            <w:r>
              <w:rPr>
                <w:color w:val="000000"/>
                <w:sz w:val="20"/>
                <w:szCs w:val="20"/>
              </w:rPr>
              <w:t>UAT Environment</w:t>
            </w:r>
          </w:p>
        </w:tc>
        <w:tc>
          <w:tcPr>
            <w:tcW w:w="2980" w:type="dxa"/>
            <w:tcMar>
              <w:top w:w="80" w:type="dxa"/>
              <w:left w:w="100" w:type="dxa"/>
              <w:bottom w:w="80" w:type="dxa"/>
              <w:right w:w="100" w:type="dxa"/>
            </w:tcMar>
            <w:vAlign w:val="center"/>
          </w:tcPr>
          <w:p w:rsidR="00A72F72" w:rsidRDefault="00E81032">
            <w:r>
              <w:rPr>
                <w:color w:val="000000"/>
                <w:sz w:val="20"/>
                <w:szCs w:val="20"/>
              </w:rPr>
              <w:t>Support</w:t>
            </w:r>
          </w:p>
        </w:tc>
        <w:tc>
          <w:tcPr>
            <w:tcW w:w="2980" w:type="dxa"/>
            <w:tcMar>
              <w:top w:w="80" w:type="dxa"/>
              <w:left w:w="100" w:type="dxa"/>
              <w:bottom w:w="80" w:type="dxa"/>
              <w:right w:w="100" w:type="dxa"/>
            </w:tcMar>
            <w:vAlign w:val="center"/>
          </w:tcPr>
          <w:p w:rsidR="00A72F72" w:rsidRDefault="00E81032">
            <w:r>
              <w:rPr>
                <w:color w:val="000000"/>
                <w:sz w:val="20"/>
                <w:szCs w:val="20"/>
              </w:rPr>
              <w:t>Owner</w:t>
            </w:r>
          </w:p>
        </w:tc>
      </w:tr>
      <w:tr w:rsidR="00A72F72">
        <w:tc>
          <w:tcPr>
            <w:tcW w:w="3400" w:type="dxa"/>
            <w:shd w:val="clear" w:color="auto" w:fill="F2F2F2"/>
            <w:tcMar>
              <w:top w:w="80" w:type="dxa"/>
              <w:left w:w="100" w:type="dxa"/>
              <w:bottom w:w="80" w:type="dxa"/>
              <w:right w:w="100" w:type="dxa"/>
            </w:tcMar>
            <w:vAlign w:val="center"/>
          </w:tcPr>
          <w:p w:rsidR="00A72F72" w:rsidRDefault="00E81032">
            <w:r>
              <w:rPr>
                <w:color w:val="000000"/>
                <w:sz w:val="20"/>
                <w:szCs w:val="20"/>
              </w:rPr>
              <w:t>Manual UAT Execution</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Participate</w:t>
            </w:r>
          </w:p>
        </w:tc>
      </w:tr>
      <w:tr w:rsidR="00A72F72">
        <w:tc>
          <w:tcPr>
            <w:tcW w:w="3400" w:type="dxa"/>
            <w:tcMar>
              <w:top w:w="80" w:type="dxa"/>
              <w:left w:w="100" w:type="dxa"/>
              <w:bottom w:w="80" w:type="dxa"/>
              <w:right w:w="100" w:type="dxa"/>
            </w:tcMar>
            <w:vAlign w:val="center"/>
          </w:tcPr>
          <w:p w:rsidR="00A72F72" w:rsidRDefault="00E81032">
            <w:r>
              <w:rPr>
                <w:color w:val="000000"/>
                <w:sz w:val="20"/>
                <w:szCs w:val="20"/>
              </w:rPr>
              <w:t>Automation Execution</w:t>
            </w:r>
          </w:p>
        </w:tc>
        <w:tc>
          <w:tcPr>
            <w:tcW w:w="2980" w:type="dxa"/>
            <w:tcMar>
              <w:top w:w="80" w:type="dxa"/>
              <w:left w:w="100" w:type="dxa"/>
              <w:bottom w:w="80" w:type="dxa"/>
              <w:right w:w="100" w:type="dxa"/>
            </w:tcMar>
            <w:vAlign w:val="center"/>
          </w:tcPr>
          <w:p w:rsidR="00A72F72" w:rsidRDefault="00E81032">
            <w:r>
              <w:rPr>
                <w:color w:val="000000"/>
                <w:sz w:val="20"/>
                <w:szCs w:val="20"/>
              </w:rPr>
              <w:t>Owner</w:t>
            </w:r>
          </w:p>
        </w:tc>
        <w:tc>
          <w:tcPr>
            <w:tcW w:w="2980" w:type="dxa"/>
            <w:tcMar>
              <w:top w:w="80" w:type="dxa"/>
              <w:left w:w="100" w:type="dxa"/>
              <w:bottom w:w="80" w:type="dxa"/>
              <w:right w:w="100" w:type="dxa"/>
            </w:tcMar>
            <w:vAlign w:val="center"/>
          </w:tcPr>
          <w:p w:rsidR="00A72F72" w:rsidRDefault="00E81032">
            <w:r>
              <w:rPr>
                <w:color w:val="000000"/>
                <w:sz w:val="20"/>
                <w:szCs w:val="20"/>
              </w:rPr>
              <w:t>View Results</w:t>
            </w:r>
          </w:p>
        </w:tc>
      </w:tr>
      <w:tr w:rsidR="00A72F72">
        <w:tc>
          <w:tcPr>
            <w:tcW w:w="3400" w:type="dxa"/>
            <w:shd w:val="clear" w:color="auto" w:fill="F2F2F2"/>
            <w:tcMar>
              <w:top w:w="80" w:type="dxa"/>
              <w:left w:w="100" w:type="dxa"/>
              <w:bottom w:w="80" w:type="dxa"/>
              <w:right w:w="100" w:type="dxa"/>
            </w:tcMar>
            <w:vAlign w:val="center"/>
          </w:tcPr>
          <w:p w:rsidR="00A72F72" w:rsidRDefault="00E81032">
            <w:r>
              <w:rPr>
                <w:color w:val="000000"/>
                <w:sz w:val="20"/>
                <w:szCs w:val="20"/>
              </w:rPr>
              <w:t>Defect Triage</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r>
      <w:tr w:rsidR="00A72F72">
        <w:tc>
          <w:tcPr>
            <w:tcW w:w="3400" w:type="dxa"/>
            <w:tcMar>
              <w:top w:w="80" w:type="dxa"/>
              <w:left w:w="100" w:type="dxa"/>
              <w:bottom w:w="80" w:type="dxa"/>
              <w:right w:w="100" w:type="dxa"/>
            </w:tcMar>
            <w:vAlign w:val="center"/>
          </w:tcPr>
          <w:p w:rsidR="00A72F72" w:rsidRDefault="00E81032">
            <w:r>
              <w:rPr>
                <w:color w:val="000000"/>
                <w:sz w:val="20"/>
                <w:szCs w:val="20"/>
              </w:rPr>
              <w:lastRenderedPageBreak/>
              <w:t>Defect Closure</w:t>
            </w:r>
          </w:p>
        </w:tc>
        <w:tc>
          <w:tcPr>
            <w:tcW w:w="2980" w:type="dxa"/>
            <w:tcMar>
              <w:top w:w="80" w:type="dxa"/>
              <w:left w:w="100" w:type="dxa"/>
              <w:bottom w:w="80" w:type="dxa"/>
              <w:right w:w="100" w:type="dxa"/>
            </w:tcMar>
            <w:vAlign w:val="center"/>
          </w:tcPr>
          <w:p w:rsidR="00A72F72" w:rsidRDefault="00E81032">
            <w:r>
              <w:rPr>
                <w:color w:val="000000"/>
                <w:sz w:val="20"/>
                <w:szCs w:val="20"/>
              </w:rPr>
              <w:t>Owner</w:t>
            </w:r>
          </w:p>
        </w:tc>
        <w:tc>
          <w:tcPr>
            <w:tcW w:w="2980" w:type="dxa"/>
            <w:tcMar>
              <w:top w:w="80" w:type="dxa"/>
              <w:left w:w="100" w:type="dxa"/>
              <w:bottom w:w="80" w:type="dxa"/>
              <w:right w:w="100" w:type="dxa"/>
            </w:tcMar>
            <w:vAlign w:val="center"/>
          </w:tcPr>
          <w:p w:rsidR="00A72F72" w:rsidRDefault="00E81032">
            <w:r>
              <w:rPr>
                <w:color w:val="000000"/>
                <w:sz w:val="20"/>
                <w:szCs w:val="20"/>
              </w:rPr>
              <w:t>Review</w:t>
            </w:r>
          </w:p>
        </w:tc>
      </w:tr>
      <w:tr w:rsidR="00A72F72">
        <w:tc>
          <w:tcPr>
            <w:tcW w:w="3400" w:type="dxa"/>
            <w:shd w:val="clear" w:color="auto" w:fill="F2F2F2"/>
            <w:tcMar>
              <w:top w:w="80" w:type="dxa"/>
              <w:left w:w="100" w:type="dxa"/>
              <w:bottom w:w="80" w:type="dxa"/>
              <w:right w:w="100" w:type="dxa"/>
            </w:tcMar>
            <w:vAlign w:val="center"/>
          </w:tcPr>
          <w:p w:rsidR="00A72F72" w:rsidRDefault="00E81032">
            <w:r>
              <w:rPr>
                <w:color w:val="000000"/>
                <w:sz w:val="20"/>
                <w:szCs w:val="20"/>
              </w:rPr>
              <w:t>Business Sign-off</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Support</w:t>
            </w:r>
          </w:p>
        </w:tc>
        <w:tc>
          <w:tcPr>
            <w:tcW w:w="2980" w:type="dxa"/>
            <w:shd w:val="clear" w:color="auto" w:fill="F2F2F2"/>
            <w:tcMar>
              <w:top w:w="80" w:type="dxa"/>
              <w:left w:w="100" w:type="dxa"/>
              <w:bottom w:w="80" w:type="dxa"/>
              <w:right w:w="100" w:type="dxa"/>
            </w:tcMar>
            <w:vAlign w:val="center"/>
          </w:tcPr>
          <w:p w:rsidR="00A72F72" w:rsidRDefault="00E81032">
            <w:r>
              <w:rPr>
                <w:color w:val="000000"/>
                <w:sz w:val="20"/>
                <w:szCs w:val="20"/>
              </w:rPr>
              <w:t>Owner</w:t>
            </w:r>
          </w:p>
        </w:tc>
      </w:tr>
    </w:tbl>
    <w:p w:rsidR="006C12CD" w:rsidRDefault="006C12CD"/>
    <w:p w:rsidR="00A72F72" w:rsidRDefault="00E81032">
      <w:pPr>
        <w:pStyle w:val="Heading1"/>
      </w:pPr>
      <w:bookmarkStart w:id="22" w:name="_Toc233988818"/>
      <w:r>
        <w:t>6. UAT Lifecycle</w:t>
      </w:r>
      <w:bookmarkEnd w:id="22"/>
    </w:p>
    <w:p w:rsidR="00A72F72" w:rsidRDefault="00E81032">
      <w:pPr>
        <w:spacing w:after="160"/>
      </w:pPr>
      <w:r>
        <w:t>The diagram below illustrates the end-to-end UAT lifecycle, from requirements approval through business sign-off.</w:t>
      </w:r>
    </w:p>
    <w:p w:rsidR="00A72F72" w:rsidRDefault="00D879EB" w:rsidP="00DB71AA">
      <w:pPr>
        <w:spacing w:after="160"/>
        <w:jc w:val="center"/>
      </w:pPr>
      <w:r>
        <w:rPr>
          <w:noProof/>
        </w:rPr>
        <w:drawing>
          <wp:inline distT="0" distB="0" distL="0" distR="0">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AT_lifecycle-flow.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A72F72" w:rsidRDefault="00E81032">
      <w:pPr>
        <w:pStyle w:val="Heading1"/>
      </w:pPr>
      <w:bookmarkStart w:id="23" w:name="_Toc233988819"/>
      <w:r>
        <w:t>7. UAT Planning &amp; Readiness</w:t>
      </w:r>
      <w:bookmarkEnd w:id="23"/>
    </w:p>
    <w:p w:rsidR="00A72F72" w:rsidRDefault="00E81032">
      <w:pPr>
        <w:pStyle w:val="Heading2"/>
      </w:pPr>
      <w:bookmarkStart w:id="24" w:name="_Toc233988820"/>
      <w:r>
        <w:t>7.1 Planning Activities</w:t>
      </w:r>
      <w:bookmarkEnd w:id="24"/>
    </w:p>
    <w:p w:rsidR="00A72F72" w:rsidRDefault="00E81032">
      <w:pPr>
        <w:pStyle w:val="ListParagraph"/>
        <w:numPr>
          <w:ilvl w:val="0"/>
          <w:numId w:val="1"/>
        </w:numPr>
        <w:spacing w:after="80"/>
      </w:pPr>
      <w:r>
        <w:t>Confirm UAT scope with YAS Takaful stakeholders.</w:t>
      </w:r>
    </w:p>
    <w:p w:rsidR="00A72F72" w:rsidRDefault="00E81032">
      <w:pPr>
        <w:pStyle w:val="ListParagraph"/>
        <w:numPr>
          <w:ilvl w:val="0"/>
          <w:numId w:val="1"/>
        </w:numPr>
        <w:spacing w:after="80"/>
      </w:pPr>
      <w:r>
        <w:t>Identify business processes and priority scenarios.</w:t>
      </w:r>
    </w:p>
    <w:p w:rsidR="00A72F72" w:rsidRDefault="00E81032">
      <w:pPr>
        <w:pStyle w:val="ListParagraph"/>
        <w:numPr>
          <w:ilvl w:val="0"/>
          <w:numId w:val="1"/>
        </w:numPr>
        <w:spacing w:after="80"/>
      </w:pPr>
      <w:r>
        <w:t>Prepare the execution schedule.</w:t>
      </w:r>
    </w:p>
    <w:p w:rsidR="00A72F72" w:rsidRDefault="00E81032">
      <w:pPr>
        <w:pStyle w:val="ListParagraph"/>
        <w:numPr>
          <w:ilvl w:val="0"/>
          <w:numId w:val="1"/>
        </w:numPr>
        <w:spacing w:after="80"/>
      </w:pPr>
      <w:r>
        <w:t>Allocate QA and business resources.</w:t>
      </w:r>
    </w:p>
    <w:p w:rsidR="00A72F72" w:rsidRDefault="00E81032">
      <w:pPr>
        <w:pStyle w:val="ListParagraph"/>
        <w:numPr>
          <w:ilvl w:val="0"/>
          <w:numId w:val="1"/>
        </w:numPr>
        <w:spacing w:after="80"/>
      </w:pPr>
      <w:r>
        <w:t>Finalize entry and exit criteria.</w:t>
      </w:r>
    </w:p>
    <w:p w:rsidR="00A72F72" w:rsidRDefault="00E81032">
      <w:pPr>
        <w:pStyle w:val="ListParagraph"/>
        <w:numPr>
          <w:ilvl w:val="0"/>
          <w:numId w:val="1"/>
        </w:numPr>
        <w:spacing w:after="80"/>
      </w:pPr>
      <w:r>
        <w:t>Confirm reporting cadence.</w:t>
      </w:r>
    </w:p>
    <w:p w:rsidR="00A72F72" w:rsidRDefault="00E81032">
      <w:pPr>
        <w:pStyle w:val="ListParagraph"/>
        <w:numPr>
          <w:ilvl w:val="0"/>
          <w:numId w:val="1"/>
        </w:numPr>
        <w:spacing w:after="80"/>
      </w:pPr>
      <w:r>
        <w:t>Identify risks and dependencies (Section 15).</w:t>
      </w:r>
    </w:p>
    <w:p w:rsidR="00A72F72" w:rsidRDefault="00E81032">
      <w:pPr>
        <w:pStyle w:val="Heading2"/>
      </w:pPr>
      <w:bookmarkStart w:id="25" w:name="_Toc233988821"/>
      <w:r>
        <w:t>7.2 Environment Readiness</w:t>
      </w:r>
      <w:bookmarkEnd w:id="25"/>
    </w:p>
    <w:p w:rsidR="00A72F72" w:rsidRDefault="00E81032">
      <w:pPr>
        <w:pStyle w:val="ListParagraph"/>
        <w:numPr>
          <w:ilvl w:val="0"/>
          <w:numId w:val="1"/>
        </w:numPr>
        <w:spacing w:after="80"/>
      </w:pPr>
      <w:r>
        <w:t>Stable UAT build deployed.</w:t>
      </w:r>
    </w:p>
    <w:p w:rsidR="00A72F72" w:rsidRDefault="00E81032">
      <w:pPr>
        <w:pStyle w:val="ListParagraph"/>
        <w:numPr>
          <w:ilvl w:val="0"/>
          <w:numId w:val="1"/>
        </w:numPr>
        <w:spacing w:after="80"/>
      </w:pPr>
      <w:r>
        <w:t>Required integrations available.</w:t>
      </w:r>
    </w:p>
    <w:p w:rsidR="00A72F72" w:rsidRDefault="00E81032">
      <w:pPr>
        <w:pStyle w:val="ListParagraph"/>
        <w:numPr>
          <w:ilvl w:val="0"/>
          <w:numId w:val="1"/>
        </w:numPr>
        <w:spacing w:after="80"/>
      </w:pPr>
      <w:r>
        <w:lastRenderedPageBreak/>
        <w:t>User access configured for both Novac and YAS Takaful users.</w:t>
      </w:r>
    </w:p>
    <w:p w:rsidR="00A72F72" w:rsidRDefault="00E81032">
      <w:pPr>
        <w:pStyle w:val="ListParagraph"/>
        <w:numPr>
          <w:ilvl w:val="0"/>
          <w:numId w:val="1"/>
        </w:numPr>
        <w:spacing w:after="80"/>
      </w:pPr>
      <w:r>
        <w:t>Test data loaded.</w:t>
      </w:r>
    </w:p>
    <w:p w:rsidR="00A72F72" w:rsidRDefault="00E81032">
      <w:pPr>
        <w:pStyle w:val="ListParagraph"/>
        <w:numPr>
          <w:ilvl w:val="0"/>
          <w:numId w:val="1"/>
        </w:numPr>
        <w:spacing w:after="80"/>
      </w:pPr>
      <w:r>
        <w:t>Sensitive data masked.</w:t>
      </w:r>
    </w:p>
    <w:p w:rsidR="00A72F72" w:rsidRDefault="00E81032">
      <w:pPr>
        <w:pStyle w:val="ListParagraph"/>
        <w:numPr>
          <w:ilvl w:val="0"/>
          <w:numId w:val="1"/>
        </w:numPr>
        <w:spacing w:after="80"/>
      </w:pPr>
      <w:r>
        <w:t>Environment validation completed prior to UAT start.</w:t>
      </w:r>
    </w:p>
    <w:p w:rsidR="00A72F72" w:rsidRDefault="00E81032">
      <w:pPr>
        <w:pStyle w:val="Heading3"/>
      </w:pPr>
      <w:bookmarkStart w:id="26" w:name="_Toc233988822"/>
      <w:r>
        <w:t>UAT Environment</w:t>
      </w:r>
      <w:bookmarkEnd w:id="26"/>
    </w:p>
    <w:p w:rsidR="00A72F72" w:rsidRDefault="00E81032">
      <w:pPr>
        <w:spacing w:after="160"/>
      </w:pPr>
      <w:r>
        <w:t>https://statim20.novactech.net/CoreApp_UAT (placeholder</w:t>
      </w:r>
      <w:r w:rsidR="006C12CD">
        <w:t>)</w:t>
      </w:r>
      <w:r>
        <w:t>.</w:t>
      </w:r>
    </w:p>
    <w:p w:rsidR="00A72F72" w:rsidRDefault="00E81032">
      <w:pPr>
        <w:pStyle w:val="Heading2"/>
      </w:pPr>
      <w:bookmarkStart w:id="27" w:name="_Toc233988823"/>
      <w:r>
        <w:t>7.3 Test Data</w:t>
      </w:r>
      <w:bookmarkEnd w:id="27"/>
    </w:p>
    <w:p w:rsidR="00A72F72" w:rsidRDefault="00E81032">
      <w:pPr>
        <w:pStyle w:val="ListParagraph"/>
        <w:numPr>
          <w:ilvl w:val="0"/>
          <w:numId w:val="1"/>
        </w:numPr>
        <w:spacing w:after="80"/>
      </w:pPr>
      <w:r>
        <w:t>Prepared by the Novac QA Team.</w:t>
      </w:r>
    </w:p>
    <w:p w:rsidR="00A72F72" w:rsidRDefault="00E81032">
      <w:pPr>
        <w:pStyle w:val="ListParagraph"/>
        <w:numPr>
          <w:ilvl w:val="0"/>
          <w:numId w:val="1"/>
        </w:numPr>
        <w:spacing w:after="80"/>
      </w:pPr>
      <w:r>
        <w:t>Sensitive information masked prior to use.</w:t>
      </w:r>
    </w:p>
    <w:p w:rsidR="00A72F72" w:rsidRDefault="00E81032">
      <w:pPr>
        <w:pStyle w:val="ListParagraph"/>
        <w:numPr>
          <w:ilvl w:val="0"/>
          <w:numId w:val="1"/>
        </w:numPr>
        <w:spacing w:after="80"/>
      </w:pPr>
      <w:r>
        <w:t>Refreshed before every UAT release, subject to project agreement.</w:t>
      </w:r>
    </w:p>
    <w:p w:rsidR="00A72F72" w:rsidRDefault="00A72F72">
      <w:pPr>
        <w:spacing w:after="160"/>
      </w:pPr>
    </w:p>
    <w:p w:rsidR="00A72F72" w:rsidRDefault="00E81032">
      <w:pPr>
        <w:pStyle w:val="Heading1"/>
      </w:pPr>
      <w:bookmarkStart w:id="28" w:name="_Toc233988824"/>
      <w:r>
        <w:t>8. Manual UAT Process</w:t>
      </w:r>
      <w:bookmarkEnd w:id="28"/>
    </w:p>
    <w:p w:rsidR="00A72F72" w:rsidRDefault="00E81032">
      <w:pPr>
        <w:spacing w:after="160"/>
      </w:pPr>
      <w:r>
        <w:t>Manual UAT is the primary validation approach and covers complete business validation.</w:t>
      </w:r>
    </w:p>
    <w:p w:rsidR="00A72F72" w:rsidRDefault="00E81032">
      <w:pPr>
        <w:pStyle w:val="Heading2"/>
      </w:pPr>
      <w:bookmarkStart w:id="29" w:name="_Toc233988825"/>
      <w:r>
        <w:t>8.1 Coverage</w:t>
      </w:r>
      <w:bookmarkEnd w:id="29"/>
    </w:p>
    <w:p w:rsidR="00A72F72" w:rsidRDefault="00E81032">
      <w:pPr>
        <w:pStyle w:val="ListParagraph"/>
        <w:numPr>
          <w:ilvl w:val="0"/>
          <w:numId w:val="1"/>
        </w:numPr>
        <w:spacing w:after="80"/>
      </w:pPr>
      <w:r>
        <w:t>Positive scenarios</w:t>
      </w:r>
    </w:p>
    <w:p w:rsidR="00A72F72" w:rsidRDefault="00E81032">
      <w:pPr>
        <w:pStyle w:val="ListParagraph"/>
        <w:numPr>
          <w:ilvl w:val="0"/>
          <w:numId w:val="1"/>
        </w:numPr>
        <w:spacing w:after="80"/>
      </w:pPr>
      <w:r>
        <w:t>Negative scenarios</w:t>
      </w:r>
    </w:p>
    <w:p w:rsidR="00A72F72" w:rsidRDefault="00E81032">
      <w:pPr>
        <w:pStyle w:val="ListParagraph"/>
        <w:numPr>
          <w:ilvl w:val="0"/>
          <w:numId w:val="1"/>
        </w:numPr>
        <w:spacing w:after="80"/>
      </w:pPr>
      <w:r>
        <w:t>Boundary validations</w:t>
      </w:r>
    </w:p>
    <w:p w:rsidR="00A72F72" w:rsidRDefault="00E81032">
      <w:pPr>
        <w:pStyle w:val="ListParagraph"/>
        <w:numPr>
          <w:ilvl w:val="0"/>
          <w:numId w:val="1"/>
        </w:numPr>
        <w:spacing w:after="80"/>
      </w:pPr>
      <w:r>
        <w:t>Business rules</w:t>
      </w:r>
    </w:p>
    <w:p w:rsidR="00A72F72" w:rsidRDefault="00E81032">
      <w:pPr>
        <w:pStyle w:val="ListParagraph"/>
        <w:numPr>
          <w:ilvl w:val="0"/>
          <w:numId w:val="1"/>
        </w:numPr>
        <w:spacing w:after="80"/>
      </w:pPr>
      <w:r>
        <w:t>Functional validations</w:t>
      </w:r>
    </w:p>
    <w:p w:rsidR="00A72F72" w:rsidRDefault="00E81032">
      <w:pPr>
        <w:pStyle w:val="ListParagraph"/>
        <w:numPr>
          <w:ilvl w:val="0"/>
          <w:numId w:val="1"/>
        </w:numPr>
        <w:spacing w:after="80"/>
      </w:pPr>
      <w:r>
        <w:t>UI validations</w:t>
      </w:r>
    </w:p>
    <w:p w:rsidR="00A72F72" w:rsidRDefault="00E81032">
      <w:pPr>
        <w:pStyle w:val="ListParagraph"/>
        <w:numPr>
          <w:ilvl w:val="0"/>
          <w:numId w:val="1"/>
        </w:numPr>
        <w:spacing w:after="80"/>
      </w:pPr>
      <w:r>
        <w:t>Integration validations</w:t>
      </w:r>
    </w:p>
    <w:p w:rsidR="00A72F72" w:rsidRDefault="00E81032">
      <w:pPr>
        <w:pStyle w:val="Heading2"/>
      </w:pPr>
      <w:bookmarkStart w:id="30" w:name="_Toc233988826"/>
      <w:r>
        <w:t>8.2 Process</w:t>
      </w:r>
      <w:bookmarkEnd w:id="30"/>
    </w:p>
    <w:p w:rsidR="00A72F72" w:rsidRDefault="00E81032">
      <w:pPr>
        <w:pStyle w:val="ListParagraph"/>
        <w:numPr>
          <w:ilvl w:val="0"/>
          <w:numId w:val="2"/>
        </w:numPr>
        <w:spacing w:after="80"/>
      </w:pPr>
      <w:r>
        <w:t>Prepare test scenarios.</w:t>
      </w:r>
    </w:p>
    <w:p w:rsidR="00A72F72" w:rsidRDefault="00E81032">
      <w:pPr>
        <w:pStyle w:val="ListParagraph"/>
        <w:numPr>
          <w:ilvl w:val="0"/>
          <w:numId w:val="2"/>
        </w:numPr>
        <w:spacing w:after="80"/>
      </w:pPr>
      <w:r>
        <w:t>Review scenarios with Novac BA and Client BA, following the Novac QA Review Process (see Section 18).</w:t>
      </w:r>
    </w:p>
    <w:p w:rsidR="00A72F72" w:rsidRDefault="00E81032">
      <w:pPr>
        <w:pStyle w:val="ListParagraph"/>
        <w:numPr>
          <w:ilvl w:val="0"/>
          <w:numId w:val="2"/>
        </w:numPr>
        <w:spacing w:after="80"/>
      </w:pPr>
      <w:r>
        <w:t>Prepare detailed test cases in QMetry.</w:t>
      </w:r>
    </w:p>
    <w:p w:rsidR="00A72F72" w:rsidRDefault="00E81032">
      <w:pPr>
        <w:pStyle w:val="ListParagraph"/>
        <w:numPr>
          <w:ilvl w:val="0"/>
          <w:numId w:val="2"/>
        </w:numPr>
        <w:spacing w:after="80"/>
      </w:pPr>
      <w:r>
        <w:t>Execute approved test cases.</w:t>
      </w:r>
    </w:p>
    <w:p w:rsidR="00A72F72" w:rsidRDefault="00E81032">
      <w:pPr>
        <w:pStyle w:val="ListParagraph"/>
        <w:numPr>
          <w:ilvl w:val="0"/>
          <w:numId w:val="2"/>
        </w:numPr>
        <w:spacing w:after="80"/>
      </w:pPr>
      <w:r>
        <w:t>Capture execution evidence in QMetry.</w:t>
      </w:r>
    </w:p>
    <w:p w:rsidR="00A72F72" w:rsidRDefault="00E81032">
      <w:pPr>
        <w:pStyle w:val="ListParagraph"/>
        <w:numPr>
          <w:ilvl w:val="0"/>
          <w:numId w:val="2"/>
        </w:numPr>
        <w:spacing w:after="80"/>
      </w:pPr>
      <w:r>
        <w:t>Log defects in JIRA.</w:t>
      </w:r>
    </w:p>
    <w:p w:rsidR="00A72F72" w:rsidRDefault="00E81032">
      <w:pPr>
        <w:pStyle w:val="ListParagraph"/>
        <w:numPr>
          <w:ilvl w:val="0"/>
          <w:numId w:val="2"/>
        </w:numPr>
        <w:spacing w:after="80"/>
      </w:pPr>
      <w:r>
        <w:t>Retest resolved defects.</w:t>
      </w:r>
    </w:p>
    <w:p w:rsidR="00A72F72" w:rsidRDefault="00E81032">
      <w:pPr>
        <w:pStyle w:val="ListParagraph"/>
        <w:numPr>
          <w:ilvl w:val="0"/>
          <w:numId w:val="2"/>
        </w:numPr>
        <w:spacing w:after="80"/>
      </w:pPr>
      <w:r>
        <w:t>Perform high-level positive regression, scoped to modules impacted by fixes in the current cycle.</w:t>
      </w:r>
    </w:p>
    <w:p w:rsidR="00A72F72" w:rsidRDefault="00E81032">
      <w:pPr>
        <w:pStyle w:val="ListParagraph"/>
        <w:numPr>
          <w:ilvl w:val="0"/>
          <w:numId w:val="2"/>
        </w:numPr>
        <w:spacing w:after="80"/>
      </w:pPr>
      <w:r>
        <w:t>Publish the execution summary.</w:t>
      </w:r>
    </w:p>
    <w:p w:rsidR="00A72F72" w:rsidRDefault="00E81032">
      <w:pPr>
        <w:pStyle w:val="Heading2"/>
      </w:pPr>
      <w:bookmarkStart w:id="31" w:name="_Toc233988827"/>
      <w:r>
        <w:t>8.3 Evidence</w:t>
      </w:r>
      <w:bookmarkEnd w:id="31"/>
    </w:p>
    <w:p w:rsidR="00A72F72" w:rsidRDefault="00E81032">
      <w:pPr>
        <w:pStyle w:val="ListParagraph"/>
        <w:numPr>
          <w:ilvl w:val="0"/>
          <w:numId w:val="1"/>
        </w:numPr>
        <w:spacing w:after="80"/>
      </w:pPr>
      <w:r>
        <w:lastRenderedPageBreak/>
        <w:t>QMetry Test Cycle</w:t>
      </w:r>
    </w:p>
    <w:p w:rsidR="00A72F72" w:rsidRDefault="00E81032">
      <w:pPr>
        <w:pStyle w:val="ListParagraph"/>
        <w:numPr>
          <w:ilvl w:val="0"/>
          <w:numId w:val="1"/>
        </w:numPr>
        <w:spacing w:after="80"/>
      </w:pPr>
      <w:r>
        <w:t>Screenshots, where applicable</w:t>
      </w:r>
    </w:p>
    <w:p w:rsidR="00A72F72" w:rsidRDefault="00E81032">
      <w:pPr>
        <w:pStyle w:val="ListParagraph"/>
        <w:numPr>
          <w:ilvl w:val="0"/>
          <w:numId w:val="1"/>
        </w:numPr>
        <w:spacing w:after="80"/>
      </w:pPr>
      <w:r>
        <w:t>Execution Summary</w:t>
      </w:r>
    </w:p>
    <w:p w:rsidR="00A72F72" w:rsidRDefault="00A72F72">
      <w:pPr>
        <w:spacing w:after="160"/>
      </w:pPr>
    </w:p>
    <w:p w:rsidR="00A72F72" w:rsidRDefault="00E81032">
      <w:pPr>
        <w:pStyle w:val="Heading1"/>
      </w:pPr>
      <w:bookmarkStart w:id="32" w:name="_Toc233988828"/>
      <w:r>
        <w:t xml:space="preserve">9. Automation Support </w:t>
      </w:r>
      <w:r w:rsidR="00D879EB">
        <w:t>during</w:t>
      </w:r>
      <w:r>
        <w:t xml:space="preserve"> UAT</w:t>
      </w:r>
      <w:bookmarkEnd w:id="32"/>
    </w:p>
    <w:p w:rsidR="00A72F72" w:rsidRDefault="00E81032">
      <w:pPr>
        <w:spacing w:after="160"/>
      </w:pPr>
      <w:r>
        <w:t>Automation supports manual UAT by validating selected end-to-end positive business journeys using NAFPro (Novac Automation Framework Pro — Selenium-Cucumber BDD, Java). It complements manual testing and is not a replacement for business validation. Detailed framework architecture is governed separately by the NAFPro framework documentation and is not reproduced here.</w:t>
      </w:r>
    </w:p>
    <w:p w:rsidR="00A72F72" w:rsidRDefault="00E81032">
      <w:pPr>
        <w:pStyle w:val="Heading2"/>
      </w:pPr>
      <w:bookmarkStart w:id="33" w:name="_Toc233988829"/>
      <w:r>
        <w:t>9.1 Current Automation Coverage</w:t>
      </w:r>
      <w:bookmarkEnd w:id="33"/>
    </w:p>
    <w:p w:rsidR="00A72F72" w:rsidRDefault="00E81032">
      <w:pPr>
        <w:spacing w:after="160"/>
      </w:pPr>
      <w:r>
        <w:t>Automation coverage during UAT currently spans the following modules. This list is updated as coverage expands across releases.</w:t>
      </w:r>
    </w:p>
    <w:p w:rsidR="00A72F72" w:rsidRDefault="00E81032">
      <w:pPr>
        <w:pStyle w:val="ListParagraph"/>
        <w:numPr>
          <w:ilvl w:val="0"/>
          <w:numId w:val="1"/>
        </w:numPr>
        <w:spacing w:after="80"/>
      </w:pPr>
      <w:r>
        <w:t>Product Configurator</w:t>
      </w:r>
    </w:p>
    <w:p w:rsidR="00A72F72" w:rsidRDefault="00E81032">
      <w:pPr>
        <w:pStyle w:val="ListParagraph"/>
        <w:numPr>
          <w:ilvl w:val="0"/>
          <w:numId w:val="1"/>
        </w:numPr>
        <w:spacing w:after="80"/>
      </w:pPr>
      <w:r>
        <w:t>New Business</w:t>
      </w:r>
    </w:p>
    <w:p w:rsidR="00A72F72" w:rsidRDefault="00E81032">
      <w:pPr>
        <w:pStyle w:val="ListParagraph"/>
        <w:numPr>
          <w:ilvl w:val="0"/>
          <w:numId w:val="1"/>
        </w:numPr>
        <w:spacing w:after="80"/>
      </w:pPr>
      <w:r>
        <w:t>Rating</w:t>
      </w:r>
    </w:p>
    <w:p w:rsidR="00A72F72" w:rsidRDefault="00E81032">
      <w:pPr>
        <w:pStyle w:val="ListParagraph"/>
        <w:numPr>
          <w:ilvl w:val="0"/>
          <w:numId w:val="1"/>
        </w:numPr>
        <w:spacing w:after="80"/>
      </w:pPr>
      <w:r>
        <w:t>Rules</w:t>
      </w:r>
    </w:p>
    <w:p w:rsidR="00A72F72" w:rsidRDefault="00E81032">
      <w:pPr>
        <w:pStyle w:val="ListParagraph"/>
        <w:numPr>
          <w:ilvl w:val="0"/>
          <w:numId w:val="1"/>
        </w:numPr>
        <w:spacing w:after="80"/>
      </w:pPr>
      <w:r>
        <w:t>Accounting Setup</w:t>
      </w:r>
    </w:p>
    <w:p w:rsidR="00A72F72" w:rsidRDefault="00E81032">
      <w:pPr>
        <w:pStyle w:val="ListParagraph"/>
        <w:numPr>
          <w:ilvl w:val="0"/>
          <w:numId w:val="1"/>
        </w:numPr>
        <w:spacing w:after="80"/>
      </w:pPr>
      <w:r>
        <w:t>System Parameters</w:t>
      </w:r>
    </w:p>
    <w:p w:rsidR="00A72F72" w:rsidRDefault="00E81032">
      <w:pPr>
        <w:pStyle w:val="ListParagraph"/>
        <w:numPr>
          <w:ilvl w:val="0"/>
          <w:numId w:val="1"/>
        </w:numPr>
        <w:spacing w:after="80"/>
      </w:pPr>
      <w:r>
        <w:t>Claims</w:t>
      </w:r>
    </w:p>
    <w:p w:rsidR="00A72F72" w:rsidRDefault="00E81032">
      <w:pPr>
        <w:pStyle w:val="Heading2"/>
      </w:pPr>
      <w:bookmarkStart w:id="34" w:name="_Toc233988830"/>
      <w:r>
        <w:t>9.2 Scope</w:t>
      </w:r>
      <w:bookmarkEnd w:id="34"/>
    </w:p>
    <w:p w:rsidR="00A72F72" w:rsidRDefault="00E81032">
      <w:pPr>
        <w:pStyle w:val="ListParagraph"/>
        <w:numPr>
          <w:ilvl w:val="0"/>
          <w:numId w:val="1"/>
        </w:numPr>
        <w:spacing w:after="80"/>
      </w:pPr>
      <w:r>
        <w:t>End-to-end positive business flows only.</w:t>
      </w:r>
    </w:p>
    <w:p w:rsidR="00A72F72" w:rsidRDefault="00E81032">
      <w:pPr>
        <w:pStyle w:val="ListParagraph"/>
        <w:numPr>
          <w:ilvl w:val="0"/>
          <w:numId w:val="1"/>
        </w:numPr>
        <w:spacing w:after="80"/>
      </w:pPr>
      <w:r>
        <w:t>Smoke and regression validation of selected journeys.</w:t>
      </w:r>
    </w:p>
    <w:p w:rsidR="00A72F72" w:rsidRDefault="00E81032">
      <w:pPr>
        <w:pStyle w:val="Heading2"/>
      </w:pPr>
      <w:bookmarkStart w:id="35" w:name="_Toc233988831"/>
      <w:r>
        <w:t>9.3 Process</w:t>
      </w:r>
      <w:bookmarkEnd w:id="35"/>
    </w:p>
    <w:p w:rsidR="00A72F72" w:rsidRDefault="00E81032">
      <w:pPr>
        <w:pStyle w:val="ListParagraph"/>
        <w:numPr>
          <w:ilvl w:val="0"/>
          <w:numId w:val="3"/>
        </w:numPr>
        <w:spacing w:after="80"/>
      </w:pPr>
      <w:r>
        <w:t>Review automation scope for the release.</w:t>
      </w:r>
    </w:p>
    <w:p w:rsidR="00A72F72" w:rsidRDefault="00E81032">
      <w:pPr>
        <w:pStyle w:val="ListParagraph"/>
        <w:numPr>
          <w:ilvl w:val="0"/>
          <w:numId w:val="3"/>
        </w:numPr>
        <w:spacing w:after="80"/>
      </w:pPr>
      <w:r>
        <w:t>Design or update NAFPro scripts.</w:t>
      </w:r>
    </w:p>
    <w:p w:rsidR="00A72F72" w:rsidRDefault="00E81032">
      <w:pPr>
        <w:pStyle w:val="ListParagraph"/>
        <w:numPr>
          <w:ilvl w:val="0"/>
          <w:numId w:val="3"/>
        </w:numPr>
        <w:spacing w:after="80"/>
      </w:pPr>
      <w:r>
        <w:t>Execute an automation dry run.</w:t>
      </w:r>
    </w:p>
    <w:p w:rsidR="00A72F72" w:rsidRDefault="00E81032">
      <w:pPr>
        <w:pStyle w:val="ListParagraph"/>
        <w:numPr>
          <w:ilvl w:val="0"/>
          <w:numId w:val="3"/>
        </w:numPr>
        <w:spacing w:after="80"/>
      </w:pPr>
      <w:r>
        <w:t>Execute scripts for every UAT release.</w:t>
      </w:r>
    </w:p>
    <w:p w:rsidR="00A72F72" w:rsidRDefault="00E81032">
      <w:pPr>
        <w:pStyle w:val="ListParagraph"/>
        <w:numPr>
          <w:ilvl w:val="0"/>
          <w:numId w:val="3"/>
        </w:numPr>
        <w:spacing w:after="80"/>
      </w:pPr>
      <w:r>
        <w:t>Re-execute before final UAT sign-off.</w:t>
      </w:r>
    </w:p>
    <w:p w:rsidR="00A72F72" w:rsidRDefault="00E81032">
      <w:pPr>
        <w:pStyle w:val="ListParagraph"/>
        <w:numPr>
          <w:ilvl w:val="0"/>
          <w:numId w:val="3"/>
        </w:numPr>
        <w:spacing w:after="80"/>
      </w:pPr>
      <w:r>
        <w:t>Review failures and raise defects where required.</w:t>
      </w:r>
    </w:p>
    <w:p w:rsidR="00A72F72" w:rsidRDefault="00E81032">
      <w:pPr>
        <w:pStyle w:val="ListParagraph"/>
        <w:numPr>
          <w:ilvl w:val="0"/>
          <w:numId w:val="3"/>
        </w:numPr>
        <w:spacing w:after="80"/>
      </w:pPr>
      <w:r>
        <w:t>Generate automation reports.</w:t>
      </w:r>
    </w:p>
    <w:p w:rsidR="00A72F72" w:rsidRDefault="00E81032">
      <w:pPr>
        <w:pStyle w:val="Heading2"/>
      </w:pPr>
      <w:bookmarkStart w:id="36" w:name="_Toc233988832"/>
      <w:r>
        <w:t>9.4 Deliverables</w:t>
      </w:r>
      <w:bookmarkEnd w:id="36"/>
    </w:p>
    <w:p w:rsidR="00A72F72" w:rsidRDefault="00E81032">
      <w:pPr>
        <w:pStyle w:val="ListParagraph"/>
        <w:numPr>
          <w:ilvl w:val="0"/>
          <w:numId w:val="1"/>
        </w:numPr>
        <w:spacing w:after="80"/>
      </w:pPr>
      <w:r>
        <w:t>HTML Execution Report</w:t>
      </w:r>
    </w:p>
    <w:p w:rsidR="00A72F72" w:rsidRDefault="00E81032">
      <w:pPr>
        <w:pStyle w:val="ListParagraph"/>
        <w:numPr>
          <w:ilvl w:val="0"/>
          <w:numId w:val="1"/>
        </w:numPr>
        <w:spacing w:after="80"/>
      </w:pPr>
      <w:r>
        <w:t>Excel Execution Report</w:t>
      </w:r>
    </w:p>
    <w:p w:rsidR="00A72F72" w:rsidRDefault="00E81032">
      <w:pPr>
        <w:pStyle w:val="ListParagraph"/>
        <w:numPr>
          <w:ilvl w:val="0"/>
          <w:numId w:val="1"/>
        </w:numPr>
        <w:spacing w:after="80"/>
      </w:pPr>
      <w:r>
        <w:t>Screenshots</w:t>
      </w:r>
    </w:p>
    <w:p w:rsidR="006C12CD" w:rsidRDefault="00E81032" w:rsidP="00D879EB">
      <w:pPr>
        <w:pStyle w:val="ListParagraph"/>
        <w:numPr>
          <w:ilvl w:val="0"/>
          <w:numId w:val="1"/>
        </w:numPr>
        <w:spacing w:after="80"/>
      </w:pPr>
      <w:r>
        <w:lastRenderedPageBreak/>
        <w:t>Execution Logs</w:t>
      </w:r>
    </w:p>
    <w:p w:rsidR="00A72F72" w:rsidRDefault="00E81032">
      <w:pPr>
        <w:pStyle w:val="Heading1"/>
      </w:pPr>
      <w:bookmarkStart w:id="37" w:name="_Toc233988833"/>
      <w:r>
        <w:t>10. Defect Management</w:t>
      </w:r>
      <w:bookmarkEnd w:id="37"/>
    </w:p>
    <w:p w:rsidR="00A72F72" w:rsidRDefault="00E81032">
      <w:pPr>
        <w:spacing w:after="160"/>
      </w:pPr>
      <w:r>
        <w:t>This section defines the structured process to identify, assess, resolve, and close defects raised during UAT.</w:t>
      </w:r>
    </w:p>
    <w:p w:rsidR="00A72F72" w:rsidRDefault="00E81032">
      <w:pPr>
        <w:pStyle w:val="Heading2"/>
      </w:pPr>
      <w:bookmarkStart w:id="38" w:name="_Toc233988834"/>
      <w:r>
        <w:t>10.1 Defect Lifecycle</w:t>
      </w:r>
      <w:bookmarkEnd w:id="38"/>
    </w:p>
    <w:p w:rsidR="00A72F72" w:rsidRDefault="00D879EB" w:rsidP="006C12CD">
      <w:pPr>
        <w:spacing w:after="160"/>
        <w:jc w:val="center"/>
      </w:pPr>
      <w:r>
        <w:rPr>
          <w:noProof/>
        </w:rPr>
        <w:drawing>
          <wp:inline distT="0" distB="0" distL="0" distR="0">
            <wp:extent cx="3501410" cy="5252313"/>
            <wp:effectExtent l="19050" t="19050" r="22860"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AT_defectlifecy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05449" cy="5258372"/>
                    </a:xfrm>
                    <a:prstGeom prst="rect">
                      <a:avLst/>
                    </a:prstGeom>
                    <a:ln>
                      <a:solidFill>
                        <a:schemeClr val="bg1">
                          <a:lumMod val="85000"/>
                        </a:schemeClr>
                      </a:solidFill>
                    </a:ln>
                  </pic:spPr>
                </pic:pic>
              </a:graphicData>
            </a:graphic>
          </wp:inline>
        </w:drawing>
      </w:r>
    </w:p>
    <w:p w:rsidR="00A72F72" w:rsidRDefault="00E81032">
      <w:pPr>
        <w:pStyle w:val="Heading2"/>
      </w:pPr>
      <w:bookmarkStart w:id="39" w:name="_Toc233988835"/>
      <w:r>
        <w:t>10.2 Severity Classification</w:t>
      </w:r>
      <w:bookmarkEnd w:id="3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A72F72">
        <w:trPr>
          <w:tblHeader/>
        </w:trPr>
        <w:tc>
          <w:tcPr>
            <w:tcW w:w="1800" w:type="dxa"/>
            <w:shd w:val="clear" w:color="auto" w:fill="1F3864"/>
            <w:tcMar>
              <w:top w:w="80" w:type="dxa"/>
              <w:left w:w="100" w:type="dxa"/>
              <w:bottom w:w="80" w:type="dxa"/>
              <w:right w:w="100" w:type="dxa"/>
            </w:tcMar>
            <w:vAlign w:val="center"/>
          </w:tcPr>
          <w:p w:rsidR="00A72F72" w:rsidRDefault="00E81032">
            <w:r>
              <w:rPr>
                <w:b/>
                <w:bCs/>
                <w:color w:val="FFFFFF"/>
                <w:sz w:val="20"/>
                <w:szCs w:val="20"/>
              </w:rPr>
              <w:t>Severity</w:t>
            </w:r>
          </w:p>
        </w:tc>
        <w:tc>
          <w:tcPr>
            <w:tcW w:w="7560" w:type="dxa"/>
            <w:shd w:val="clear" w:color="auto" w:fill="1F3864"/>
            <w:tcMar>
              <w:top w:w="80" w:type="dxa"/>
              <w:left w:w="100" w:type="dxa"/>
              <w:bottom w:w="80" w:type="dxa"/>
              <w:right w:w="100" w:type="dxa"/>
            </w:tcMar>
            <w:vAlign w:val="center"/>
          </w:tcPr>
          <w:p w:rsidR="00A72F72" w:rsidRDefault="00E81032">
            <w:r>
              <w:rPr>
                <w:b/>
                <w:bCs/>
                <w:color w:val="FFFFFF"/>
                <w:sz w:val="20"/>
                <w:szCs w:val="20"/>
              </w:rPr>
              <w:t>Description</w:t>
            </w:r>
          </w:p>
        </w:tc>
      </w:tr>
      <w:tr w:rsidR="00A72F72">
        <w:tc>
          <w:tcPr>
            <w:tcW w:w="1800" w:type="dxa"/>
            <w:tcMar>
              <w:top w:w="80" w:type="dxa"/>
              <w:left w:w="100" w:type="dxa"/>
              <w:bottom w:w="80" w:type="dxa"/>
              <w:right w:w="100" w:type="dxa"/>
            </w:tcMar>
            <w:vAlign w:val="center"/>
          </w:tcPr>
          <w:p w:rsidR="00A72F72" w:rsidRDefault="00E81032">
            <w:r>
              <w:rPr>
                <w:color w:val="000000"/>
                <w:sz w:val="20"/>
                <w:szCs w:val="20"/>
              </w:rPr>
              <w:t>Critical</w:t>
            </w:r>
          </w:p>
        </w:tc>
        <w:tc>
          <w:tcPr>
            <w:tcW w:w="7560" w:type="dxa"/>
            <w:tcMar>
              <w:top w:w="80" w:type="dxa"/>
              <w:left w:w="100" w:type="dxa"/>
              <w:bottom w:w="80" w:type="dxa"/>
              <w:right w:w="100" w:type="dxa"/>
            </w:tcMar>
            <w:vAlign w:val="center"/>
          </w:tcPr>
          <w:p w:rsidR="00A72F72" w:rsidRDefault="00E81032">
            <w:r>
              <w:rPr>
                <w:color w:val="000000"/>
                <w:sz w:val="20"/>
                <w:szCs w:val="20"/>
              </w:rPr>
              <w:t>System unavailable, data loss, or core business process blocked.</w:t>
            </w:r>
          </w:p>
        </w:tc>
      </w:tr>
      <w:tr w:rsidR="00A72F72">
        <w:tc>
          <w:tcPr>
            <w:tcW w:w="1800" w:type="dxa"/>
            <w:shd w:val="clear" w:color="auto" w:fill="F2F2F2"/>
            <w:tcMar>
              <w:top w:w="80" w:type="dxa"/>
              <w:left w:w="100" w:type="dxa"/>
              <w:bottom w:w="80" w:type="dxa"/>
              <w:right w:w="100" w:type="dxa"/>
            </w:tcMar>
            <w:vAlign w:val="center"/>
          </w:tcPr>
          <w:p w:rsidR="00A72F72" w:rsidRDefault="00E81032">
            <w:r>
              <w:rPr>
                <w:color w:val="000000"/>
                <w:sz w:val="20"/>
                <w:szCs w:val="20"/>
              </w:rPr>
              <w:t>High</w:t>
            </w:r>
          </w:p>
        </w:tc>
        <w:tc>
          <w:tcPr>
            <w:tcW w:w="7560" w:type="dxa"/>
            <w:shd w:val="clear" w:color="auto" w:fill="F2F2F2"/>
            <w:tcMar>
              <w:top w:w="80" w:type="dxa"/>
              <w:left w:w="100" w:type="dxa"/>
              <w:bottom w:w="80" w:type="dxa"/>
              <w:right w:w="100" w:type="dxa"/>
            </w:tcMar>
            <w:vAlign w:val="center"/>
          </w:tcPr>
          <w:p w:rsidR="00A72F72" w:rsidRDefault="00E81032">
            <w:r>
              <w:rPr>
                <w:color w:val="000000"/>
                <w:sz w:val="20"/>
                <w:szCs w:val="20"/>
              </w:rPr>
              <w:t>Major business functionality unavailable, workaround not viable.</w:t>
            </w:r>
          </w:p>
        </w:tc>
      </w:tr>
      <w:tr w:rsidR="00A72F72">
        <w:tc>
          <w:tcPr>
            <w:tcW w:w="1800" w:type="dxa"/>
            <w:tcMar>
              <w:top w:w="80" w:type="dxa"/>
              <w:left w:w="100" w:type="dxa"/>
              <w:bottom w:w="80" w:type="dxa"/>
              <w:right w:w="100" w:type="dxa"/>
            </w:tcMar>
            <w:vAlign w:val="center"/>
          </w:tcPr>
          <w:p w:rsidR="00A72F72" w:rsidRDefault="00E81032">
            <w:r>
              <w:rPr>
                <w:color w:val="000000"/>
                <w:sz w:val="20"/>
                <w:szCs w:val="20"/>
              </w:rPr>
              <w:t>Medium</w:t>
            </w:r>
          </w:p>
        </w:tc>
        <w:tc>
          <w:tcPr>
            <w:tcW w:w="7560" w:type="dxa"/>
            <w:tcMar>
              <w:top w:w="80" w:type="dxa"/>
              <w:left w:w="100" w:type="dxa"/>
              <w:bottom w:w="80" w:type="dxa"/>
              <w:right w:w="100" w:type="dxa"/>
            </w:tcMar>
            <w:vAlign w:val="center"/>
          </w:tcPr>
          <w:p w:rsidR="00A72F72" w:rsidRDefault="00E81032">
            <w:r>
              <w:rPr>
                <w:color w:val="000000"/>
                <w:sz w:val="20"/>
                <w:szCs w:val="20"/>
              </w:rPr>
              <w:t>Functionality impacted; a workaround exists.</w:t>
            </w:r>
          </w:p>
        </w:tc>
      </w:tr>
      <w:tr w:rsidR="00A72F72">
        <w:tc>
          <w:tcPr>
            <w:tcW w:w="1800" w:type="dxa"/>
            <w:shd w:val="clear" w:color="auto" w:fill="F2F2F2"/>
            <w:tcMar>
              <w:top w:w="80" w:type="dxa"/>
              <w:left w:w="100" w:type="dxa"/>
              <w:bottom w:w="80" w:type="dxa"/>
              <w:right w:w="100" w:type="dxa"/>
            </w:tcMar>
            <w:vAlign w:val="center"/>
          </w:tcPr>
          <w:p w:rsidR="00A72F72" w:rsidRDefault="00E81032">
            <w:r>
              <w:rPr>
                <w:color w:val="000000"/>
                <w:sz w:val="20"/>
                <w:szCs w:val="20"/>
              </w:rPr>
              <w:lastRenderedPageBreak/>
              <w:t>Low</w:t>
            </w:r>
          </w:p>
        </w:tc>
        <w:tc>
          <w:tcPr>
            <w:tcW w:w="7560" w:type="dxa"/>
            <w:shd w:val="clear" w:color="auto" w:fill="F2F2F2"/>
            <w:tcMar>
              <w:top w:w="80" w:type="dxa"/>
              <w:left w:w="100" w:type="dxa"/>
              <w:bottom w:w="80" w:type="dxa"/>
              <w:right w:w="100" w:type="dxa"/>
            </w:tcMar>
            <w:vAlign w:val="center"/>
          </w:tcPr>
          <w:p w:rsidR="00A72F72" w:rsidRDefault="00E81032">
            <w:r>
              <w:rPr>
                <w:color w:val="000000"/>
                <w:sz w:val="20"/>
                <w:szCs w:val="20"/>
              </w:rPr>
              <w:t>Minor issue with limited business impact.</w:t>
            </w:r>
          </w:p>
        </w:tc>
      </w:tr>
    </w:tbl>
    <w:p w:rsidR="00A72F72" w:rsidRDefault="00E81032">
      <w:pPr>
        <w:spacing w:after="160"/>
      </w:pPr>
      <w:r>
        <w:rPr>
          <w:i/>
          <w:iCs/>
          <w:color w:val="595959"/>
          <w:sz w:val="20"/>
          <w:szCs w:val="20"/>
        </w:rPr>
        <w:t>Resolution timelines are agreed jointly at Defect Triage for each cycle, consistent with the STATIM 2.0 Test Plan (v1.1) triage process, rather than fixed per-severity SLAs.</w:t>
      </w:r>
    </w:p>
    <w:p w:rsidR="00A72F72" w:rsidRDefault="00E81032">
      <w:pPr>
        <w:pStyle w:val="Heading2"/>
      </w:pPr>
      <w:bookmarkStart w:id="40" w:name="_Toc233988836"/>
      <w:r>
        <w:t>10.3 Priority Classification</w:t>
      </w:r>
      <w:bookmarkEnd w:id="4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560"/>
      </w:tblGrid>
      <w:tr w:rsidR="00A72F72">
        <w:trPr>
          <w:tblHeader/>
        </w:trPr>
        <w:tc>
          <w:tcPr>
            <w:tcW w:w="1800" w:type="dxa"/>
            <w:shd w:val="clear" w:color="auto" w:fill="1F3864"/>
            <w:tcMar>
              <w:top w:w="80" w:type="dxa"/>
              <w:left w:w="100" w:type="dxa"/>
              <w:bottom w:w="80" w:type="dxa"/>
              <w:right w:w="100" w:type="dxa"/>
            </w:tcMar>
            <w:vAlign w:val="center"/>
          </w:tcPr>
          <w:p w:rsidR="00A72F72" w:rsidRDefault="00E81032">
            <w:r>
              <w:rPr>
                <w:b/>
                <w:bCs/>
                <w:color w:val="FFFFFF"/>
                <w:sz w:val="20"/>
                <w:szCs w:val="20"/>
              </w:rPr>
              <w:t>Priority</w:t>
            </w:r>
          </w:p>
        </w:tc>
        <w:tc>
          <w:tcPr>
            <w:tcW w:w="7560" w:type="dxa"/>
            <w:shd w:val="clear" w:color="auto" w:fill="1F3864"/>
            <w:tcMar>
              <w:top w:w="80" w:type="dxa"/>
              <w:left w:w="100" w:type="dxa"/>
              <w:bottom w:w="80" w:type="dxa"/>
              <w:right w:w="100" w:type="dxa"/>
            </w:tcMar>
            <w:vAlign w:val="center"/>
          </w:tcPr>
          <w:p w:rsidR="00A72F72" w:rsidRDefault="00E81032">
            <w:r>
              <w:rPr>
                <w:b/>
                <w:bCs/>
                <w:color w:val="FFFFFF"/>
                <w:sz w:val="20"/>
                <w:szCs w:val="20"/>
              </w:rPr>
              <w:t>Description</w:t>
            </w:r>
          </w:p>
        </w:tc>
      </w:tr>
      <w:tr w:rsidR="00A72F72">
        <w:tc>
          <w:tcPr>
            <w:tcW w:w="1800" w:type="dxa"/>
            <w:tcMar>
              <w:top w:w="80" w:type="dxa"/>
              <w:left w:w="100" w:type="dxa"/>
              <w:bottom w:w="80" w:type="dxa"/>
              <w:right w:w="100" w:type="dxa"/>
            </w:tcMar>
            <w:vAlign w:val="center"/>
          </w:tcPr>
          <w:p w:rsidR="00A72F72" w:rsidRDefault="00E81032">
            <w:r>
              <w:rPr>
                <w:color w:val="000000"/>
                <w:sz w:val="20"/>
                <w:szCs w:val="20"/>
              </w:rPr>
              <w:t>High</w:t>
            </w:r>
          </w:p>
        </w:tc>
        <w:tc>
          <w:tcPr>
            <w:tcW w:w="7560" w:type="dxa"/>
            <w:tcMar>
              <w:top w:w="80" w:type="dxa"/>
              <w:left w:w="100" w:type="dxa"/>
              <w:bottom w:w="80" w:type="dxa"/>
              <w:right w:w="100" w:type="dxa"/>
            </w:tcMar>
            <w:vAlign w:val="center"/>
          </w:tcPr>
          <w:p w:rsidR="00A72F72" w:rsidRDefault="00E81032">
            <w:r>
              <w:rPr>
                <w:color w:val="000000"/>
                <w:sz w:val="20"/>
                <w:szCs w:val="20"/>
              </w:rPr>
              <w:t>Immediate attention required.</w:t>
            </w:r>
          </w:p>
        </w:tc>
      </w:tr>
      <w:tr w:rsidR="00A72F72">
        <w:tc>
          <w:tcPr>
            <w:tcW w:w="1800" w:type="dxa"/>
            <w:shd w:val="clear" w:color="auto" w:fill="F2F2F2"/>
            <w:tcMar>
              <w:top w:w="80" w:type="dxa"/>
              <w:left w:w="100" w:type="dxa"/>
              <w:bottom w:w="80" w:type="dxa"/>
              <w:right w:w="100" w:type="dxa"/>
            </w:tcMar>
            <w:vAlign w:val="center"/>
          </w:tcPr>
          <w:p w:rsidR="00A72F72" w:rsidRDefault="00E81032">
            <w:r>
              <w:rPr>
                <w:color w:val="000000"/>
                <w:sz w:val="20"/>
                <w:szCs w:val="20"/>
              </w:rPr>
              <w:t>Medium</w:t>
            </w:r>
          </w:p>
        </w:tc>
        <w:tc>
          <w:tcPr>
            <w:tcW w:w="7560" w:type="dxa"/>
            <w:shd w:val="clear" w:color="auto" w:fill="F2F2F2"/>
            <w:tcMar>
              <w:top w:w="80" w:type="dxa"/>
              <w:left w:w="100" w:type="dxa"/>
              <w:bottom w:w="80" w:type="dxa"/>
              <w:right w:w="100" w:type="dxa"/>
            </w:tcMar>
            <w:vAlign w:val="center"/>
          </w:tcPr>
          <w:p w:rsidR="00A72F72" w:rsidRDefault="00E81032">
            <w:r>
              <w:rPr>
                <w:color w:val="000000"/>
                <w:sz w:val="20"/>
                <w:szCs w:val="20"/>
              </w:rPr>
              <w:t>Resolve during the current UAT cycle.</w:t>
            </w:r>
          </w:p>
        </w:tc>
      </w:tr>
      <w:tr w:rsidR="00A72F72">
        <w:tc>
          <w:tcPr>
            <w:tcW w:w="1800" w:type="dxa"/>
            <w:tcMar>
              <w:top w:w="80" w:type="dxa"/>
              <w:left w:w="100" w:type="dxa"/>
              <w:bottom w:w="80" w:type="dxa"/>
              <w:right w:w="100" w:type="dxa"/>
            </w:tcMar>
            <w:vAlign w:val="center"/>
          </w:tcPr>
          <w:p w:rsidR="00A72F72" w:rsidRDefault="00E81032">
            <w:r>
              <w:rPr>
                <w:color w:val="000000"/>
                <w:sz w:val="20"/>
                <w:szCs w:val="20"/>
              </w:rPr>
              <w:t>Low</w:t>
            </w:r>
          </w:p>
        </w:tc>
        <w:tc>
          <w:tcPr>
            <w:tcW w:w="7560" w:type="dxa"/>
            <w:tcMar>
              <w:top w:w="80" w:type="dxa"/>
              <w:left w:w="100" w:type="dxa"/>
              <w:bottom w:w="80" w:type="dxa"/>
              <w:right w:w="100" w:type="dxa"/>
            </w:tcMar>
            <w:vAlign w:val="center"/>
          </w:tcPr>
          <w:p w:rsidR="00A72F72" w:rsidRDefault="00E81032">
            <w:r>
              <w:rPr>
                <w:color w:val="000000"/>
                <w:sz w:val="20"/>
                <w:szCs w:val="20"/>
              </w:rPr>
              <w:t>Can be scheduled for a later release.</w:t>
            </w:r>
          </w:p>
        </w:tc>
      </w:tr>
    </w:tbl>
    <w:p w:rsidR="00A72F72" w:rsidRDefault="00A72F72">
      <w:pPr>
        <w:spacing w:after="160"/>
      </w:pPr>
    </w:p>
    <w:p w:rsidR="00A72F72" w:rsidRDefault="00E81032">
      <w:pPr>
        <w:pStyle w:val="Heading2"/>
      </w:pPr>
      <w:bookmarkStart w:id="41" w:name="_Toc233988837"/>
      <w:r>
        <w:t>10.4 Defect Triage</w:t>
      </w:r>
      <w:bookmarkEnd w:id="41"/>
    </w:p>
    <w:p w:rsidR="00A72F72" w:rsidRDefault="00E81032">
      <w:pPr>
        <w:spacing w:after="160"/>
      </w:pPr>
      <w:r>
        <w:t>Aligned with the STATIM 2.0 Test Plan (v1.1), a dedicated triage meeting is held at the end of every module execution for all P1 (Critical) and P2 (High) defects. Additional triage sessions may be called as required.</w:t>
      </w:r>
    </w:p>
    <w:p w:rsidR="00A72F72" w:rsidRDefault="00E81032">
      <w:pPr>
        <w:spacing w:after="160"/>
      </w:pPr>
      <w:r>
        <w:t>Participants:</w:t>
      </w:r>
    </w:p>
    <w:p w:rsidR="00A72F72" w:rsidRDefault="00E81032">
      <w:pPr>
        <w:pStyle w:val="ListParagraph"/>
        <w:numPr>
          <w:ilvl w:val="0"/>
          <w:numId w:val="1"/>
        </w:numPr>
        <w:spacing w:after="80"/>
      </w:pPr>
      <w:r>
        <w:t>Novac QA Team</w:t>
      </w:r>
    </w:p>
    <w:p w:rsidR="00A72F72" w:rsidRDefault="00E81032">
      <w:pPr>
        <w:pStyle w:val="ListParagraph"/>
        <w:numPr>
          <w:ilvl w:val="0"/>
          <w:numId w:val="1"/>
        </w:numPr>
        <w:spacing w:after="80"/>
      </w:pPr>
      <w:r>
        <w:t>Test Lead</w:t>
      </w:r>
    </w:p>
    <w:p w:rsidR="00A72F72" w:rsidRDefault="00E81032">
      <w:pPr>
        <w:pStyle w:val="ListParagraph"/>
        <w:numPr>
          <w:ilvl w:val="0"/>
          <w:numId w:val="1"/>
        </w:numPr>
        <w:spacing w:after="80"/>
      </w:pPr>
      <w:r>
        <w:t>Business Analyst</w:t>
      </w:r>
    </w:p>
    <w:p w:rsidR="00A72F72" w:rsidRDefault="00E81032">
      <w:pPr>
        <w:pStyle w:val="ListParagraph"/>
        <w:numPr>
          <w:ilvl w:val="0"/>
          <w:numId w:val="1"/>
        </w:numPr>
        <w:spacing w:after="80"/>
      </w:pPr>
      <w:r>
        <w:t>Development Team</w:t>
      </w:r>
    </w:p>
    <w:p w:rsidR="00A72F72" w:rsidRDefault="00E81032">
      <w:pPr>
        <w:pStyle w:val="ListParagraph"/>
        <w:numPr>
          <w:ilvl w:val="0"/>
          <w:numId w:val="1"/>
        </w:numPr>
        <w:spacing w:after="80"/>
      </w:pPr>
      <w:r>
        <w:t>YAS Takaful Business Representative, as required</w:t>
      </w:r>
    </w:p>
    <w:p w:rsidR="00A72F72" w:rsidRDefault="00E81032">
      <w:pPr>
        <w:spacing w:after="160"/>
      </w:pPr>
      <w:r>
        <w:t>All triage outcomes are recorded in JIRA against the respective defect. Deferred defects are jointly reviewed by the Novac BA, Development Team, and Client BA before a final decision is made.</w:t>
      </w:r>
    </w:p>
    <w:p w:rsidR="00A72F72" w:rsidRDefault="00E81032">
      <w:pPr>
        <w:pStyle w:val="Heading2"/>
      </w:pPr>
      <w:bookmarkStart w:id="42" w:name="_Toc233988838"/>
      <w:r>
        <w:t>10.5 Defect Closure</w:t>
      </w:r>
      <w:bookmarkEnd w:id="42"/>
    </w:p>
    <w:p w:rsidR="00A72F72" w:rsidRDefault="00E81032">
      <w:pPr>
        <w:spacing w:after="160"/>
      </w:pPr>
      <w:r>
        <w:t>A defect may be closed only after:</w:t>
      </w:r>
    </w:p>
    <w:p w:rsidR="00A72F72" w:rsidRDefault="00E81032">
      <w:pPr>
        <w:pStyle w:val="ListParagraph"/>
        <w:numPr>
          <w:ilvl w:val="0"/>
          <w:numId w:val="1"/>
        </w:numPr>
        <w:spacing w:after="80"/>
      </w:pPr>
      <w:r>
        <w:t>Fix verification is completed.</w:t>
      </w:r>
    </w:p>
    <w:p w:rsidR="00A72F72" w:rsidRDefault="00E81032">
      <w:pPr>
        <w:pStyle w:val="ListParagraph"/>
        <w:numPr>
          <w:ilvl w:val="0"/>
          <w:numId w:val="1"/>
        </w:numPr>
        <w:spacing w:after="80"/>
      </w:pPr>
      <w:r>
        <w:t>Required regression is completed.</w:t>
      </w:r>
    </w:p>
    <w:p w:rsidR="00A72F72" w:rsidRDefault="00E81032">
      <w:pPr>
        <w:pStyle w:val="ListParagraph"/>
        <w:numPr>
          <w:ilvl w:val="0"/>
          <w:numId w:val="1"/>
        </w:numPr>
        <w:spacing w:after="80"/>
      </w:pPr>
      <w:r>
        <w:t>Evidence is captured.</w:t>
      </w:r>
    </w:p>
    <w:p w:rsidR="00A72F72" w:rsidRDefault="00E81032">
      <w:pPr>
        <w:pStyle w:val="ListParagraph"/>
        <w:numPr>
          <w:ilvl w:val="0"/>
          <w:numId w:val="1"/>
        </w:numPr>
        <w:spacing w:after="80"/>
      </w:pPr>
      <w:r>
        <w:t>Closure is validated by the Novac QA Team.</w:t>
      </w:r>
    </w:p>
    <w:p w:rsidR="00A72F72" w:rsidRDefault="00E81032">
      <w:pPr>
        <w:pStyle w:val="ListParagraph"/>
        <w:numPr>
          <w:ilvl w:val="0"/>
          <w:numId w:val="1"/>
        </w:numPr>
        <w:spacing w:after="80"/>
      </w:pPr>
      <w:r>
        <w:t>Review is completed by the Test Lead and QA Manager.</w:t>
      </w:r>
    </w:p>
    <w:p w:rsidR="00A72F72" w:rsidRDefault="00A72F72">
      <w:pPr>
        <w:spacing w:after="160"/>
      </w:pPr>
    </w:p>
    <w:p w:rsidR="00A72F72" w:rsidRDefault="00E81032">
      <w:pPr>
        <w:pStyle w:val="Heading1"/>
      </w:pPr>
      <w:bookmarkStart w:id="43" w:name="_Toc233988839"/>
      <w:r>
        <w:t>11. Test Evidence &amp; Deliverables</w:t>
      </w:r>
      <w:bookmarkEnd w:id="43"/>
    </w:p>
    <w:p w:rsidR="00A72F72" w:rsidRDefault="00E81032">
      <w:pPr>
        <w:pStyle w:val="Heading2"/>
      </w:pPr>
      <w:bookmarkStart w:id="44" w:name="_Toc233988840"/>
      <w:r>
        <w:t>11.1 Manual UAT</w:t>
      </w:r>
      <w:bookmarkEnd w:id="4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A72F72">
        <w:trPr>
          <w:tblHeader/>
        </w:trPr>
        <w:tc>
          <w:tcPr>
            <w:tcW w:w="4680" w:type="dxa"/>
            <w:shd w:val="clear" w:color="auto" w:fill="1F3864"/>
            <w:tcMar>
              <w:top w:w="80" w:type="dxa"/>
              <w:left w:w="100" w:type="dxa"/>
              <w:bottom w:w="80" w:type="dxa"/>
              <w:right w:w="100" w:type="dxa"/>
            </w:tcMar>
            <w:vAlign w:val="center"/>
          </w:tcPr>
          <w:p w:rsidR="00A72F72" w:rsidRDefault="00E81032">
            <w:r>
              <w:rPr>
                <w:b/>
                <w:bCs/>
                <w:color w:val="FFFFFF"/>
                <w:sz w:val="20"/>
                <w:szCs w:val="20"/>
              </w:rPr>
              <w:lastRenderedPageBreak/>
              <w:t>Deliverable</w:t>
            </w:r>
          </w:p>
        </w:tc>
        <w:tc>
          <w:tcPr>
            <w:tcW w:w="4680" w:type="dxa"/>
            <w:shd w:val="clear" w:color="auto" w:fill="1F3864"/>
            <w:tcMar>
              <w:top w:w="80" w:type="dxa"/>
              <w:left w:w="100" w:type="dxa"/>
              <w:bottom w:w="80" w:type="dxa"/>
              <w:right w:w="100" w:type="dxa"/>
            </w:tcMar>
            <w:vAlign w:val="center"/>
          </w:tcPr>
          <w:p w:rsidR="00A72F72" w:rsidRDefault="00E81032">
            <w:r>
              <w:rPr>
                <w:b/>
                <w:bCs/>
                <w:color w:val="FFFFFF"/>
                <w:sz w:val="20"/>
                <w:szCs w:val="20"/>
              </w:rPr>
              <w:t>Tool</w:t>
            </w:r>
          </w:p>
        </w:tc>
      </w:tr>
      <w:tr w:rsidR="00A72F72">
        <w:tc>
          <w:tcPr>
            <w:tcW w:w="4680" w:type="dxa"/>
            <w:tcMar>
              <w:top w:w="80" w:type="dxa"/>
              <w:left w:w="100" w:type="dxa"/>
              <w:bottom w:w="80" w:type="dxa"/>
              <w:right w:w="100" w:type="dxa"/>
            </w:tcMar>
            <w:vAlign w:val="center"/>
          </w:tcPr>
          <w:p w:rsidR="00A72F72" w:rsidRDefault="00E81032">
            <w:r>
              <w:rPr>
                <w:color w:val="000000"/>
                <w:sz w:val="20"/>
                <w:szCs w:val="20"/>
              </w:rPr>
              <w:t>Test Cycle Execution</w:t>
            </w:r>
          </w:p>
        </w:tc>
        <w:tc>
          <w:tcPr>
            <w:tcW w:w="4680" w:type="dxa"/>
            <w:tcMar>
              <w:top w:w="80" w:type="dxa"/>
              <w:left w:w="100" w:type="dxa"/>
              <w:bottom w:w="80" w:type="dxa"/>
              <w:right w:w="100" w:type="dxa"/>
            </w:tcMar>
            <w:vAlign w:val="center"/>
          </w:tcPr>
          <w:p w:rsidR="00A72F72" w:rsidRDefault="00E81032">
            <w:r>
              <w:rPr>
                <w:color w:val="000000"/>
                <w:sz w:val="20"/>
                <w:szCs w:val="20"/>
              </w:rPr>
              <w:t>QMetry</w:t>
            </w:r>
          </w:p>
        </w:tc>
      </w:tr>
      <w:tr w:rsidR="00A72F72">
        <w:tc>
          <w:tcPr>
            <w:tcW w:w="4680" w:type="dxa"/>
            <w:shd w:val="clear" w:color="auto" w:fill="F2F2F2"/>
            <w:tcMar>
              <w:top w:w="80" w:type="dxa"/>
              <w:left w:w="100" w:type="dxa"/>
              <w:bottom w:w="80" w:type="dxa"/>
              <w:right w:w="100" w:type="dxa"/>
            </w:tcMar>
            <w:vAlign w:val="center"/>
          </w:tcPr>
          <w:p w:rsidR="00A72F72" w:rsidRDefault="00E81032">
            <w:r>
              <w:rPr>
                <w:color w:val="000000"/>
                <w:sz w:val="20"/>
                <w:szCs w:val="20"/>
              </w:rPr>
              <w:t>Test Evidence</w:t>
            </w:r>
          </w:p>
        </w:tc>
        <w:tc>
          <w:tcPr>
            <w:tcW w:w="4680" w:type="dxa"/>
            <w:shd w:val="clear" w:color="auto" w:fill="F2F2F2"/>
            <w:tcMar>
              <w:top w:w="80" w:type="dxa"/>
              <w:left w:w="100" w:type="dxa"/>
              <w:bottom w:w="80" w:type="dxa"/>
              <w:right w:w="100" w:type="dxa"/>
            </w:tcMar>
            <w:vAlign w:val="center"/>
          </w:tcPr>
          <w:p w:rsidR="00A72F72" w:rsidRDefault="00E81032">
            <w:r>
              <w:rPr>
                <w:color w:val="000000"/>
                <w:sz w:val="20"/>
                <w:szCs w:val="20"/>
              </w:rPr>
              <w:t>QMetry Attachments</w:t>
            </w:r>
          </w:p>
        </w:tc>
      </w:tr>
      <w:tr w:rsidR="00A72F72">
        <w:tc>
          <w:tcPr>
            <w:tcW w:w="4680" w:type="dxa"/>
            <w:tcMar>
              <w:top w:w="80" w:type="dxa"/>
              <w:left w:w="100" w:type="dxa"/>
              <w:bottom w:w="80" w:type="dxa"/>
              <w:right w:w="100" w:type="dxa"/>
            </w:tcMar>
            <w:vAlign w:val="center"/>
          </w:tcPr>
          <w:p w:rsidR="00A72F72" w:rsidRDefault="00E81032">
            <w:r>
              <w:rPr>
                <w:color w:val="000000"/>
                <w:sz w:val="20"/>
                <w:szCs w:val="20"/>
              </w:rPr>
              <w:t>Execution Summary</w:t>
            </w:r>
          </w:p>
        </w:tc>
        <w:tc>
          <w:tcPr>
            <w:tcW w:w="4680" w:type="dxa"/>
            <w:tcMar>
              <w:top w:w="80" w:type="dxa"/>
              <w:left w:w="100" w:type="dxa"/>
              <w:bottom w:w="80" w:type="dxa"/>
              <w:right w:w="100" w:type="dxa"/>
            </w:tcMar>
            <w:vAlign w:val="center"/>
          </w:tcPr>
          <w:p w:rsidR="00A72F72" w:rsidRDefault="00E81032">
            <w:r>
              <w:rPr>
                <w:color w:val="000000"/>
                <w:sz w:val="20"/>
                <w:szCs w:val="20"/>
              </w:rPr>
              <w:t>QMetry</w:t>
            </w:r>
          </w:p>
        </w:tc>
      </w:tr>
    </w:tbl>
    <w:p w:rsidR="00A72F72" w:rsidRDefault="00A72F72">
      <w:pPr>
        <w:spacing w:after="240"/>
      </w:pPr>
    </w:p>
    <w:p w:rsidR="00A72F72" w:rsidRDefault="00E81032">
      <w:pPr>
        <w:pStyle w:val="Heading2"/>
      </w:pPr>
      <w:bookmarkStart w:id="45" w:name="_Toc233988841"/>
      <w:r>
        <w:t>11.2 Automation</w:t>
      </w:r>
      <w:bookmarkEnd w:id="4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A72F72">
        <w:trPr>
          <w:tblHeader/>
        </w:trPr>
        <w:tc>
          <w:tcPr>
            <w:tcW w:w="4680" w:type="dxa"/>
            <w:shd w:val="clear" w:color="auto" w:fill="1F3864"/>
            <w:tcMar>
              <w:top w:w="80" w:type="dxa"/>
              <w:left w:w="100" w:type="dxa"/>
              <w:bottom w:w="80" w:type="dxa"/>
              <w:right w:w="100" w:type="dxa"/>
            </w:tcMar>
            <w:vAlign w:val="center"/>
          </w:tcPr>
          <w:p w:rsidR="00A72F72" w:rsidRDefault="00E81032">
            <w:r>
              <w:rPr>
                <w:b/>
                <w:bCs/>
                <w:color w:val="FFFFFF"/>
                <w:sz w:val="20"/>
                <w:szCs w:val="20"/>
              </w:rPr>
              <w:t>Deliverable</w:t>
            </w:r>
          </w:p>
        </w:tc>
        <w:tc>
          <w:tcPr>
            <w:tcW w:w="4680" w:type="dxa"/>
            <w:shd w:val="clear" w:color="auto" w:fill="1F3864"/>
            <w:tcMar>
              <w:top w:w="80" w:type="dxa"/>
              <w:left w:w="100" w:type="dxa"/>
              <w:bottom w:w="80" w:type="dxa"/>
              <w:right w:w="100" w:type="dxa"/>
            </w:tcMar>
            <w:vAlign w:val="center"/>
          </w:tcPr>
          <w:p w:rsidR="00A72F72" w:rsidRDefault="00E81032">
            <w:r>
              <w:rPr>
                <w:b/>
                <w:bCs/>
                <w:color w:val="FFFFFF"/>
                <w:sz w:val="20"/>
                <w:szCs w:val="20"/>
              </w:rPr>
              <w:t>Format</w:t>
            </w:r>
          </w:p>
        </w:tc>
      </w:tr>
      <w:tr w:rsidR="00A72F72">
        <w:tc>
          <w:tcPr>
            <w:tcW w:w="4680" w:type="dxa"/>
            <w:tcMar>
              <w:top w:w="80" w:type="dxa"/>
              <w:left w:w="100" w:type="dxa"/>
              <w:bottom w:w="80" w:type="dxa"/>
              <w:right w:w="100" w:type="dxa"/>
            </w:tcMar>
            <w:vAlign w:val="center"/>
          </w:tcPr>
          <w:p w:rsidR="00A72F72" w:rsidRDefault="00E81032">
            <w:r>
              <w:rPr>
                <w:color w:val="000000"/>
                <w:sz w:val="20"/>
                <w:szCs w:val="20"/>
              </w:rPr>
              <w:t>Automation Report</w:t>
            </w:r>
          </w:p>
        </w:tc>
        <w:tc>
          <w:tcPr>
            <w:tcW w:w="4680" w:type="dxa"/>
            <w:tcMar>
              <w:top w:w="80" w:type="dxa"/>
              <w:left w:w="100" w:type="dxa"/>
              <w:bottom w:w="80" w:type="dxa"/>
              <w:right w:w="100" w:type="dxa"/>
            </w:tcMar>
            <w:vAlign w:val="center"/>
          </w:tcPr>
          <w:p w:rsidR="00A72F72" w:rsidRDefault="00E81032">
            <w:r>
              <w:rPr>
                <w:color w:val="000000"/>
                <w:sz w:val="20"/>
                <w:szCs w:val="20"/>
              </w:rPr>
              <w:t>HTML</w:t>
            </w:r>
          </w:p>
        </w:tc>
      </w:tr>
      <w:tr w:rsidR="00A72F72">
        <w:tc>
          <w:tcPr>
            <w:tcW w:w="4680" w:type="dxa"/>
            <w:shd w:val="clear" w:color="auto" w:fill="F2F2F2"/>
            <w:tcMar>
              <w:top w:w="80" w:type="dxa"/>
              <w:left w:w="100" w:type="dxa"/>
              <w:bottom w:w="80" w:type="dxa"/>
              <w:right w:w="100" w:type="dxa"/>
            </w:tcMar>
            <w:vAlign w:val="center"/>
          </w:tcPr>
          <w:p w:rsidR="00A72F72" w:rsidRDefault="00E81032">
            <w:r>
              <w:rPr>
                <w:color w:val="000000"/>
                <w:sz w:val="20"/>
                <w:szCs w:val="20"/>
              </w:rPr>
              <w:t>Automation Summary</w:t>
            </w:r>
          </w:p>
        </w:tc>
        <w:tc>
          <w:tcPr>
            <w:tcW w:w="4680" w:type="dxa"/>
            <w:shd w:val="clear" w:color="auto" w:fill="F2F2F2"/>
            <w:tcMar>
              <w:top w:w="80" w:type="dxa"/>
              <w:left w:w="100" w:type="dxa"/>
              <w:bottom w:w="80" w:type="dxa"/>
              <w:right w:w="100" w:type="dxa"/>
            </w:tcMar>
            <w:vAlign w:val="center"/>
          </w:tcPr>
          <w:p w:rsidR="00A72F72" w:rsidRDefault="00E81032">
            <w:r>
              <w:rPr>
                <w:color w:val="000000"/>
                <w:sz w:val="20"/>
                <w:szCs w:val="20"/>
              </w:rPr>
              <w:t>Excel</w:t>
            </w:r>
          </w:p>
        </w:tc>
      </w:tr>
      <w:tr w:rsidR="00A72F72">
        <w:tc>
          <w:tcPr>
            <w:tcW w:w="4680" w:type="dxa"/>
            <w:tcMar>
              <w:top w:w="80" w:type="dxa"/>
              <w:left w:w="100" w:type="dxa"/>
              <w:bottom w:w="80" w:type="dxa"/>
              <w:right w:w="100" w:type="dxa"/>
            </w:tcMar>
            <w:vAlign w:val="center"/>
          </w:tcPr>
          <w:p w:rsidR="00A72F72" w:rsidRDefault="00E81032">
            <w:r>
              <w:rPr>
                <w:color w:val="000000"/>
                <w:sz w:val="20"/>
                <w:szCs w:val="20"/>
              </w:rPr>
              <w:t>Screenshots</w:t>
            </w:r>
          </w:p>
        </w:tc>
        <w:tc>
          <w:tcPr>
            <w:tcW w:w="4680" w:type="dxa"/>
            <w:tcMar>
              <w:top w:w="80" w:type="dxa"/>
              <w:left w:w="100" w:type="dxa"/>
              <w:bottom w:w="80" w:type="dxa"/>
              <w:right w:w="100" w:type="dxa"/>
            </w:tcMar>
            <w:vAlign w:val="center"/>
          </w:tcPr>
          <w:p w:rsidR="00A72F72" w:rsidRDefault="00E81032">
            <w:r>
              <w:rPr>
                <w:color w:val="000000"/>
                <w:sz w:val="20"/>
                <w:szCs w:val="20"/>
              </w:rPr>
              <w:t>Automated capture</w:t>
            </w:r>
          </w:p>
        </w:tc>
      </w:tr>
      <w:tr w:rsidR="00A72F72">
        <w:tc>
          <w:tcPr>
            <w:tcW w:w="4680" w:type="dxa"/>
            <w:shd w:val="clear" w:color="auto" w:fill="F2F2F2"/>
            <w:tcMar>
              <w:top w:w="80" w:type="dxa"/>
              <w:left w:w="100" w:type="dxa"/>
              <w:bottom w:w="80" w:type="dxa"/>
              <w:right w:w="100" w:type="dxa"/>
            </w:tcMar>
            <w:vAlign w:val="center"/>
          </w:tcPr>
          <w:p w:rsidR="00A72F72" w:rsidRDefault="00E81032">
            <w:r>
              <w:rPr>
                <w:color w:val="000000"/>
                <w:sz w:val="20"/>
                <w:szCs w:val="20"/>
              </w:rPr>
              <w:t>Execution Logs</w:t>
            </w:r>
          </w:p>
        </w:tc>
        <w:tc>
          <w:tcPr>
            <w:tcW w:w="4680" w:type="dxa"/>
            <w:shd w:val="clear" w:color="auto" w:fill="F2F2F2"/>
            <w:tcMar>
              <w:top w:w="80" w:type="dxa"/>
              <w:left w:w="100" w:type="dxa"/>
              <w:bottom w:w="80" w:type="dxa"/>
              <w:right w:w="100" w:type="dxa"/>
            </w:tcMar>
            <w:vAlign w:val="center"/>
          </w:tcPr>
          <w:p w:rsidR="00A72F72" w:rsidRDefault="00E81032">
            <w:r>
              <w:rPr>
                <w:color w:val="000000"/>
                <w:sz w:val="20"/>
                <w:szCs w:val="20"/>
              </w:rPr>
              <w:t>NAFPro framework output</w:t>
            </w:r>
          </w:p>
        </w:tc>
      </w:tr>
    </w:tbl>
    <w:p w:rsidR="00A72F72" w:rsidRDefault="00A72F72">
      <w:pPr>
        <w:spacing w:after="160"/>
      </w:pPr>
    </w:p>
    <w:p w:rsidR="00A72F72" w:rsidRDefault="00E81032">
      <w:pPr>
        <w:pStyle w:val="Heading1"/>
      </w:pPr>
      <w:bookmarkStart w:id="46" w:name="_Toc233988842"/>
      <w:r>
        <w:t>12. Reporting &amp; Communication</w:t>
      </w:r>
      <w:bookmarkEnd w:id="46"/>
    </w:p>
    <w:p w:rsidR="00A72F72" w:rsidRDefault="00E81032">
      <w:pPr>
        <w:pStyle w:val="Heading2"/>
      </w:pPr>
      <w:bookmarkStart w:id="47" w:name="_Toc233988843"/>
      <w:r>
        <w:t>12.1 Reporting Matrix</w:t>
      </w:r>
      <w:bookmarkEnd w:id="4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960"/>
        <w:gridCol w:w="2200"/>
      </w:tblGrid>
      <w:tr w:rsidR="00A72F72">
        <w:trPr>
          <w:tblHeader/>
        </w:trPr>
        <w:tc>
          <w:tcPr>
            <w:tcW w:w="3200" w:type="dxa"/>
            <w:shd w:val="clear" w:color="auto" w:fill="1F3864"/>
            <w:tcMar>
              <w:top w:w="80" w:type="dxa"/>
              <w:left w:w="100" w:type="dxa"/>
              <w:bottom w:w="80" w:type="dxa"/>
              <w:right w:w="100" w:type="dxa"/>
            </w:tcMar>
            <w:vAlign w:val="center"/>
          </w:tcPr>
          <w:p w:rsidR="00A72F72" w:rsidRDefault="00E81032">
            <w:r>
              <w:rPr>
                <w:b/>
                <w:bCs/>
                <w:color w:val="FFFFFF"/>
                <w:sz w:val="20"/>
                <w:szCs w:val="20"/>
              </w:rPr>
              <w:t>Report</w:t>
            </w:r>
          </w:p>
        </w:tc>
        <w:tc>
          <w:tcPr>
            <w:tcW w:w="3960" w:type="dxa"/>
            <w:shd w:val="clear" w:color="auto" w:fill="1F3864"/>
            <w:tcMar>
              <w:top w:w="80" w:type="dxa"/>
              <w:left w:w="100" w:type="dxa"/>
              <w:bottom w:w="80" w:type="dxa"/>
              <w:right w:w="100" w:type="dxa"/>
            </w:tcMar>
            <w:vAlign w:val="center"/>
          </w:tcPr>
          <w:p w:rsidR="00A72F72" w:rsidRDefault="00E81032">
            <w:r>
              <w:rPr>
                <w:b/>
                <w:bCs/>
                <w:color w:val="FFFFFF"/>
                <w:sz w:val="20"/>
                <w:szCs w:val="20"/>
              </w:rPr>
              <w:t>Audience</w:t>
            </w:r>
          </w:p>
        </w:tc>
        <w:tc>
          <w:tcPr>
            <w:tcW w:w="2200" w:type="dxa"/>
            <w:shd w:val="clear" w:color="auto" w:fill="1F3864"/>
            <w:tcMar>
              <w:top w:w="80" w:type="dxa"/>
              <w:left w:w="100" w:type="dxa"/>
              <w:bottom w:w="80" w:type="dxa"/>
              <w:right w:w="100" w:type="dxa"/>
            </w:tcMar>
            <w:vAlign w:val="center"/>
          </w:tcPr>
          <w:p w:rsidR="00A72F72" w:rsidRDefault="00E81032">
            <w:r>
              <w:rPr>
                <w:b/>
                <w:bCs/>
                <w:color w:val="FFFFFF"/>
                <w:sz w:val="20"/>
                <w:szCs w:val="20"/>
              </w:rPr>
              <w:t>Frequency</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Internal QA Status</w:t>
            </w:r>
          </w:p>
        </w:tc>
        <w:tc>
          <w:tcPr>
            <w:tcW w:w="3960" w:type="dxa"/>
            <w:tcMar>
              <w:top w:w="80" w:type="dxa"/>
              <w:left w:w="100" w:type="dxa"/>
              <w:bottom w:w="80" w:type="dxa"/>
              <w:right w:w="100" w:type="dxa"/>
            </w:tcMar>
            <w:vAlign w:val="center"/>
          </w:tcPr>
          <w:p w:rsidR="00A72F72" w:rsidRDefault="00E81032">
            <w:r>
              <w:rPr>
                <w:color w:val="000000"/>
                <w:sz w:val="20"/>
                <w:szCs w:val="20"/>
              </w:rPr>
              <w:t>Novac QA Team</w:t>
            </w:r>
          </w:p>
        </w:tc>
        <w:tc>
          <w:tcPr>
            <w:tcW w:w="2200" w:type="dxa"/>
            <w:tcMar>
              <w:top w:w="80" w:type="dxa"/>
              <w:left w:w="100" w:type="dxa"/>
              <w:bottom w:w="80" w:type="dxa"/>
              <w:right w:w="100" w:type="dxa"/>
            </w:tcMar>
            <w:vAlign w:val="center"/>
          </w:tcPr>
          <w:p w:rsidR="00A72F72" w:rsidRDefault="00E81032">
            <w:r>
              <w:rPr>
                <w:color w:val="000000"/>
                <w:sz w:val="20"/>
                <w:szCs w:val="20"/>
              </w:rPr>
              <w:t>Daily</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Weekly Project Status</w:t>
            </w:r>
          </w:p>
        </w:tc>
        <w:tc>
          <w:tcPr>
            <w:tcW w:w="3960" w:type="dxa"/>
            <w:shd w:val="clear" w:color="auto" w:fill="F2F2F2"/>
            <w:tcMar>
              <w:top w:w="80" w:type="dxa"/>
              <w:left w:w="100" w:type="dxa"/>
              <w:bottom w:w="80" w:type="dxa"/>
              <w:right w:w="100" w:type="dxa"/>
            </w:tcMar>
            <w:vAlign w:val="center"/>
          </w:tcPr>
          <w:p w:rsidR="00A72F72" w:rsidRDefault="00E81032">
            <w:r>
              <w:rPr>
                <w:color w:val="000000"/>
                <w:sz w:val="20"/>
                <w:szCs w:val="20"/>
              </w:rPr>
              <w:t>Novac &amp; YAS Takaful Stakeholders</w:t>
            </w:r>
          </w:p>
        </w:tc>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Weekly</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Test Execution Summary</w:t>
            </w:r>
          </w:p>
        </w:tc>
        <w:tc>
          <w:tcPr>
            <w:tcW w:w="3960" w:type="dxa"/>
            <w:tcMar>
              <w:top w:w="80" w:type="dxa"/>
              <w:left w:w="100" w:type="dxa"/>
              <w:bottom w:w="80" w:type="dxa"/>
              <w:right w:w="100" w:type="dxa"/>
            </w:tcMar>
            <w:vAlign w:val="center"/>
          </w:tcPr>
          <w:p w:rsidR="00A72F72" w:rsidRDefault="00E81032">
            <w:r>
              <w:rPr>
                <w:color w:val="000000"/>
                <w:sz w:val="20"/>
                <w:szCs w:val="20"/>
              </w:rPr>
              <w:t>Project Team</w:t>
            </w:r>
          </w:p>
        </w:tc>
        <w:tc>
          <w:tcPr>
            <w:tcW w:w="2200" w:type="dxa"/>
            <w:tcMar>
              <w:top w:w="80" w:type="dxa"/>
              <w:left w:w="100" w:type="dxa"/>
              <w:bottom w:w="80" w:type="dxa"/>
              <w:right w:w="100" w:type="dxa"/>
            </w:tcMar>
            <w:vAlign w:val="center"/>
          </w:tcPr>
          <w:p w:rsidR="00A72F72" w:rsidRDefault="00E81032">
            <w:r>
              <w:rPr>
                <w:color w:val="000000"/>
                <w:sz w:val="20"/>
                <w:szCs w:val="20"/>
              </w:rPr>
              <w:t>Every UAT Cycle</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Defect Summary</w:t>
            </w:r>
          </w:p>
        </w:tc>
        <w:tc>
          <w:tcPr>
            <w:tcW w:w="3960" w:type="dxa"/>
            <w:shd w:val="clear" w:color="auto" w:fill="F2F2F2"/>
            <w:tcMar>
              <w:top w:w="80" w:type="dxa"/>
              <w:left w:w="100" w:type="dxa"/>
              <w:bottom w:w="80" w:type="dxa"/>
              <w:right w:w="100" w:type="dxa"/>
            </w:tcMar>
            <w:vAlign w:val="center"/>
          </w:tcPr>
          <w:p w:rsidR="00A72F72" w:rsidRDefault="00E81032">
            <w:r>
              <w:rPr>
                <w:color w:val="000000"/>
                <w:sz w:val="20"/>
                <w:szCs w:val="20"/>
              </w:rPr>
              <w:t>Project Team</w:t>
            </w:r>
          </w:p>
        </w:tc>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Daily / Weekly</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Automation Execution Report</w:t>
            </w:r>
          </w:p>
        </w:tc>
        <w:tc>
          <w:tcPr>
            <w:tcW w:w="3960" w:type="dxa"/>
            <w:tcMar>
              <w:top w:w="80" w:type="dxa"/>
              <w:left w:w="100" w:type="dxa"/>
              <w:bottom w:w="80" w:type="dxa"/>
              <w:right w:w="100" w:type="dxa"/>
            </w:tcMar>
            <w:vAlign w:val="center"/>
          </w:tcPr>
          <w:p w:rsidR="00A72F72" w:rsidRDefault="00E81032">
            <w:r>
              <w:rPr>
                <w:color w:val="000000"/>
                <w:sz w:val="20"/>
                <w:szCs w:val="20"/>
              </w:rPr>
              <w:t>Project Team</w:t>
            </w:r>
          </w:p>
        </w:tc>
        <w:tc>
          <w:tcPr>
            <w:tcW w:w="2200" w:type="dxa"/>
            <w:tcMar>
              <w:top w:w="80" w:type="dxa"/>
              <w:left w:w="100" w:type="dxa"/>
              <w:bottom w:w="80" w:type="dxa"/>
              <w:right w:w="100" w:type="dxa"/>
            </w:tcMar>
            <w:vAlign w:val="center"/>
          </w:tcPr>
          <w:p w:rsidR="00A72F72" w:rsidRDefault="00E81032">
            <w:r>
              <w:rPr>
                <w:color w:val="000000"/>
                <w:sz w:val="20"/>
                <w:szCs w:val="20"/>
              </w:rPr>
              <w:t>Every Automation Run</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UAT Closure Report</w:t>
            </w:r>
          </w:p>
        </w:tc>
        <w:tc>
          <w:tcPr>
            <w:tcW w:w="3960" w:type="dxa"/>
            <w:shd w:val="clear" w:color="auto" w:fill="F2F2F2"/>
            <w:tcMar>
              <w:top w:w="80" w:type="dxa"/>
              <w:left w:w="100" w:type="dxa"/>
              <w:bottom w:w="80" w:type="dxa"/>
              <w:right w:w="100" w:type="dxa"/>
            </w:tcMar>
            <w:vAlign w:val="center"/>
          </w:tcPr>
          <w:p w:rsidR="00A72F72" w:rsidRDefault="00E81032">
            <w:r>
              <w:rPr>
                <w:color w:val="000000"/>
                <w:sz w:val="20"/>
                <w:szCs w:val="20"/>
              </w:rPr>
              <w:t>Management</w:t>
            </w:r>
          </w:p>
        </w:tc>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End of UAT</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Go / No-Go Report</w:t>
            </w:r>
          </w:p>
        </w:tc>
        <w:tc>
          <w:tcPr>
            <w:tcW w:w="3960" w:type="dxa"/>
            <w:tcMar>
              <w:top w:w="80" w:type="dxa"/>
              <w:left w:w="100" w:type="dxa"/>
              <w:bottom w:w="80" w:type="dxa"/>
              <w:right w:w="100" w:type="dxa"/>
            </w:tcMar>
            <w:vAlign w:val="center"/>
          </w:tcPr>
          <w:p w:rsidR="00A72F72" w:rsidRDefault="00E81032">
            <w:r>
              <w:rPr>
                <w:color w:val="000000"/>
                <w:sz w:val="20"/>
                <w:szCs w:val="20"/>
              </w:rPr>
              <w:t>Leadership</w:t>
            </w:r>
          </w:p>
        </w:tc>
        <w:tc>
          <w:tcPr>
            <w:tcW w:w="2200" w:type="dxa"/>
            <w:tcMar>
              <w:top w:w="80" w:type="dxa"/>
              <w:left w:w="100" w:type="dxa"/>
              <w:bottom w:w="80" w:type="dxa"/>
              <w:right w:w="100" w:type="dxa"/>
            </w:tcMar>
            <w:vAlign w:val="center"/>
          </w:tcPr>
          <w:p w:rsidR="00A72F72" w:rsidRDefault="00E81032">
            <w:r>
              <w:rPr>
                <w:color w:val="000000"/>
                <w:sz w:val="20"/>
                <w:szCs w:val="20"/>
              </w:rPr>
              <w:t>Prior to Production</w:t>
            </w:r>
          </w:p>
        </w:tc>
      </w:tr>
    </w:tbl>
    <w:p w:rsidR="00A72F72" w:rsidRDefault="00A72F72">
      <w:pPr>
        <w:spacing w:after="240"/>
      </w:pPr>
    </w:p>
    <w:p w:rsidR="00A72F72" w:rsidRDefault="00E81032">
      <w:pPr>
        <w:pStyle w:val="Heading2"/>
      </w:pPr>
      <w:bookmarkStart w:id="48" w:name="_Toc233988844"/>
      <w:r>
        <w:t>12.2 Key Metrics</w:t>
      </w:r>
      <w:bookmarkEnd w:id="48"/>
    </w:p>
    <w:p w:rsidR="00A72F72" w:rsidRDefault="00E81032">
      <w:pPr>
        <w:pStyle w:val="ListParagraph"/>
        <w:numPr>
          <w:ilvl w:val="0"/>
          <w:numId w:val="1"/>
        </w:numPr>
        <w:spacing w:after="80"/>
      </w:pPr>
      <w:r>
        <w:t>Planned vs. Executed Test Cases</w:t>
      </w:r>
    </w:p>
    <w:p w:rsidR="00A72F72" w:rsidRDefault="00E81032">
      <w:pPr>
        <w:pStyle w:val="ListParagraph"/>
        <w:numPr>
          <w:ilvl w:val="0"/>
          <w:numId w:val="1"/>
        </w:numPr>
        <w:spacing w:after="80"/>
      </w:pPr>
      <w:r>
        <w:t>Pass Percentage</w:t>
      </w:r>
    </w:p>
    <w:p w:rsidR="00A72F72" w:rsidRDefault="00E81032">
      <w:pPr>
        <w:pStyle w:val="ListParagraph"/>
        <w:numPr>
          <w:ilvl w:val="0"/>
          <w:numId w:val="1"/>
        </w:numPr>
        <w:spacing w:after="80"/>
      </w:pPr>
      <w:r>
        <w:t>Failed Test Cases</w:t>
      </w:r>
    </w:p>
    <w:p w:rsidR="00A72F72" w:rsidRDefault="00E81032">
      <w:pPr>
        <w:pStyle w:val="ListParagraph"/>
        <w:numPr>
          <w:ilvl w:val="0"/>
          <w:numId w:val="1"/>
        </w:numPr>
        <w:spacing w:after="80"/>
      </w:pPr>
      <w:r>
        <w:t>Open Defects by Severity</w:t>
      </w:r>
    </w:p>
    <w:p w:rsidR="00A72F72" w:rsidRDefault="00E81032">
      <w:pPr>
        <w:pStyle w:val="ListParagraph"/>
        <w:numPr>
          <w:ilvl w:val="0"/>
          <w:numId w:val="1"/>
        </w:numPr>
        <w:spacing w:after="80"/>
      </w:pPr>
      <w:r>
        <w:t>Defect Aging</w:t>
      </w:r>
    </w:p>
    <w:p w:rsidR="00A72F72" w:rsidRDefault="00E81032">
      <w:pPr>
        <w:pStyle w:val="ListParagraph"/>
        <w:numPr>
          <w:ilvl w:val="0"/>
          <w:numId w:val="1"/>
        </w:numPr>
        <w:spacing w:after="80"/>
      </w:pPr>
      <w:r>
        <w:t>Automation Execution Status</w:t>
      </w:r>
    </w:p>
    <w:p w:rsidR="00A72F72" w:rsidRDefault="00E81032">
      <w:pPr>
        <w:pStyle w:val="ListParagraph"/>
        <w:numPr>
          <w:ilvl w:val="0"/>
          <w:numId w:val="1"/>
        </w:numPr>
        <w:spacing w:after="80"/>
      </w:pPr>
      <w:r>
        <w:t>Business Readiness</w:t>
      </w:r>
    </w:p>
    <w:p w:rsidR="00A72F72" w:rsidRDefault="00A72F72">
      <w:pPr>
        <w:spacing w:after="160"/>
      </w:pPr>
    </w:p>
    <w:p w:rsidR="00A72F72" w:rsidRDefault="00E81032">
      <w:pPr>
        <w:pStyle w:val="Heading1"/>
      </w:pPr>
      <w:bookmarkStart w:id="49" w:name="_Toc233988845"/>
      <w:r>
        <w:t>13. Entry &amp; Exit Criteria</w:t>
      </w:r>
      <w:bookmarkEnd w:id="49"/>
    </w:p>
    <w:p w:rsidR="00A72F72" w:rsidRDefault="00E81032">
      <w:pPr>
        <w:pStyle w:val="Heading2"/>
      </w:pPr>
      <w:bookmarkStart w:id="50" w:name="_Toc233988846"/>
      <w:r>
        <w:t>13.1 Entry Criteria</w:t>
      </w:r>
      <w:bookmarkEnd w:id="50"/>
    </w:p>
    <w:p w:rsidR="00A72F72" w:rsidRDefault="00E81032">
      <w:pPr>
        <w:pStyle w:val="ListParagraph"/>
        <w:numPr>
          <w:ilvl w:val="0"/>
          <w:numId w:val="1"/>
        </w:numPr>
        <w:spacing w:after="80"/>
      </w:pPr>
      <w:r>
        <w:t>SIT and developer-side Shift-Left validation completed successfully.</w:t>
      </w:r>
    </w:p>
    <w:p w:rsidR="00A72F72" w:rsidRDefault="00E81032">
      <w:pPr>
        <w:pStyle w:val="ListParagraph"/>
        <w:numPr>
          <w:ilvl w:val="0"/>
          <w:numId w:val="1"/>
        </w:numPr>
        <w:spacing w:after="80"/>
      </w:pPr>
      <w:r>
        <w:t>UAT build deployed.</w:t>
      </w:r>
    </w:p>
    <w:p w:rsidR="00A72F72" w:rsidRDefault="00E81032">
      <w:pPr>
        <w:pStyle w:val="ListParagraph"/>
        <w:numPr>
          <w:ilvl w:val="0"/>
          <w:numId w:val="1"/>
        </w:numPr>
        <w:spacing w:after="80"/>
      </w:pPr>
      <w:r>
        <w:t>No open Critical SIT defects.</w:t>
      </w:r>
    </w:p>
    <w:p w:rsidR="00A72F72" w:rsidRDefault="00E81032">
      <w:pPr>
        <w:pStyle w:val="ListParagraph"/>
        <w:numPr>
          <w:ilvl w:val="0"/>
          <w:numId w:val="1"/>
        </w:numPr>
        <w:spacing w:after="80"/>
      </w:pPr>
      <w:r>
        <w:t>UAT environment validated.</w:t>
      </w:r>
    </w:p>
    <w:p w:rsidR="00A72F72" w:rsidRDefault="00E81032">
      <w:pPr>
        <w:pStyle w:val="ListParagraph"/>
        <w:numPr>
          <w:ilvl w:val="0"/>
          <w:numId w:val="1"/>
        </w:numPr>
        <w:spacing w:after="80"/>
      </w:pPr>
      <w:r>
        <w:t>Required integrations available.</w:t>
      </w:r>
    </w:p>
    <w:p w:rsidR="00A72F72" w:rsidRDefault="00E81032">
      <w:pPr>
        <w:pStyle w:val="ListParagraph"/>
        <w:numPr>
          <w:ilvl w:val="0"/>
          <w:numId w:val="1"/>
        </w:numPr>
        <w:spacing w:after="80"/>
      </w:pPr>
      <w:r>
        <w:t>Test data prepared and masked.</w:t>
      </w:r>
    </w:p>
    <w:p w:rsidR="00A72F72" w:rsidRDefault="00E81032">
      <w:pPr>
        <w:pStyle w:val="ListParagraph"/>
        <w:numPr>
          <w:ilvl w:val="0"/>
          <w:numId w:val="1"/>
        </w:numPr>
        <w:spacing w:after="80"/>
      </w:pPr>
      <w:r>
        <w:t>Business scenarios approved.</w:t>
      </w:r>
    </w:p>
    <w:p w:rsidR="00A72F72" w:rsidRDefault="00E81032">
      <w:pPr>
        <w:pStyle w:val="ListParagraph"/>
        <w:numPr>
          <w:ilvl w:val="0"/>
          <w:numId w:val="1"/>
        </w:numPr>
        <w:spacing w:after="80"/>
      </w:pPr>
      <w:r>
        <w:t>Test cases reviewed and approved.</w:t>
      </w:r>
    </w:p>
    <w:p w:rsidR="00A72F72" w:rsidRDefault="00E81032">
      <w:pPr>
        <w:pStyle w:val="ListParagraph"/>
        <w:numPr>
          <w:ilvl w:val="0"/>
          <w:numId w:val="1"/>
        </w:numPr>
        <w:spacing w:after="80"/>
      </w:pPr>
      <w:r>
        <w:t>User access available for Novac and YAS Takaful teams.</w:t>
      </w:r>
    </w:p>
    <w:p w:rsidR="00A72F72" w:rsidRDefault="00E81032">
      <w:pPr>
        <w:pStyle w:val="ListParagraph"/>
        <w:numPr>
          <w:ilvl w:val="0"/>
          <w:numId w:val="1"/>
        </w:numPr>
        <w:spacing w:after="80"/>
      </w:pPr>
      <w:r>
        <w:t>UAT schedule approved.</w:t>
      </w:r>
    </w:p>
    <w:p w:rsidR="00A72F72" w:rsidRDefault="00E81032">
      <w:pPr>
        <w:pStyle w:val="ListParagraph"/>
        <w:numPr>
          <w:ilvl w:val="0"/>
          <w:numId w:val="1"/>
        </w:numPr>
        <w:spacing w:after="80"/>
      </w:pPr>
      <w:r>
        <w:t xml:space="preserve">QA Manager </w:t>
      </w:r>
      <w:proofErr w:type="gramStart"/>
      <w:r>
        <w:t>approval</w:t>
      </w:r>
      <w:proofErr w:type="gramEnd"/>
      <w:r>
        <w:t xml:space="preserve"> obtained.</w:t>
      </w:r>
    </w:p>
    <w:p w:rsidR="00A72F72" w:rsidRDefault="00E81032">
      <w:pPr>
        <w:pStyle w:val="Heading2"/>
      </w:pPr>
      <w:bookmarkStart w:id="51" w:name="_Toc233988847"/>
      <w:r>
        <w:t>13.2 Exit Criteria</w:t>
      </w:r>
      <w:bookmarkEnd w:id="51"/>
    </w:p>
    <w:p w:rsidR="00A72F72" w:rsidRDefault="00E81032">
      <w:pPr>
        <w:pStyle w:val="ListParagraph"/>
        <w:numPr>
          <w:ilvl w:val="0"/>
          <w:numId w:val="1"/>
        </w:numPr>
        <w:spacing w:after="80"/>
      </w:pPr>
      <w:r>
        <w:t>100% of planned scenarios executed.</w:t>
      </w:r>
    </w:p>
    <w:p w:rsidR="00A72F72" w:rsidRDefault="00E81032">
      <w:pPr>
        <w:pStyle w:val="ListParagraph"/>
        <w:numPr>
          <w:ilvl w:val="0"/>
          <w:numId w:val="1"/>
        </w:numPr>
        <w:spacing w:after="80"/>
      </w:pPr>
      <w:r>
        <w:t>Mandatory business processes validated.</w:t>
      </w:r>
    </w:p>
    <w:p w:rsidR="00A72F72" w:rsidRDefault="00E81032">
      <w:pPr>
        <w:pStyle w:val="ListParagraph"/>
        <w:numPr>
          <w:ilvl w:val="0"/>
          <w:numId w:val="1"/>
        </w:numPr>
        <w:spacing w:after="80"/>
      </w:pPr>
      <w:r>
        <w:t>No open Critical defects.</w:t>
      </w:r>
    </w:p>
    <w:p w:rsidR="00A72F72" w:rsidRDefault="00E81032">
      <w:pPr>
        <w:pStyle w:val="ListParagraph"/>
        <w:numPr>
          <w:ilvl w:val="0"/>
          <w:numId w:val="1"/>
        </w:numPr>
        <w:spacing w:after="80"/>
      </w:pPr>
      <w:r>
        <w:t>High severity defects resolved or formally accepted by YAS Takaful.</w:t>
      </w:r>
    </w:p>
    <w:p w:rsidR="00A72F72" w:rsidRDefault="00E81032">
      <w:pPr>
        <w:pStyle w:val="ListParagraph"/>
        <w:numPr>
          <w:ilvl w:val="0"/>
          <w:numId w:val="1"/>
        </w:numPr>
        <w:spacing w:after="80"/>
      </w:pPr>
      <w:r>
        <w:t>Regression completed.</w:t>
      </w:r>
    </w:p>
    <w:p w:rsidR="00A72F72" w:rsidRDefault="00E81032">
      <w:pPr>
        <w:pStyle w:val="ListParagraph"/>
        <w:numPr>
          <w:ilvl w:val="0"/>
          <w:numId w:val="1"/>
        </w:numPr>
        <w:spacing w:after="80"/>
      </w:pPr>
      <w:r>
        <w:t>Automation execution completed for applicable modules.</w:t>
      </w:r>
    </w:p>
    <w:p w:rsidR="00A72F72" w:rsidRDefault="00E81032">
      <w:pPr>
        <w:pStyle w:val="ListParagraph"/>
        <w:numPr>
          <w:ilvl w:val="0"/>
          <w:numId w:val="1"/>
        </w:numPr>
        <w:spacing w:after="80"/>
      </w:pPr>
      <w:r>
        <w:t>Test evidence available and archived.</w:t>
      </w:r>
    </w:p>
    <w:p w:rsidR="00A72F72" w:rsidRDefault="00E81032">
      <w:pPr>
        <w:pStyle w:val="ListParagraph"/>
        <w:numPr>
          <w:ilvl w:val="0"/>
          <w:numId w:val="1"/>
        </w:numPr>
        <w:spacing w:after="80"/>
      </w:pPr>
      <w:r>
        <w:t>UAT report completed.</w:t>
      </w:r>
    </w:p>
    <w:p w:rsidR="00A72F72" w:rsidRDefault="00E81032">
      <w:pPr>
        <w:pStyle w:val="ListParagraph"/>
        <w:numPr>
          <w:ilvl w:val="0"/>
          <w:numId w:val="1"/>
        </w:numPr>
        <w:spacing w:after="80"/>
      </w:pPr>
      <w:r>
        <w:t>Client BA sign-off received.</w:t>
      </w:r>
    </w:p>
    <w:p w:rsidR="006C12CD" w:rsidRDefault="006C12CD">
      <w:r>
        <w:br w:type="page"/>
      </w:r>
    </w:p>
    <w:p w:rsidR="00A72F72" w:rsidRDefault="00E81032">
      <w:pPr>
        <w:pStyle w:val="Heading1"/>
      </w:pPr>
      <w:bookmarkStart w:id="52" w:name="_Toc233988848"/>
      <w:r>
        <w:lastRenderedPageBreak/>
        <w:t>14. UAT Sign-off Process</w:t>
      </w:r>
      <w:bookmarkEnd w:id="52"/>
    </w:p>
    <w:p w:rsidR="00A72F72" w:rsidRDefault="00D879EB" w:rsidP="006C12CD">
      <w:pPr>
        <w:spacing w:after="160"/>
        <w:jc w:val="center"/>
      </w:pPr>
      <w:r>
        <w:rPr>
          <w:noProof/>
        </w:rPr>
        <w:drawing>
          <wp:inline distT="0" distB="0" distL="0" distR="0">
            <wp:extent cx="4550054" cy="2498155"/>
            <wp:effectExtent l="19050" t="19050" r="2222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AT_SignOff_Workflow.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1647" cy="2504520"/>
                    </a:xfrm>
                    <a:prstGeom prst="rect">
                      <a:avLst/>
                    </a:prstGeom>
                    <a:ln>
                      <a:solidFill>
                        <a:schemeClr val="bg1">
                          <a:lumMod val="85000"/>
                        </a:schemeClr>
                      </a:solidFill>
                    </a:ln>
                  </pic:spPr>
                </pic:pic>
              </a:graphicData>
            </a:graphic>
          </wp:inline>
        </w:drawing>
      </w:r>
      <w:bookmarkStart w:id="53" w:name="_GoBack"/>
      <w:bookmarkEnd w:id="53"/>
    </w:p>
    <w:p w:rsidR="00A72F72" w:rsidRDefault="00E81032">
      <w:pPr>
        <w:pStyle w:val="Heading2"/>
      </w:pPr>
      <w:bookmarkStart w:id="54" w:name="_Toc233988849"/>
      <w:r>
        <w:t>14.1 Sign-off Deliverables</w:t>
      </w:r>
      <w:bookmarkEnd w:id="54"/>
    </w:p>
    <w:p w:rsidR="00A72F72" w:rsidRDefault="00E81032">
      <w:pPr>
        <w:pStyle w:val="ListParagraph"/>
        <w:numPr>
          <w:ilvl w:val="0"/>
          <w:numId w:val="1"/>
        </w:numPr>
        <w:spacing w:after="80"/>
      </w:pPr>
      <w:r>
        <w:t>UAT Execution Summary</w:t>
      </w:r>
    </w:p>
    <w:p w:rsidR="00A72F72" w:rsidRDefault="00E81032">
      <w:pPr>
        <w:pStyle w:val="ListParagraph"/>
        <w:numPr>
          <w:ilvl w:val="0"/>
          <w:numId w:val="1"/>
        </w:numPr>
        <w:spacing w:after="80"/>
      </w:pPr>
      <w:r>
        <w:t>Defect Summary</w:t>
      </w:r>
    </w:p>
    <w:p w:rsidR="00A72F72" w:rsidRDefault="00E81032">
      <w:pPr>
        <w:pStyle w:val="ListParagraph"/>
        <w:numPr>
          <w:ilvl w:val="0"/>
          <w:numId w:val="1"/>
        </w:numPr>
        <w:spacing w:after="80"/>
      </w:pPr>
      <w:r>
        <w:t>Automation Results</w:t>
      </w:r>
    </w:p>
    <w:p w:rsidR="00A72F72" w:rsidRDefault="00E81032">
      <w:pPr>
        <w:pStyle w:val="ListParagraph"/>
        <w:numPr>
          <w:ilvl w:val="0"/>
          <w:numId w:val="1"/>
        </w:numPr>
        <w:spacing w:after="80"/>
      </w:pPr>
      <w:r>
        <w:t>Outstanding Risk Register</w:t>
      </w:r>
    </w:p>
    <w:p w:rsidR="00A72F72" w:rsidRDefault="00E81032">
      <w:pPr>
        <w:pStyle w:val="ListParagraph"/>
        <w:numPr>
          <w:ilvl w:val="0"/>
          <w:numId w:val="1"/>
        </w:numPr>
        <w:spacing w:after="80"/>
      </w:pPr>
      <w:r>
        <w:t>UAT Closure Report</w:t>
      </w:r>
    </w:p>
    <w:p w:rsidR="00A72F72" w:rsidRDefault="00E81032">
      <w:pPr>
        <w:pStyle w:val="ListParagraph"/>
        <w:numPr>
          <w:ilvl w:val="0"/>
          <w:numId w:val="1"/>
        </w:numPr>
        <w:spacing w:after="80"/>
      </w:pPr>
      <w:r>
        <w:t>Go / No-Go Recommendation</w:t>
      </w:r>
    </w:p>
    <w:p w:rsidR="00A72F72" w:rsidRDefault="00E81032">
      <w:pPr>
        <w:pStyle w:val="Heading2"/>
      </w:pPr>
      <w:bookmarkStart w:id="55" w:name="_Toc233988850"/>
      <w:r>
        <w:t>14.2 Go / No-Go Decision</w:t>
      </w:r>
      <w:bookmarkEnd w:id="55"/>
    </w:p>
    <w:p w:rsidR="00A72F72" w:rsidRDefault="00E81032">
      <w:pPr>
        <w:spacing w:after="160"/>
      </w:pPr>
      <w:r>
        <w:t>The final production recommendation considers:</w:t>
      </w:r>
    </w:p>
    <w:p w:rsidR="00A72F72" w:rsidRDefault="00E81032">
      <w:pPr>
        <w:pStyle w:val="ListParagraph"/>
        <w:numPr>
          <w:ilvl w:val="0"/>
          <w:numId w:val="1"/>
        </w:numPr>
        <w:spacing w:after="80"/>
      </w:pPr>
      <w:r>
        <w:t>Completion of the agreed UAT scope.</w:t>
      </w:r>
    </w:p>
    <w:p w:rsidR="00A72F72" w:rsidRDefault="00E81032">
      <w:pPr>
        <w:pStyle w:val="ListParagraph"/>
        <w:numPr>
          <w:ilvl w:val="0"/>
          <w:numId w:val="1"/>
        </w:numPr>
        <w:spacing w:after="80"/>
      </w:pPr>
      <w:r>
        <w:t>Exit criteria compliance.</w:t>
      </w:r>
    </w:p>
    <w:p w:rsidR="00A72F72" w:rsidRDefault="00E81032">
      <w:pPr>
        <w:pStyle w:val="ListParagraph"/>
        <w:numPr>
          <w:ilvl w:val="0"/>
          <w:numId w:val="1"/>
        </w:numPr>
        <w:spacing w:after="80"/>
      </w:pPr>
      <w:r>
        <w:t>Outstanding defect assessment.</w:t>
      </w:r>
    </w:p>
    <w:p w:rsidR="00A72F72" w:rsidRDefault="00E81032">
      <w:pPr>
        <w:pStyle w:val="ListParagraph"/>
        <w:numPr>
          <w:ilvl w:val="0"/>
          <w:numId w:val="1"/>
        </w:numPr>
        <w:spacing w:after="80"/>
      </w:pPr>
      <w:r>
        <w:t>Business readiness.</w:t>
      </w:r>
    </w:p>
    <w:p w:rsidR="00A72F72" w:rsidRDefault="00E81032">
      <w:pPr>
        <w:pStyle w:val="ListParagraph"/>
        <w:numPr>
          <w:ilvl w:val="0"/>
          <w:numId w:val="1"/>
        </w:numPr>
        <w:spacing w:after="80"/>
      </w:pPr>
      <w:r>
        <w:t>Client approval.</w:t>
      </w:r>
    </w:p>
    <w:p w:rsidR="00A72F72" w:rsidRDefault="00A72F72">
      <w:pPr>
        <w:spacing w:after="160"/>
      </w:pPr>
    </w:p>
    <w:p w:rsidR="00A72F72" w:rsidRDefault="00E81032">
      <w:pPr>
        <w:pStyle w:val="Heading1"/>
      </w:pPr>
      <w:bookmarkStart w:id="56" w:name="_Toc233988851"/>
      <w:r>
        <w:t>15. Risk &amp; Issue Management</w:t>
      </w:r>
      <w:bookmarkEnd w:id="56"/>
    </w:p>
    <w:p w:rsidR="00A72F72" w:rsidRDefault="00E81032">
      <w:pPr>
        <w:spacing w:after="160"/>
      </w:pPr>
      <w:r>
        <w:t>Risks and issues identified during UAT planning or execution are logged, owned, and tracked to closure. The QA Manager maintains the risk register and reviews it at each governance meeting (Section 4.2).</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400"/>
        <w:gridCol w:w="4760"/>
      </w:tblGrid>
      <w:tr w:rsidR="00A72F72">
        <w:trPr>
          <w:tblHeader/>
        </w:trPr>
        <w:tc>
          <w:tcPr>
            <w:tcW w:w="2200" w:type="dxa"/>
            <w:shd w:val="clear" w:color="auto" w:fill="1F3864"/>
            <w:tcMar>
              <w:top w:w="80" w:type="dxa"/>
              <w:left w:w="100" w:type="dxa"/>
              <w:bottom w:w="80" w:type="dxa"/>
              <w:right w:w="100" w:type="dxa"/>
            </w:tcMar>
            <w:vAlign w:val="center"/>
          </w:tcPr>
          <w:p w:rsidR="00A72F72" w:rsidRDefault="00E81032">
            <w:r>
              <w:rPr>
                <w:b/>
                <w:bCs/>
                <w:color w:val="FFFFFF"/>
                <w:sz w:val="20"/>
                <w:szCs w:val="20"/>
              </w:rPr>
              <w:t>Risk Category</w:t>
            </w:r>
          </w:p>
        </w:tc>
        <w:tc>
          <w:tcPr>
            <w:tcW w:w="2400" w:type="dxa"/>
            <w:shd w:val="clear" w:color="auto" w:fill="1F3864"/>
            <w:tcMar>
              <w:top w:w="80" w:type="dxa"/>
              <w:left w:w="100" w:type="dxa"/>
              <w:bottom w:w="80" w:type="dxa"/>
              <w:right w:w="100" w:type="dxa"/>
            </w:tcMar>
            <w:vAlign w:val="center"/>
          </w:tcPr>
          <w:p w:rsidR="00A72F72" w:rsidRDefault="00E81032">
            <w:r>
              <w:rPr>
                <w:b/>
                <w:bCs/>
                <w:color w:val="FFFFFF"/>
                <w:sz w:val="20"/>
                <w:szCs w:val="20"/>
              </w:rPr>
              <w:t>Escalation Owner</w:t>
            </w:r>
          </w:p>
        </w:tc>
        <w:tc>
          <w:tcPr>
            <w:tcW w:w="4760" w:type="dxa"/>
            <w:shd w:val="clear" w:color="auto" w:fill="1F3864"/>
            <w:tcMar>
              <w:top w:w="80" w:type="dxa"/>
              <w:left w:w="100" w:type="dxa"/>
              <w:bottom w:w="80" w:type="dxa"/>
              <w:right w:w="100" w:type="dxa"/>
            </w:tcMar>
            <w:vAlign w:val="center"/>
          </w:tcPr>
          <w:p w:rsidR="00A72F72" w:rsidRDefault="00E81032">
            <w:r>
              <w:rPr>
                <w:b/>
                <w:bCs/>
                <w:color w:val="FFFFFF"/>
                <w:sz w:val="20"/>
                <w:szCs w:val="20"/>
              </w:rPr>
              <w:t>Trigger</w:t>
            </w:r>
          </w:p>
        </w:tc>
      </w:tr>
      <w:tr w:rsidR="00A72F72">
        <w:tc>
          <w:tcPr>
            <w:tcW w:w="2200" w:type="dxa"/>
            <w:tcMar>
              <w:top w:w="80" w:type="dxa"/>
              <w:left w:w="100" w:type="dxa"/>
              <w:bottom w:w="80" w:type="dxa"/>
              <w:right w:w="100" w:type="dxa"/>
            </w:tcMar>
            <w:vAlign w:val="center"/>
          </w:tcPr>
          <w:p w:rsidR="00A72F72" w:rsidRDefault="00E81032">
            <w:r>
              <w:rPr>
                <w:color w:val="000000"/>
                <w:sz w:val="20"/>
                <w:szCs w:val="20"/>
              </w:rPr>
              <w:t>Schedule Risk</w:t>
            </w:r>
          </w:p>
        </w:tc>
        <w:tc>
          <w:tcPr>
            <w:tcW w:w="2400" w:type="dxa"/>
            <w:tcMar>
              <w:top w:w="80" w:type="dxa"/>
              <w:left w:w="100" w:type="dxa"/>
              <w:bottom w:w="80" w:type="dxa"/>
              <w:right w:w="100" w:type="dxa"/>
            </w:tcMar>
            <w:vAlign w:val="center"/>
          </w:tcPr>
          <w:p w:rsidR="00A72F72" w:rsidRDefault="00E81032">
            <w:r>
              <w:rPr>
                <w:color w:val="000000"/>
                <w:sz w:val="20"/>
                <w:szCs w:val="20"/>
              </w:rPr>
              <w:t>Test Lead</w:t>
            </w:r>
          </w:p>
        </w:tc>
        <w:tc>
          <w:tcPr>
            <w:tcW w:w="4760" w:type="dxa"/>
            <w:tcMar>
              <w:top w:w="80" w:type="dxa"/>
              <w:left w:w="100" w:type="dxa"/>
              <w:bottom w:w="80" w:type="dxa"/>
              <w:right w:w="100" w:type="dxa"/>
            </w:tcMar>
            <w:vAlign w:val="center"/>
          </w:tcPr>
          <w:p w:rsidR="00A72F72" w:rsidRDefault="00E81032">
            <w:r>
              <w:rPr>
                <w:color w:val="000000"/>
                <w:sz w:val="20"/>
                <w:szCs w:val="20"/>
              </w:rPr>
              <w:t>Delay to build availability, environment readiness, or business review turnaround.</w:t>
            </w:r>
          </w:p>
        </w:tc>
      </w:tr>
      <w:tr w:rsidR="00A72F72">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lastRenderedPageBreak/>
              <w:t>Quality Risk</w:t>
            </w:r>
          </w:p>
        </w:tc>
        <w:tc>
          <w:tcPr>
            <w:tcW w:w="2400" w:type="dxa"/>
            <w:shd w:val="clear" w:color="auto" w:fill="F2F2F2"/>
            <w:tcMar>
              <w:top w:w="80" w:type="dxa"/>
              <w:left w:w="100" w:type="dxa"/>
              <w:bottom w:w="80" w:type="dxa"/>
              <w:right w:w="100" w:type="dxa"/>
            </w:tcMar>
            <w:vAlign w:val="center"/>
          </w:tcPr>
          <w:p w:rsidR="00A72F72" w:rsidRDefault="00E81032">
            <w:r>
              <w:rPr>
                <w:color w:val="000000"/>
                <w:sz w:val="20"/>
                <w:szCs w:val="20"/>
              </w:rPr>
              <w:t>QA Manager</w:t>
            </w:r>
          </w:p>
        </w:tc>
        <w:tc>
          <w:tcPr>
            <w:tcW w:w="4760" w:type="dxa"/>
            <w:shd w:val="clear" w:color="auto" w:fill="F2F2F2"/>
            <w:tcMar>
              <w:top w:w="80" w:type="dxa"/>
              <w:left w:w="100" w:type="dxa"/>
              <w:bottom w:w="80" w:type="dxa"/>
              <w:right w:w="100" w:type="dxa"/>
            </w:tcMar>
            <w:vAlign w:val="center"/>
          </w:tcPr>
          <w:p w:rsidR="00A72F72" w:rsidRDefault="00E81032">
            <w:r>
              <w:rPr>
                <w:color w:val="000000"/>
                <w:sz w:val="20"/>
                <w:szCs w:val="20"/>
              </w:rPr>
              <w:t>High defect density, repeated regression failures, or unresolved Critical defects.</w:t>
            </w:r>
          </w:p>
        </w:tc>
      </w:tr>
      <w:tr w:rsidR="00A72F72">
        <w:tc>
          <w:tcPr>
            <w:tcW w:w="2200" w:type="dxa"/>
            <w:tcMar>
              <w:top w:w="80" w:type="dxa"/>
              <w:left w:w="100" w:type="dxa"/>
              <w:bottom w:w="80" w:type="dxa"/>
              <w:right w:w="100" w:type="dxa"/>
            </w:tcMar>
            <w:vAlign w:val="center"/>
          </w:tcPr>
          <w:p w:rsidR="00A72F72" w:rsidRDefault="00E81032">
            <w:r>
              <w:rPr>
                <w:color w:val="000000"/>
                <w:sz w:val="20"/>
                <w:szCs w:val="20"/>
              </w:rPr>
              <w:t>Resource Risk</w:t>
            </w:r>
          </w:p>
        </w:tc>
        <w:tc>
          <w:tcPr>
            <w:tcW w:w="2400" w:type="dxa"/>
            <w:tcMar>
              <w:top w:w="80" w:type="dxa"/>
              <w:left w:w="100" w:type="dxa"/>
              <w:bottom w:w="80" w:type="dxa"/>
              <w:right w:w="100" w:type="dxa"/>
            </w:tcMar>
            <w:vAlign w:val="center"/>
          </w:tcPr>
          <w:p w:rsidR="00A72F72" w:rsidRDefault="00E81032">
            <w:r>
              <w:rPr>
                <w:color w:val="000000"/>
                <w:sz w:val="20"/>
                <w:szCs w:val="20"/>
              </w:rPr>
              <w:t>Delivery Manager</w:t>
            </w:r>
          </w:p>
        </w:tc>
        <w:tc>
          <w:tcPr>
            <w:tcW w:w="4760" w:type="dxa"/>
            <w:tcMar>
              <w:top w:w="80" w:type="dxa"/>
              <w:left w:w="100" w:type="dxa"/>
              <w:bottom w:w="80" w:type="dxa"/>
              <w:right w:w="100" w:type="dxa"/>
            </w:tcMar>
            <w:vAlign w:val="center"/>
          </w:tcPr>
          <w:p w:rsidR="00A72F72" w:rsidRDefault="00E81032">
            <w:r>
              <w:rPr>
                <w:color w:val="000000"/>
                <w:sz w:val="20"/>
                <w:szCs w:val="20"/>
              </w:rPr>
              <w:t>Unavailability of QA, business, or SME resources during planned execution windows.</w:t>
            </w:r>
          </w:p>
        </w:tc>
      </w:tr>
      <w:tr w:rsidR="00A72F72">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Scope Risk</w:t>
            </w:r>
          </w:p>
        </w:tc>
        <w:tc>
          <w:tcPr>
            <w:tcW w:w="2400" w:type="dxa"/>
            <w:shd w:val="clear" w:color="auto" w:fill="F2F2F2"/>
            <w:tcMar>
              <w:top w:w="80" w:type="dxa"/>
              <w:left w:w="100" w:type="dxa"/>
              <w:bottom w:w="80" w:type="dxa"/>
              <w:right w:w="100" w:type="dxa"/>
            </w:tcMar>
            <w:vAlign w:val="center"/>
          </w:tcPr>
          <w:p w:rsidR="00A72F72" w:rsidRDefault="00E81032">
            <w:r>
              <w:rPr>
                <w:color w:val="000000"/>
                <w:sz w:val="20"/>
                <w:szCs w:val="20"/>
              </w:rPr>
              <w:t>QA Manager / Client BA</w:t>
            </w:r>
          </w:p>
        </w:tc>
        <w:tc>
          <w:tcPr>
            <w:tcW w:w="4760" w:type="dxa"/>
            <w:shd w:val="clear" w:color="auto" w:fill="F2F2F2"/>
            <w:tcMar>
              <w:top w:w="80" w:type="dxa"/>
              <w:left w:w="100" w:type="dxa"/>
              <w:bottom w:w="80" w:type="dxa"/>
              <w:right w:w="100" w:type="dxa"/>
            </w:tcMar>
            <w:vAlign w:val="center"/>
          </w:tcPr>
          <w:p w:rsidR="00A72F72" w:rsidRDefault="00E81032">
            <w:r>
              <w:rPr>
                <w:color w:val="000000"/>
                <w:sz w:val="20"/>
                <w:szCs w:val="20"/>
              </w:rPr>
              <w:t>Late-stage scope changes affecting agreed UAT coverage.</w:t>
            </w:r>
          </w:p>
        </w:tc>
      </w:tr>
    </w:tbl>
    <w:p w:rsidR="00A72F72" w:rsidRDefault="00E81032">
      <w:pPr>
        <w:spacing w:after="160"/>
      </w:pPr>
      <w:r>
        <w:t>Unresolved risks are escalated in the sequence: QA Team → Test Lead → QA Manager → Delivery Manager → Vertical Head / Client BA, as needed.</w:t>
      </w:r>
    </w:p>
    <w:p w:rsidR="00A72F72" w:rsidRDefault="00A72F72">
      <w:pPr>
        <w:spacing w:after="160"/>
      </w:pPr>
    </w:p>
    <w:p w:rsidR="00A72F72" w:rsidRDefault="00E81032">
      <w:pPr>
        <w:pStyle w:val="Heading1"/>
      </w:pPr>
      <w:bookmarkStart w:id="57" w:name="_Toc233988852"/>
      <w:r>
        <w:t>16. Change Management</w:t>
      </w:r>
      <w:bookmarkEnd w:id="57"/>
    </w:p>
    <w:p w:rsidR="00A72F72" w:rsidRDefault="00E81032">
      <w:pPr>
        <w:spacing w:after="160"/>
      </w:pPr>
      <w:r>
        <w:t>Changes to UAT scope, requirements, or test cases are managed through an updated Requirement Traceability Matrix (RTM). Changes must be incorporated into the affected test cases and the RTM immediately, and communicated to YAS Takaful stakeholders at the next scheduled status update.</w:t>
      </w:r>
    </w:p>
    <w:p w:rsidR="00A72F72" w:rsidRDefault="00A72F72">
      <w:pPr>
        <w:spacing w:after="160"/>
      </w:pPr>
    </w:p>
    <w:p w:rsidR="00A72F72" w:rsidRDefault="00E81032">
      <w:pPr>
        <w:pStyle w:val="Heading1"/>
      </w:pPr>
      <w:bookmarkStart w:id="58" w:name="_Toc233988853"/>
      <w:r>
        <w:t>17. Assumptions, Dependencies, and Constraints</w:t>
      </w:r>
      <w:bookmarkEnd w:id="5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3120"/>
        <w:gridCol w:w="3120"/>
      </w:tblGrid>
      <w:tr w:rsidR="00A72F72">
        <w:trPr>
          <w:tblHeader/>
        </w:trPr>
        <w:tc>
          <w:tcPr>
            <w:tcW w:w="3120" w:type="dxa"/>
            <w:shd w:val="clear" w:color="auto" w:fill="1F3864"/>
            <w:tcMar>
              <w:top w:w="80" w:type="dxa"/>
              <w:left w:w="100" w:type="dxa"/>
              <w:bottom w:w="80" w:type="dxa"/>
              <w:right w:w="100" w:type="dxa"/>
            </w:tcMar>
            <w:vAlign w:val="center"/>
          </w:tcPr>
          <w:p w:rsidR="00A72F72" w:rsidRDefault="00E81032">
            <w:r>
              <w:rPr>
                <w:b/>
                <w:bCs/>
                <w:color w:val="FFFFFF"/>
                <w:sz w:val="20"/>
                <w:szCs w:val="20"/>
              </w:rPr>
              <w:t>Assumptions</w:t>
            </w:r>
          </w:p>
        </w:tc>
        <w:tc>
          <w:tcPr>
            <w:tcW w:w="3120" w:type="dxa"/>
            <w:shd w:val="clear" w:color="auto" w:fill="1F3864"/>
            <w:tcMar>
              <w:top w:w="80" w:type="dxa"/>
              <w:left w:w="100" w:type="dxa"/>
              <w:bottom w:w="80" w:type="dxa"/>
              <w:right w:w="100" w:type="dxa"/>
            </w:tcMar>
            <w:vAlign w:val="center"/>
          </w:tcPr>
          <w:p w:rsidR="00A72F72" w:rsidRDefault="00E81032">
            <w:r>
              <w:rPr>
                <w:b/>
                <w:bCs/>
                <w:color w:val="FFFFFF"/>
                <w:sz w:val="20"/>
                <w:szCs w:val="20"/>
              </w:rPr>
              <w:t>Dependencies</w:t>
            </w:r>
          </w:p>
        </w:tc>
        <w:tc>
          <w:tcPr>
            <w:tcW w:w="3120" w:type="dxa"/>
            <w:shd w:val="clear" w:color="auto" w:fill="1F3864"/>
            <w:tcMar>
              <w:top w:w="80" w:type="dxa"/>
              <w:left w:w="100" w:type="dxa"/>
              <w:bottom w:w="80" w:type="dxa"/>
              <w:right w:w="100" w:type="dxa"/>
            </w:tcMar>
            <w:vAlign w:val="center"/>
          </w:tcPr>
          <w:p w:rsidR="00A72F72" w:rsidRDefault="00E81032">
            <w:r>
              <w:rPr>
                <w:b/>
                <w:bCs/>
                <w:color w:val="FFFFFF"/>
                <w:sz w:val="20"/>
                <w:szCs w:val="20"/>
              </w:rPr>
              <w:t>Constraints</w:t>
            </w:r>
          </w:p>
        </w:tc>
      </w:tr>
      <w:tr w:rsidR="00A72F72">
        <w:tc>
          <w:tcPr>
            <w:tcW w:w="3120" w:type="dxa"/>
            <w:tcMar>
              <w:top w:w="80" w:type="dxa"/>
              <w:left w:w="100" w:type="dxa"/>
              <w:bottom w:w="80" w:type="dxa"/>
              <w:right w:w="100" w:type="dxa"/>
            </w:tcMar>
            <w:vAlign w:val="center"/>
          </w:tcPr>
          <w:p w:rsidR="00A72F72" w:rsidRDefault="00E81032">
            <w:r>
              <w:rPr>
                <w:color w:val="000000"/>
                <w:sz w:val="20"/>
                <w:szCs w:val="20"/>
              </w:rPr>
              <w:t>SIT and Shift-Left validation are completed prior to UAT entry.</w:t>
            </w:r>
          </w:p>
        </w:tc>
        <w:tc>
          <w:tcPr>
            <w:tcW w:w="3120" w:type="dxa"/>
            <w:tcMar>
              <w:top w:w="80" w:type="dxa"/>
              <w:left w:w="100" w:type="dxa"/>
              <w:bottom w:w="80" w:type="dxa"/>
              <w:right w:w="100" w:type="dxa"/>
            </w:tcMar>
            <w:vAlign w:val="center"/>
          </w:tcPr>
          <w:p w:rsidR="00A72F72" w:rsidRDefault="00E81032">
            <w:r>
              <w:rPr>
                <w:color w:val="000000"/>
                <w:sz w:val="20"/>
                <w:szCs w:val="20"/>
              </w:rPr>
              <w:t>Timely availability of YAS Takaful business users for scenario review and sign-off.</w:t>
            </w:r>
          </w:p>
        </w:tc>
        <w:tc>
          <w:tcPr>
            <w:tcW w:w="3120" w:type="dxa"/>
            <w:tcMar>
              <w:top w:w="80" w:type="dxa"/>
              <w:left w:w="100" w:type="dxa"/>
              <w:bottom w:w="80" w:type="dxa"/>
              <w:right w:w="100" w:type="dxa"/>
            </w:tcMar>
            <w:vAlign w:val="center"/>
          </w:tcPr>
          <w:p w:rsidR="00A72F72" w:rsidRDefault="00E81032">
            <w:r>
              <w:rPr>
                <w:color w:val="000000"/>
                <w:sz w:val="20"/>
                <w:szCs w:val="20"/>
              </w:rPr>
              <w:t>Fixed UAT window as per the agreed project schedule.</w:t>
            </w:r>
          </w:p>
        </w:tc>
      </w:tr>
      <w:tr w:rsidR="00A72F72">
        <w:tc>
          <w:tcPr>
            <w:tcW w:w="3120" w:type="dxa"/>
            <w:shd w:val="clear" w:color="auto" w:fill="F2F2F2"/>
            <w:tcMar>
              <w:top w:w="80" w:type="dxa"/>
              <w:left w:w="100" w:type="dxa"/>
              <w:bottom w:w="80" w:type="dxa"/>
              <w:right w:w="100" w:type="dxa"/>
            </w:tcMar>
            <w:vAlign w:val="center"/>
          </w:tcPr>
          <w:p w:rsidR="00A72F72" w:rsidRDefault="00E81032">
            <w:r>
              <w:rPr>
                <w:color w:val="000000"/>
                <w:sz w:val="20"/>
                <w:szCs w:val="20"/>
              </w:rPr>
              <w:t>BRD documents and Figma designs are available for scenario and test case design.</w:t>
            </w:r>
          </w:p>
        </w:tc>
        <w:tc>
          <w:tcPr>
            <w:tcW w:w="3120" w:type="dxa"/>
            <w:shd w:val="clear" w:color="auto" w:fill="F2F2F2"/>
            <w:tcMar>
              <w:top w:w="80" w:type="dxa"/>
              <w:left w:w="100" w:type="dxa"/>
              <w:bottom w:w="80" w:type="dxa"/>
              <w:right w:w="100" w:type="dxa"/>
            </w:tcMar>
            <w:vAlign w:val="center"/>
          </w:tcPr>
          <w:p w:rsidR="00A72F72" w:rsidRDefault="00E81032">
            <w:r>
              <w:rPr>
                <w:color w:val="000000"/>
                <w:sz w:val="20"/>
                <w:szCs w:val="20"/>
              </w:rPr>
              <w:t>Stable builds provided after unit testing and Novac Dev Team sign-off.</w:t>
            </w:r>
          </w:p>
        </w:tc>
        <w:tc>
          <w:tcPr>
            <w:tcW w:w="3120" w:type="dxa"/>
            <w:shd w:val="clear" w:color="auto" w:fill="F2F2F2"/>
            <w:tcMar>
              <w:top w:w="80" w:type="dxa"/>
              <w:left w:w="100" w:type="dxa"/>
              <w:bottom w:w="80" w:type="dxa"/>
              <w:right w:w="100" w:type="dxa"/>
            </w:tcMar>
            <w:vAlign w:val="center"/>
          </w:tcPr>
          <w:p w:rsidR="00A72F72" w:rsidRDefault="00E81032">
            <w:r>
              <w:rPr>
                <w:color w:val="000000"/>
                <w:sz w:val="20"/>
                <w:szCs w:val="20"/>
              </w:rPr>
              <w:t>Limited access to production-like data during early UAT cycles.</w:t>
            </w:r>
          </w:p>
        </w:tc>
      </w:tr>
    </w:tbl>
    <w:p w:rsidR="00A72F72" w:rsidRDefault="00A72F72">
      <w:pPr>
        <w:spacing w:after="160"/>
      </w:pPr>
    </w:p>
    <w:p w:rsidR="00A72F72" w:rsidRDefault="00E81032">
      <w:pPr>
        <w:pStyle w:val="Heading1"/>
      </w:pPr>
      <w:bookmarkStart w:id="59" w:name="_Toc233988854"/>
      <w:r>
        <w:t>18. References</w:t>
      </w:r>
      <w:bookmarkEnd w:id="59"/>
    </w:p>
    <w:p w:rsidR="00A72F72" w:rsidRDefault="00E81032">
      <w:pPr>
        <w:spacing w:after="160"/>
      </w:pPr>
      <w:r>
        <w:t>The following Novac standards govern related processes and are not duplicated in this document: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1400"/>
        <w:gridCol w:w="4760"/>
      </w:tblGrid>
      <w:tr w:rsidR="00A72F72">
        <w:trPr>
          <w:tblHeader/>
        </w:trPr>
        <w:tc>
          <w:tcPr>
            <w:tcW w:w="3200" w:type="dxa"/>
            <w:shd w:val="clear" w:color="auto" w:fill="1F3864"/>
            <w:tcMar>
              <w:top w:w="80" w:type="dxa"/>
              <w:left w:w="100" w:type="dxa"/>
              <w:bottom w:w="80" w:type="dxa"/>
              <w:right w:w="100" w:type="dxa"/>
            </w:tcMar>
            <w:vAlign w:val="center"/>
          </w:tcPr>
          <w:p w:rsidR="00A72F72" w:rsidRDefault="00E81032">
            <w:r>
              <w:rPr>
                <w:b/>
                <w:bCs/>
                <w:color w:val="FFFFFF"/>
                <w:sz w:val="20"/>
                <w:szCs w:val="20"/>
              </w:rPr>
              <w:t>Document</w:t>
            </w:r>
          </w:p>
        </w:tc>
        <w:tc>
          <w:tcPr>
            <w:tcW w:w="1400" w:type="dxa"/>
            <w:shd w:val="clear" w:color="auto" w:fill="1F3864"/>
            <w:tcMar>
              <w:top w:w="80" w:type="dxa"/>
              <w:left w:w="100" w:type="dxa"/>
              <w:bottom w:w="80" w:type="dxa"/>
              <w:right w:w="100" w:type="dxa"/>
            </w:tcMar>
            <w:vAlign w:val="center"/>
          </w:tcPr>
          <w:p w:rsidR="00A72F72" w:rsidRDefault="00E81032">
            <w:r>
              <w:rPr>
                <w:b/>
                <w:bCs/>
                <w:color w:val="FFFFFF"/>
                <w:sz w:val="20"/>
                <w:szCs w:val="20"/>
              </w:rPr>
              <w:t>Version</w:t>
            </w:r>
          </w:p>
        </w:tc>
        <w:tc>
          <w:tcPr>
            <w:tcW w:w="4760" w:type="dxa"/>
            <w:shd w:val="clear" w:color="auto" w:fill="1F3864"/>
            <w:tcMar>
              <w:top w:w="80" w:type="dxa"/>
              <w:left w:w="100" w:type="dxa"/>
              <w:bottom w:w="80" w:type="dxa"/>
              <w:right w:w="100" w:type="dxa"/>
            </w:tcMar>
            <w:vAlign w:val="center"/>
          </w:tcPr>
          <w:p w:rsidR="00A72F72" w:rsidRDefault="00E81032">
            <w:r>
              <w:rPr>
                <w:b/>
                <w:bCs/>
                <w:color w:val="FFFFFF"/>
                <w:sz w:val="20"/>
                <w:szCs w:val="20"/>
              </w:rPr>
              <w:t>Relevance</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STATIM 2.0 Test Plan</w:t>
            </w:r>
          </w:p>
        </w:tc>
        <w:tc>
          <w:tcPr>
            <w:tcW w:w="1400" w:type="dxa"/>
            <w:tcMar>
              <w:top w:w="80" w:type="dxa"/>
              <w:left w:w="100" w:type="dxa"/>
              <w:bottom w:w="80" w:type="dxa"/>
              <w:right w:w="100" w:type="dxa"/>
            </w:tcMar>
            <w:vAlign w:val="center"/>
          </w:tcPr>
          <w:p w:rsidR="00A72F72" w:rsidRDefault="00E81032">
            <w:r>
              <w:rPr>
                <w:color w:val="000000"/>
                <w:sz w:val="20"/>
                <w:szCs w:val="20"/>
              </w:rPr>
              <w:t>v1.1</w:t>
            </w:r>
          </w:p>
        </w:tc>
        <w:tc>
          <w:tcPr>
            <w:tcW w:w="4760" w:type="dxa"/>
            <w:tcMar>
              <w:top w:w="80" w:type="dxa"/>
              <w:left w:w="100" w:type="dxa"/>
              <w:bottom w:w="80" w:type="dxa"/>
              <w:right w:w="100" w:type="dxa"/>
            </w:tcMar>
            <w:vAlign w:val="center"/>
          </w:tcPr>
          <w:p w:rsidR="00A72F72" w:rsidRDefault="00E81032">
            <w:r>
              <w:rPr>
                <w:color w:val="000000"/>
                <w:sz w:val="20"/>
                <w:szCs w:val="20"/>
              </w:rPr>
              <w:t>Overall test strategy, cycle definitions, defect triage cadence.</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STATIM 2.0 Testing Cycle Process</w:t>
            </w:r>
          </w:p>
        </w:tc>
        <w:tc>
          <w:tcPr>
            <w:tcW w:w="1400" w:type="dxa"/>
            <w:shd w:val="clear" w:color="auto" w:fill="F2F2F2"/>
            <w:tcMar>
              <w:top w:w="80" w:type="dxa"/>
              <w:left w:w="100" w:type="dxa"/>
              <w:bottom w:w="80" w:type="dxa"/>
              <w:right w:w="100" w:type="dxa"/>
            </w:tcMar>
            <w:vAlign w:val="center"/>
          </w:tcPr>
          <w:p w:rsidR="00A72F72" w:rsidRDefault="00E81032">
            <w:r>
              <w:rPr>
                <w:color w:val="000000"/>
                <w:sz w:val="20"/>
                <w:szCs w:val="20"/>
              </w:rPr>
              <w:t>v1.1</w:t>
            </w:r>
          </w:p>
        </w:tc>
        <w:tc>
          <w:tcPr>
            <w:tcW w:w="4760" w:type="dxa"/>
            <w:shd w:val="clear" w:color="auto" w:fill="F2F2F2"/>
            <w:tcMar>
              <w:top w:w="80" w:type="dxa"/>
              <w:left w:w="100" w:type="dxa"/>
              <w:bottom w:w="80" w:type="dxa"/>
              <w:right w:w="100" w:type="dxa"/>
            </w:tcMar>
            <w:vAlign w:val="center"/>
          </w:tcPr>
          <w:p w:rsidR="00A72F72" w:rsidRDefault="00E81032">
            <w:r>
              <w:rPr>
                <w:color w:val="000000"/>
                <w:sz w:val="20"/>
                <w:szCs w:val="20"/>
              </w:rPr>
              <w:t>SIT-level test cycle process and entry/exit criteria.</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STATIM 2.0 QA Review Process</w:t>
            </w:r>
          </w:p>
        </w:tc>
        <w:tc>
          <w:tcPr>
            <w:tcW w:w="1400" w:type="dxa"/>
            <w:tcMar>
              <w:top w:w="80" w:type="dxa"/>
              <w:left w:w="100" w:type="dxa"/>
              <w:bottom w:w="80" w:type="dxa"/>
              <w:right w:w="100" w:type="dxa"/>
            </w:tcMar>
            <w:vAlign w:val="center"/>
          </w:tcPr>
          <w:p w:rsidR="00A72F72" w:rsidRDefault="00E81032">
            <w:r>
              <w:rPr>
                <w:color w:val="000000"/>
                <w:sz w:val="20"/>
                <w:szCs w:val="20"/>
              </w:rPr>
              <w:t>v1.0</w:t>
            </w:r>
          </w:p>
        </w:tc>
        <w:tc>
          <w:tcPr>
            <w:tcW w:w="4760" w:type="dxa"/>
            <w:tcMar>
              <w:top w:w="80" w:type="dxa"/>
              <w:left w:w="100" w:type="dxa"/>
              <w:bottom w:w="80" w:type="dxa"/>
              <w:right w:w="100" w:type="dxa"/>
            </w:tcMar>
            <w:vAlign w:val="center"/>
          </w:tcPr>
          <w:p w:rsidR="00A72F72" w:rsidRDefault="00E81032">
            <w:r>
              <w:rPr>
                <w:color w:val="000000"/>
                <w:sz w:val="20"/>
                <w:szCs w:val="20"/>
              </w:rPr>
              <w:t>Peer, Lead, and Business review workflow for test cases and scripts.</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lastRenderedPageBreak/>
              <w:t>STATIM 2.0 Cross-Browser Testing Process</w:t>
            </w:r>
          </w:p>
        </w:tc>
        <w:tc>
          <w:tcPr>
            <w:tcW w:w="1400" w:type="dxa"/>
            <w:shd w:val="clear" w:color="auto" w:fill="F2F2F2"/>
            <w:tcMar>
              <w:top w:w="80" w:type="dxa"/>
              <w:left w:w="100" w:type="dxa"/>
              <w:bottom w:w="80" w:type="dxa"/>
              <w:right w:w="100" w:type="dxa"/>
            </w:tcMar>
            <w:vAlign w:val="center"/>
          </w:tcPr>
          <w:p w:rsidR="00A72F72" w:rsidRDefault="00E81032">
            <w:r>
              <w:rPr>
                <w:color w:val="000000"/>
                <w:sz w:val="20"/>
                <w:szCs w:val="20"/>
              </w:rPr>
              <w:t>v1.0</w:t>
            </w:r>
          </w:p>
        </w:tc>
        <w:tc>
          <w:tcPr>
            <w:tcW w:w="4760" w:type="dxa"/>
            <w:shd w:val="clear" w:color="auto" w:fill="F2F2F2"/>
            <w:tcMar>
              <w:top w:w="80" w:type="dxa"/>
              <w:left w:w="100" w:type="dxa"/>
              <w:bottom w:w="80" w:type="dxa"/>
              <w:right w:w="100" w:type="dxa"/>
            </w:tcMar>
            <w:vAlign w:val="center"/>
          </w:tcPr>
          <w:p w:rsidR="00A72F72" w:rsidRDefault="00E81032">
            <w:r>
              <w:rPr>
                <w:color w:val="000000"/>
                <w:sz w:val="20"/>
                <w:szCs w:val="20"/>
              </w:rPr>
              <w:t>Browser and resolution compatibility testing methodology.</w:t>
            </w:r>
          </w:p>
        </w:tc>
      </w:tr>
      <w:tr w:rsidR="00A72F72">
        <w:tc>
          <w:tcPr>
            <w:tcW w:w="3200" w:type="dxa"/>
            <w:tcMar>
              <w:top w:w="80" w:type="dxa"/>
              <w:left w:w="100" w:type="dxa"/>
              <w:bottom w:w="80" w:type="dxa"/>
              <w:right w:w="100" w:type="dxa"/>
            </w:tcMar>
            <w:vAlign w:val="center"/>
          </w:tcPr>
          <w:p w:rsidR="00A72F72" w:rsidRDefault="00E81032">
            <w:r>
              <w:rPr>
                <w:color w:val="000000"/>
                <w:sz w:val="20"/>
                <w:szCs w:val="20"/>
              </w:rPr>
              <w:t>STATIM 2.0 Project Delivery Process</w:t>
            </w:r>
          </w:p>
        </w:tc>
        <w:tc>
          <w:tcPr>
            <w:tcW w:w="1400" w:type="dxa"/>
            <w:tcMar>
              <w:top w:w="80" w:type="dxa"/>
              <w:left w:w="100" w:type="dxa"/>
              <w:bottom w:w="80" w:type="dxa"/>
              <w:right w:w="100" w:type="dxa"/>
            </w:tcMar>
            <w:vAlign w:val="center"/>
          </w:tcPr>
          <w:p w:rsidR="00A72F72" w:rsidRDefault="00E81032">
            <w:r>
              <w:rPr>
                <w:color w:val="000000"/>
                <w:sz w:val="20"/>
                <w:szCs w:val="20"/>
              </w:rPr>
              <w:t>v0.1</w:t>
            </w:r>
          </w:p>
        </w:tc>
        <w:tc>
          <w:tcPr>
            <w:tcW w:w="4760" w:type="dxa"/>
            <w:tcMar>
              <w:top w:w="80" w:type="dxa"/>
              <w:left w:w="100" w:type="dxa"/>
              <w:bottom w:w="80" w:type="dxa"/>
              <w:right w:w="100" w:type="dxa"/>
            </w:tcMar>
            <w:vAlign w:val="center"/>
          </w:tcPr>
          <w:p w:rsidR="00A72F72" w:rsidRDefault="00E81032" w:rsidP="002D46BF">
            <w:r>
              <w:rPr>
                <w:color w:val="000000"/>
                <w:sz w:val="20"/>
                <w:szCs w:val="20"/>
              </w:rPr>
              <w:t xml:space="preserve">End-to-end SDLC, including </w:t>
            </w:r>
            <w:r w:rsidR="002D46BF">
              <w:rPr>
                <w:color w:val="000000"/>
                <w:sz w:val="20"/>
                <w:szCs w:val="20"/>
              </w:rPr>
              <w:t>QA</w:t>
            </w:r>
            <w:r>
              <w:rPr>
                <w:color w:val="000000"/>
                <w:sz w:val="20"/>
                <w:szCs w:val="20"/>
              </w:rPr>
              <w:t>-side Shift-Left Testing (Phase 9).</w:t>
            </w:r>
          </w:p>
        </w:tc>
      </w:tr>
      <w:tr w:rsidR="00A72F72">
        <w:tc>
          <w:tcPr>
            <w:tcW w:w="3200" w:type="dxa"/>
            <w:shd w:val="clear" w:color="auto" w:fill="F2F2F2"/>
            <w:tcMar>
              <w:top w:w="80" w:type="dxa"/>
              <w:left w:w="100" w:type="dxa"/>
              <w:bottom w:w="80" w:type="dxa"/>
              <w:right w:w="100" w:type="dxa"/>
            </w:tcMar>
            <w:vAlign w:val="center"/>
          </w:tcPr>
          <w:p w:rsidR="00A72F72" w:rsidRDefault="00E81032">
            <w:r>
              <w:rPr>
                <w:color w:val="000000"/>
                <w:sz w:val="20"/>
                <w:szCs w:val="20"/>
              </w:rPr>
              <w:t>NAFPro Framework Documentation</w:t>
            </w:r>
          </w:p>
        </w:tc>
        <w:tc>
          <w:tcPr>
            <w:tcW w:w="1400" w:type="dxa"/>
            <w:shd w:val="clear" w:color="auto" w:fill="F2F2F2"/>
            <w:tcMar>
              <w:top w:w="80" w:type="dxa"/>
              <w:left w:w="100" w:type="dxa"/>
              <w:bottom w:w="80" w:type="dxa"/>
              <w:right w:w="100" w:type="dxa"/>
            </w:tcMar>
            <w:vAlign w:val="center"/>
          </w:tcPr>
          <w:p w:rsidR="00A72F72" w:rsidRDefault="00E81032">
            <w:r>
              <w:rPr>
                <w:color w:val="000000"/>
                <w:sz w:val="20"/>
                <w:szCs w:val="20"/>
              </w:rPr>
              <w:t>—</w:t>
            </w:r>
          </w:p>
        </w:tc>
        <w:tc>
          <w:tcPr>
            <w:tcW w:w="4760" w:type="dxa"/>
            <w:shd w:val="clear" w:color="auto" w:fill="F2F2F2"/>
            <w:tcMar>
              <w:top w:w="80" w:type="dxa"/>
              <w:left w:w="100" w:type="dxa"/>
              <w:bottom w:w="80" w:type="dxa"/>
              <w:right w:w="100" w:type="dxa"/>
            </w:tcMar>
            <w:vAlign w:val="center"/>
          </w:tcPr>
          <w:p w:rsidR="00A72F72" w:rsidRDefault="00E81032">
            <w:r>
              <w:rPr>
                <w:color w:val="000000"/>
                <w:sz w:val="20"/>
                <w:szCs w:val="20"/>
              </w:rPr>
              <w:t>Automation framework architecture and usage.</w:t>
            </w:r>
          </w:p>
        </w:tc>
      </w:tr>
    </w:tbl>
    <w:p w:rsidR="00A72F72" w:rsidRDefault="00A72F72">
      <w:pPr>
        <w:spacing w:after="160"/>
      </w:pPr>
    </w:p>
    <w:p w:rsidR="00A72F72" w:rsidRDefault="00E81032">
      <w:r>
        <w:br w:type="page"/>
      </w:r>
    </w:p>
    <w:p w:rsidR="00A72F72" w:rsidRDefault="00E81032">
      <w:pPr>
        <w:pStyle w:val="Heading1"/>
      </w:pPr>
      <w:bookmarkStart w:id="60" w:name="_Toc233988855"/>
      <w:r>
        <w:lastRenderedPageBreak/>
        <w:t>19. Document Sign-off</w:t>
      </w:r>
      <w:bookmarkEnd w:id="60"/>
    </w:p>
    <w:p w:rsidR="00A72F72" w:rsidRDefault="00E81032">
      <w:pPr>
        <w:spacing w:after="160"/>
      </w:pPr>
      <w:r>
        <w:t>By signing below, the undersigned confirm review and acceptance of this UAT Process Standard for the STATIM 2.0 – YAS Takaful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400"/>
        <w:gridCol w:w="1800"/>
        <w:gridCol w:w="1600"/>
        <w:gridCol w:w="1360"/>
      </w:tblGrid>
      <w:tr w:rsidR="00A72F72">
        <w:trPr>
          <w:tblHeader/>
        </w:trPr>
        <w:tc>
          <w:tcPr>
            <w:tcW w:w="2200" w:type="dxa"/>
            <w:shd w:val="clear" w:color="auto" w:fill="1F3864"/>
            <w:tcMar>
              <w:top w:w="80" w:type="dxa"/>
              <w:left w:w="100" w:type="dxa"/>
              <w:bottom w:w="80" w:type="dxa"/>
              <w:right w:w="100" w:type="dxa"/>
            </w:tcMar>
            <w:vAlign w:val="center"/>
          </w:tcPr>
          <w:p w:rsidR="00A72F72" w:rsidRDefault="00E81032">
            <w:r>
              <w:rPr>
                <w:b/>
                <w:bCs/>
                <w:color w:val="FFFFFF"/>
                <w:sz w:val="20"/>
                <w:szCs w:val="20"/>
              </w:rPr>
              <w:t>Role</w:t>
            </w:r>
          </w:p>
        </w:tc>
        <w:tc>
          <w:tcPr>
            <w:tcW w:w="2400" w:type="dxa"/>
            <w:shd w:val="clear" w:color="auto" w:fill="1F3864"/>
            <w:tcMar>
              <w:top w:w="80" w:type="dxa"/>
              <w:left w:w="100" w:type="dxa"/>
              <w:bottom w:w="80" w:type="dxa"/>
              <w:right w:w="100" w:type="dxa"/>
            </w:tcMar>
            <w:vAlign w:val="center"/>
          </w:tcPr>
          <w:p w:rsidR="00A72F72" w:rsidRDefault="00E81032">
            <w:r>
              <w:rPr>
                <w:b/>
                <w:bCs/>
                <w:color w:val="FFFFFF"/>
                <w:sz w:val="20"/>
                <w:szCs w:val="20"/>
              </w:rPr>
              <w:t>Name</w:t>
            </w:r>
          </w:p>
        </w:tc>
        <w:tc>
          <w:tcPr>
            <w:tcW w:w="1800" w:type="dxa"/>
            <w:shd w:val="clear" w:color="auto" w:fill="1F3864"/>
            <w:tcMar>
              <w:top w:w="80" w:type="dxa"/>
              <w:left w:w="100" w:type="dxa"/>
              <w:bottom w:w="80" w:type="dxa"/>
              <w:right w:w="100" w:type="dxa"/>
            </w:tcMar>
            <w:vAlign w:val="center"/>
          </w:tcPr>
          <w:p w:rsidR="00A72F72" w:rsidRDefault="00E81032">
            <w:r>
              <w:rPr>
                <w:b/>
                <w:bCs/>
                <w:color w:val="FFFFFF"/>
                <w:sz w:val="20"/>
                <w:szCs w:val="20"/>
              </w:rPr>
              <w:t>Organization</w:t>
            </w:r>
          </w:p>
        </w:tc>
        <w:tc>
          <w:tcPr>
            <w:tcW w:w="1600" w:type="dxa"/>
            <w:shd w:val="clear" w:color="auto" w:fill="1F3864"/>
            <w:tcMar>
              <w:top w:w="80" w:type="dxa"/>
              <w:left w:w="100" w:type="dxa"/>
              <w:bottom w:w="80" w:type="dxa"/>
              <w:right w:w="100" w:type="dxa"/>
            </w:tcMar>
            <w:vAlign w:val="center"/>
          </w:tcPr>
          <w:p w:rsidR="00A72F72" w:rsidRDefault="00E81032">
            <w:r>
              <w:rPr>
                <w:b/>
                <w:bCs/>
                <w:color w:val="FFFFFF"/>
                <w:sz w:val="20"/>
                <w:szCs w:val="20"/>
              </w:rPr>
              <w:t>Signature</w:t>
            </w:r>
          </w:p>
        </w:tc>
        <w:tc>
          <w:tcPr>
            <w:tcW w:w="1360" w:type="dxa"/>
            <w:shd w:val="clear" w:color="auto" w:fill="1F3864"/>
            <w:tcMar>
              <w:top w:w="80" w:type="dxa"/>
              <w:left w:w="100" w:type="dxa"/>
              <w:bottom w:w="80" w:type="dxa"/>
              <w:right w:w="100" w:type="dxa"/>
            </w:tcMar>
            <w:vAlign w:val="center"/>
          </w:tcPr>
          <w:p w:rsidR="00A72F72" w:rsidRDefault="00E81032">
            <w:r>
              <w:rPr>
                <w:b/>
                <w:bCs/>
                <w:color w:val="FFFFFF"/>
                <w:sz w:val="20"/>
                <w:szCs w:val="20"/>
              </w:rPr>
              <w:t>Date</w:t>
            </w:r>
          </w:p>
        </w:tc>
      </w:tr>
      <w:tr w:rsidR="00A72F72">
        <w:tc>
          <w:tcPr>
            <w:tcW w:w="2200" w:type="dxa"/>
            <w:tcMar>
              <w:top w:w="80" w:type="dxa"/>
              <w:left w:w="100" w:type="dxa"/>
              <w:bottom w:w="80" w:type="dxa"/>
              <w:right w:w="100" w:type="dxa"/>
            </w:tcMar>
            <w:vAlign w:val="center"/>
          </w:tcPr>
          <w:p w:rsidR="00A72F72" w:rsidRDefault="00E81032">
            <w:r>
              <w:rPr>
                <w:color w:val="000000"/>
                <w:sz w:val="20"/>
                <w:szCs w:val="20"/>
              </w:rPr>
              <w:t>QA Manager</w:t>
            </w:r>
          </w:p>
        </w:tc>
        <w:tc>
          <w:tcPr>
            <w:tcW w:w="2400" w:type="dxa"/>
            <w:tcMar>
              <w:top w:w="80" w:type="dxa"/>
              <w:left w:w="100" w:type="dxa"/>
              <w:bottom w:w="80" w:type="dxa"/>
              <w:right w:w="100" w:type="dxa"/>
            </w:tcMar>
            <w:vAlign w:val="center"/>
          </w:tcPr>
          <w:p w:rsidR="00A72F72" w:rsidRDefault="00E81032">
            <w:r>
              <w:rPr>
                <w:color w:val="000000"/>
                <w:sz w:val="20"/>
                <w:szCs w:val="20"/>
              </w:rPr>
              <w:t>Sriram Ramkumar</w:t>
            </w:r>
          </w:p>
        </w:tc>
        <w:tc>
          <w:tcPr>
            <w:tcW w:w="1800" w:type="dxa"/>
            <w:tcMar>
              <w:top w:w="80" w:type="dxa"/>
              <w:left w:w="100" w:type="dxa"/>
              <w:bottom w:w="80" w:type="dxa"/>
              <w:right w:w="100" w:type="dxa"/>
            </w:tcMar>
            <w:vAlign w:val="center"/>
          </w:tcPr>
          <w:p w:rsidR="00A72F72" w:rsidRDefault="00E81032">
            <w:r>
              <w:rPr>
                <w:color w:val="000000"/>
                <w:sz w:val="20"/>
                <w:szCs w:val="20"/>
              </w:rPr>
              <w:t>Novac</w:t>
            </w:r>
          </w:p>
        </w:tc>
        <w:tc>
          <w:tcPr>
            <w:tcW w:w="1600" w:type="dxa"/>
            <w:tcMar>
              <w:top w:w="80" w:type="dxa"/>
              <w:left w:w="100" w:type="dxa"/>
              <w:bottom w:w="80" w:type="dxa"/>
              <w:right w:w="100" w:type="dxa"/>
            </w:tcMar>
            <w:vAlign w:val="center"/>
          </w:tcPr>
          <w:p w:rsidR="00A72F72" w:rsidRDefault="00A72F72"/>
        </w:tc>
        <w:tc>
          <w:tcPr>
            <w:tcW w:w="1360" w:type="dxa"/>
            <w:tcMar>
              <w:top w:w="80" w:type="dxa"/>
              <w:left w:w="100" w:type="dxa"/>
              <w:bottom w:w="80" w:type="dxa"/>
              <w:right w:w="100" w:type="dxa"/>
            </w:tcMar>
            <w:vAlign w:val="center"/>
          </w:tcPr>
          <w:p w:rsidR="00A72F72" w:rsidRDefault="00A72F72"/>
        </w:tc>
      </w:tr>
      <w:tr w:rsidR="00A72F72">
        <w:tc>
          <w:tcPr>
            <w:tcW w:w="2200" w:type="dxa"/>
            <w:shd w:val="clear" w:color="auto" w:fill="F2F2F2"/>
            <w:tcMar>
              <w:top w:w="80" w:type="dxa"/>
              <w:left w:w="100" w:type="dxa"/>
              <w:bottom w:w="80" w:type="dxa"/>
              <w:right w:w="100" w:type="dxa"/>
            </w:tcMar>
            <w:vAlign w:val="center"/>
          </w:tcPr>
          <w:p w:rsidR="00A72F72" w:rsidRDefault="00E81032">
            <w:r>
              <w:rPr>
                <w:color w:val="000000"/>
                <w:sz w:val="20"/>
                <w:szCs w:val="20"/>
              </w:rPr>
              <w:t>Delivery Manager</w:t>
            </w:r>
          </w:p>
        </w:tc>
        <w:tc>
          <w:tcPr>
            <w:tcW w:w="2400" w:type="dxa"/>
            <w:shd w:val="clear" w:color="auto" w:fill="F2F2F2"/>
            <w:tcMar>
              <w:top w:w="80" w:type="dxa"/>
              <w:left w:w="100" w:type="dxa"/>
              <w:bottom w:w="80" w:type="dxa"/>
              <w:right w:w="100" w:type="dxa"/>
            </w:tcMar>
            <w:vAlign w:val="center"/>
          </w:tcPr>
          <w:p w:rsidR="00A72F72" w:rsidRDefault="00E81032">
            <w:r>
              <w:rPr>
                <w:color w:val="000000"/>
                <w:sz w:val="20"/>
                <w:szCs w:val="20"/>
              </w:rPr>
              <w:t>Sudarsanam Krishnan</w:t>
            </w:r>
          </w:p>
        </w:tc>
        <w:tc>
          <w:tcPr>
            <w:tcW w:w="1800" w:type="dxa"/>
            <w:shd w:val="clear" w:color="auto" w:fill="F2F2F2"/>
            <w:tcMar>
              <w:top w:w="80" w:type="dxa"/>
              <w:left w:w="100" w:type="dxa"/>
              <w:bottom w:w="80" w:type="dxa"/>
              <w:right w:w="100" w:type="dxa"/>
            </w:tcMar>
            <w:vAlign w:val="center"/>
          </w:tcPr>
          <w:p w:rsidR="00A72F72" w:rsidRDefault="00E81032">
            <w:r>
              <w:rPr>
                <w:color w:val="000000"/>
                <w:sz w:val="20"/>
                <w:szCs w:val="20"/>
              </w:rPr>
              <w:t>Novac</w:t>
            </w:r>
          </w:p>
        </w:tc>
        <w:tc>
          <w:tcPr>
            <w:tcW w:w="1600" w:type="dxa"/>
            <w:shd w:val="clear" w:color="auto" w:fill="F2F2F2"/>
            <w:tcMar>
              <w:top w:w="80" w:type="dxa"/>
              <w:left w:w="100" w:type="dxa"/>
              <w:bottom w:w="80" w:type="dxa"/>
              <w:right w:w="100" w:type="dxa"/>
            </w:tcMar>
            <w:vAlign w:val="center"/>
          </w:tcPr>
          <w:p w:rsidR="00A72F72" w:rsidRDefault="00A72F72"/>
        </w:tc>
        <w:tc>
          <w:tcPr>
            <w:tcW w:w="1360" w:type="dxa"/>
            <w:shd w:val="clear" w:color="auto" w:fill="F2F2F2"/>
            <w:tcMar>
              <w:top w:w="80" w:type="dxa"/>
              <w:left w:w="100" w:type="dxa"/>
              <w:bottom w:w="80" w:type="dxa"/>
              <w:right w:w="100" w:type="dxa"/>
            </w:tcMar>
            <w:vAlign w:val="center"/>
          </w:tcPr>
          <w:p w:rsidR="00A72F72" w:rsidRDefault="00A72F72"/>
        </w:tc>
      </w:tr>
      <w:tr w:rsidR="00A72F72">
        <w:tc>
          <w:tcPr>
            <w:tcW w:w="2200" w:type="dxa"/>
            <w:tcMar>
              <w:top w:w="80" w:type="dxa"/>
              <w:left w:w="100" w:type="dxa"/>
              <w:bottom w:w="80" w:type="dxa"/>
              <w:right w:w="100" w:type="dxa"/>
            </w:tcMar>
            <w:vAlign w:val="center"/>
          </w:tcPr>
          <w:p w:rsidR="00A72F72" w:rsidRDefault="00E81032">
            <w:r>
              <w:rPr>
                <w:color w:val="000000"/>
                <w:sz w:val="20"/>
                <w:szCs w:val="20"/>
              </w:rPr>
              <w:t>Vertical Head</w:t>
            </w:r>
          </w:p>
        </w:tc>
        <w:tc>
          <w:tcPr>
            <w:tcW w:w="2400" w:type="dxa"/>
            <w:tcMar>
              <w:top w:w="80" w:type="dxa"/>
              <w:left w:w="100" w:type="dxa"/>
              <w:bottom w:w="80" w:type="dxa"/>
              <w:right w:w="100" w:type="dxa"/>
            </w:tcMar>
            <w:vAlign w:val="center"/>
          </w:tcPr>
          <w:p w:rsidR="00A72F72" w:rsidRDefault="006C12CD">
            <w:r>
              <w:rPr>
                <w:color w:val="000000"/>
                <w:sz w:val="20"/>
                <w:szCs w:val="20"/>
              </w:rPr>
              <w:t>Senthil V</w:t>
            </w:r>
          </w:p>
        </w:tc>
        <w:tc>
          <w:tcPr>
            <w:tcW w:w="1800" w:type="dxa"/>
            <w:tcMar>
              <w:top w:w="80" w:type="dxa"/>
              <w:left w:w="100" w:type="dxa"/>
              <w:bottom w:w="80" w:type="dxa"/>
              <w:right w:w="100" w:type="dxa"/>
            </w:tcMar>
            <w:vAlign w:val="center"/>
          </w:tcPr>
          <w:p w:rsidR="00A72F72" w:rsidRDefault="00E81032">
            <w:r>
              <w:rPr>
                <w:color w:val="000000"/>
                <w:sz w:val="20"/>
                <w:szCs w:val="20"/>
              </w:rPr>
              <w:t>Novac</w:t>
            </w:r>
          </w:p>
        </w:tc>
        <w:tc>
          <w:tcPr>
            <w:tcW w:w="1600" w:type="dxa"/>
            <w:tcMar>
              <w:top w:w="80" w:type="dxa"/>
              <w:left w:w="100" w:type="dxa"/>
              <w:bottom w:w="80" w:type="dxa"/>
              <w:right w:w="100" w:type="dxa"/>
            </w:tcMar>
            <w:vAlign w:val="center"/>
          </w:tcPr>
          <w:p w:rsidR="00A72F72" w:rsidRDefault="00A72F72"/>
        </w:tc>
        <w:tc>
          <w:tcPr>
            <w:tcW w:w="1360" w:type="dxa"/>
            <w:tcMar>
              <w:top w:w="80" w:type="dxa"/>
              <w:left w:w="100" w:type="dxa"/>
              <w:bottom w:w="80" w:type="dxa"/>
              <w:right w:w="100" w:type="dxa"/>
            </w:tcMar>
            <w:vAlign w:val="center"/>
          </w:tcPr>
          <w:p w:rsidR="00A72F72" w:rsidRDefault="00A72F72"/>
        </w:tc>
      </w:tr>
      <w:tr w:rsidR="00A72F72">
        <w:tc>
          <w:tcPr>
            <w:tcW w:w="2200" w:type="dxa"/>
            <w:shd w:val="clear" w:color="auto" w:fill="F2F2F2"/>
            <w:tcMar>
              <w:top w:w="80" w:type="dxa"/>
              <w:left w:w="100" w:type="dxa"/>
              <w:bottom w:w="80" w:type="dxa"/>
              <w:right w:w="100" w:type="dxa"/>
            </w:tcMar>
            <w:vAlign w:val="center"/>
          </w:tcPr>
          <w:p w:rsidR="00A72F72" w:rsidRDefault="006C12CD">
            <w:r>
              <w:rPr>
                <w:color w:val="000000"/>
                <w:sz w:val="20"/>
                <w:szCs w:val="20"/>
              </w:rPr>
              <w:t>Client Manager</w:t>
            </w:r>
          </w:p>
        </w:tc>
        <w:tc>
          <w:tcPr>
            <w:tcW w:w="2400" w:type="dxa"/>
            <w:shd w:val="clear" w:color="auto" w:fill="F2F2F2"/>
            <w:tcMar>
              <w:top w:w="80" w:type="dxa"/>
              <w:left w:w="100" w:type="dxa"/>
              <w:bottom w:w="80" w:type="dxa"/>
              <w:right w:w="100" w:type="dxa"/>
            </w:tcMar>
            <w:vAlign w:val="center"/>
          </w:tcPr>
          <w:p w:rsidR="00A72F72" w:rsidRDefault="00E81032">
            <w:r>
              <w:rPr>
                <w:color w:val="000000"/>
                <w:sz w:val="20"/>
                <w:szCs w:val="20"/>
              </w:rPr>
              <w:t>TBD</w:t>
            </w:r>
          </w:p>
        </w:tc>
        <w:tc>
          <w:tcPr>
            <w:tcW w:w="1800" w:type="dxa"/>
            <w:shd w:val="clear" w:color="auto" w:fill="F2F2F2"/>
            <w:tcMar>
              <w:top w:w="80" w:type="dxa"/>
              <w:left w:w="100" w:type="dxa"/>
              <w:bottom w:w="80" w:type="dxa"/>
              <w:right w:w="100" w:type="dxa"/>
            </w:tcMar>
            <w:vAlign w:val="center"/>
          </w:tcPr>
          <w:p w:rsidR="00A72F72" w:rsidRDefault="00E81032">
            <w:r>
              <w:rPr>
                <w:color w:val="000000"/>
                <w:sz w:val="20"/>
                <w:szCs w:val="20"/>
              </w:rPr>
              <w:t>YAS Takaful</w:t>
            </w:r>
          </w:p>
        </w:tc>
        <w:tc>
          <w:tcPr>
            <w:tcW w:w="1600" w:type="dxa"/>
            <w:shd w:val="clear" w:color="auto" w:fill="F2F2F2"/>
            <w:tcMar>
              <w:top w:w="80" w:type="dxa"/>
              <w:left w:w="100" w:type="dxa"/>
              <w:bottom w:w="80" w:type="dxa"/>
              <w:right w:w="100" w:type="dxa"/>
            </w:tcMar>
            <w:vAlign w:val="center"/>
          </w:tcPr>
          <w:p w:rsidR="00A72F72" w:rsidRDefault="00A72F72"/>
        </w:tc>
        <w:tc>
          <w:tcPr>
            <w:tcW w:w="1360" w:type="dxa"/>
            <w:shd w:val="clear" w:color="auto" w:fill="F2F2F2"/>
            <w:tcMar>
              <w:top w:w="80" w:type="dxa"/>
              <w:left w:w="100" w:type="dxa"/>
              <w:bottom w:w="80" w:type="dxa"/>
              <w:right w:w="100" w:type="dxa"/>
            </w:tcMar>
            <w:vAlign w:val="center"/>
          </w:tcPr>
          <w:p w:rsidR="00A72F72" w:rsidRDefault="00A72F72"/>
        </w:tc>
      </w:tr>
    </w:tbl>
    <w:p w:rsidR="00A72F72" w:rsidRDefault="00A72F72">
      <w:pPr>
        <w:spacing w:after="160"/>
      </w:pPr>
    </w:p>
    <w:p w:rsidR="00A72F72" w:rsidRDefault="00E81032">
      <w:pPr>
        <w:spacing w:after="160"/>
      </w:pPr>
      <w:r>
        <w:rPr>
          <w:i/>
          <w:iCs/>
          <w:color w:val="595959"/>
          <w:sz w:val="20"/>
          <w:szCs w:val="20"/>
        </w:rPr>
        <w:t>End of Document.</w:t>
      </w:r>
    </w:p>
    <w:sectPr w:rsidR="00A72F72" w:rsidSect="00E81032">
      <w:headerReference w:type="default" r:id="rId13"/>
      <w:footerReference w:type="default" r:id="rId14"/>
      <w:pgSz w:w="12240" w:h="15840"/>
      <w:pgMar w:top="1135"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6FD7" w:rsidRDefault="001D6FD7">
      <w:r>
        <w:separator/>
      </w:r>
    </w:p>
  </w:endnote>
  <w:endnote w:type="continuationSeparator" w:id="0">
    <w:p w:rsidR="001D6FD7" w:rsidRDefault="001D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032" w:rsidRDefault="00E81032">
    <w:pPr>
      <w:tabs>
        <w:tab w:val="right" w:pos="9026"/>
      </w:tabs>
    </w:pPr>
    <w:r>
      <w:rPr>
        <w:color w:val="595959"/>
        <w:sz w:val="16"/>
        <w:szCs w:val="16"/>
      </w:rPr>
      <w:t>Novac Technology Solutions – Confidential</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879EB">
      <w:rPr>
        <w:noProof/>
        <w:color w:val="595959"/>
        <w:sz w:val="16"/>
        <w:szCs w:val="16"/>
      </w:rPr>
      <w:t>15</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879EB">
      <w:rPr>
        <w:noProof/>
        <w:color w:val="595959"/>
        <w:sz w:val="16"/>
        <w:szCs w:val="16"/>
      </w:rPr>
      <w:t>18</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6FD7" w:rsidRDefault="001D6FD7">
      <w:r>
        <w:separator/>
      </w:r>
    </w:p>
  </w:footnote>
  <w:footnote w:type="continuationSeparator" w:id="0">
    <w:p w:rsidR="001D6FD7" w:rsidRDefault="001D6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032" w:rsidRDefault="00E81032">
    <w:pPr>
      <w:pBdr>
        <w:bottom w:val="single" w:sz="4" w:space="4" w:color="BFBFBF"/>
      </w:pBdr>
      <w:tabs>
        <w:tab w:val="right" w:pos="9026"/>
      </w:tabs>
    </w:pPr>
    <w:r>
      <w:rPr>
        <w:b/>
        <w:bCs/>
        <w:color w:val="1F3864"/>
        <w:sz w:val="16"/>
        <w:szCs w:val="16"/>
      </w:rPr>
      <w:t>STATIM 2.0</w:t>
    </w:r>
    <w:r>
      <w:rPr>
        <w:color w:val="595959"/>
        <w:sz w:val="16"/>
        <w:szCs w:val="16"/>
      </w:rPr>
      <w:tab/>
      <w:t>UAT Process Standard</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A43B6D"/>
    <w:multiLevelType w:val="hybridMultilevel"/>
    <w:tmpl w:val="FD0693C0"/>
    <w:lvl w:ilvl="0" w:tplc="9816ED1A">
      <w:start w:val="1"/>
      <w:numFmt w:val="decimal"/>
      <w:lvlText w:val="%1."/>
      <w:lvlJc w:val="left"/>
      <w:pPr>
        <w:ind w:left="720" w:hanging="360"/>
      </w:pPr>
    </w:lvl>
    <w:lvl w:ilvl="1" w:tplc="AA2ABBB0">
      <w:numFmt w:val="decimal"/>
      <w:lvlText w:val=""/>
      <w:lvlJc w:val="left"/>
    </w:lvl>
    <w:lvl w:ilvl="2" w:tplc="C22831AA">
      <w:numFmt w:val="decimal"/>
      <w:lvlText w:val=""/>
      <w:lvlJc w:val="left"/>
    </w:lvl>
    <w:lvl w:ilvl="3" w:tplc="CF9E7EA6">
      <w:numFmt w:val="decimal"/>
      <w:lvlText w:val=""/>
      <w:lvlJc w:val="left"/>
    </w:lvl>
    <w:lvl w:ilvl="4" w:tplc="49D84C00">
      <w:numFmt w:val="decimal"/>
      <w:lvlText w:val=""/>
      <w:lvlJc w:val="left"/>
    </w:lvl>
    <w:lvl w:ilvl="5" w:tplc="27543C58">
      <w:numFmt w:val="decimal"/>
      <w:lvlText w:val=""/>
      <w:lvlJc w:val="left"/>
    </w:lvl>
    <w:lvl w:ilvl="6" w:tplc="49C453C2">
      <w:numFmt w:val="decimal"/>
      <w:lvlText w:val=""/>
      <w:lvlJc w:val="left"/>
    </w:lvl>
    <w:lvl w:ilvl="7" w:tplc="CF965566">
      <w:numFmt w:val="decimal"/>
      <w:lvlText w:val=""/>
      <w:lvlJc w:val="left"/>
    </w:lvl>
    <w:lvl w:ilvl="8" w:tplc="A6D4A51C">
      <w:numFmt w:val="decimal"/>
      <w:lvlText w:val=""/>
      <w:lvlJc w:val="left"/>
    </w:lvl>
  </w:abstractNum>
  <w:abstractNum w:abstractNumId="1" w15:restartNumberingAfterBreak="0">
    <w:nsid w:val="6E7F4377"/>
    <w:multiLevelType w:val="hybridMultilevel"/>
    <w:tmpl w:val="BAB43836"/>
    <w:lvl w:ilvl="0" w:tplc="D1567BDA">
      <w:start w:val="1"/>
      <w:numFmt w:val="decimal"/>
      <w:lvlText w:val="%1."/>
      <w:lvlJc w:val="left"/>
      <w:pPr>
        <w:ind w:left="720" w:hanging="360"/>
      </w:pPr>
    </w:lvl>
    <w:lvl w:ilvl="1" w:tplc="DC0E8EA8">
      <w:numFmt w:val="decimal"/>
      <w:lvlText w:val=""/>
      <w:lvlJc w:val="left"/>
    </w:lvl>
    <w:lvl w:ilvl="2" w:tplc="335471F2">
      <w:numFmt w:val="decimal"/>
      <w:lvlText w:val=""/>
      <w:lvlJc w:val="left"/>
    </w:lvl>
    <w:lvl w:ilvl="3" w:tplc="ACB6711E">
      <w:numFmt w:val="decimal"/>
      <w:lvlText w:val=""/>
      <w:lvlJc w:val="left"/>
    </w:lvl>
    <w:lvl w:ilvl="4" w:tplc="1F44D8C4">
      <w:numFmt w:val="decimal"/>
      <w:lvlText w:val=""/>
      <w:lvlJc w:val="left"/>
    </w:lvl>
    <w:lvl w:ilvl="5" w:tplc="89E830B0">
      <w:numFmt w:val="decimal"/>
      <w:lvlText w:val=""/>
      <w:lvlJc w:val="left"/>
    </w:lvl>
    <w:lvl w:ilvl="6" w:tplc="4C3ADD38">
      <w:numFmt w:val="decimal"/>
      <w:lvlText w:val=""/>
      <w:lvlJc w:val="left"/>
    </w:lvl>
    <w:lvl w:ilvl="7" w:tplc="3962DC7C">
      <w:numFmt w:val="decimal"/>
      <w:lvlText w:val=""/>
      <w:lvlJc w:val="left"/>
    </w:lvl>
    <w:lvl w:ilvl="8" w:tplc="4202D1DE">
      <w:numFmt w:val="decimal"/>
      <w:lvlText w:val=""/>
      <w:lvlJc w:val="left"/>
    </w:lvl>
  </w:abstractNum>
  <w:abstractNum w:abstractNumId="2" w15:restartNumberingAfterBreak="0">
    <w:nsid w:val="7926705A"/>
    <w:multiLevelType w:val="hybridMultilevel"/>
    <w:tmpl w:val="EF0E73FE"/>
    <w:lvl w:ilvl="0" w:tplc="78A25294">
      <w:start w:val="1"/>
      <w:numFmt w:val="bullet"/>
      <w:lvlText w:val="●"/>
      <w:lvlJc w:val="left"/>
      <w:pPr>
        <w:ind w:left="720" w:hanging="360"/>
      </w:pPr>
    </w:lvl>
    <w:lvl w:ilvl="1" w:tplc="7D687210">
      <w:start w:val="1"/>
      <w:numFmt w:val="bullet"/>
      <w:lvlText w:val="○"/>
      <w:lvlJc w:val="left"/>
      <w:pPr>
        <w:ind w:left="1440" w:hanging="360"/>
      </w:pPr>
    </w:lvl>
    <w:lvl w:ilvl="2" w:tplc="361C36F0">
      <w:start w:val="1"/>
      <w:numFmt w:val="bullet"/>
      <w:lvlText w:val="■"/>
      <w:lvlJc w:val="left"/>
      <w:pPr>
        <w:ind w:left="2160" w:hanging="360"/>
      </w:pPr>
    </w:lvl>
    <w:lvl w:ilvl="3" w:tplc="E65E1F96">
      <w:start w:val="1"/>
      <w:numFmt w:val="bullet"/>
      <w:lvlText w:val="●"/>
      <w:lvlJc w:val="left"/>
      <w:pPr>
        <w:ind w:left="2880" w:hanging="360"/>
      </w:pPr>
    </w:lvl>
    <w:lvl w:ilvl="4" w:tplc="40903472">
      <w:start w:val="1"/>
      <w:numFmt w:val="bullet"/>
      <w:lvlText w:val="○"/>
      <w:lvlJc w:val="left"/>
      <w:pPr>
        <w:ind w:left="3600" w:hanging="360"/>
      </w:pPr>
    </w:lvl>
    <w:lvl w:ilvl="5" w:tplc="889C688C">
      <w:start w:val="1"/>
      <w:numFmt w:val="bullet"/>
      <w:lvlText w:val="■"/>
      <w:lvlJc w:val="left"/>
      <w:pPr>
        <w:ind w:left="4320" w:hanging="360"/>
      </w:pPr>
    </w:lvl>
    <w:lvl w:ilvl="6" w:tplc="312E0C10">
      <w:start w:val="1"/>
      <w:numFmt w:val="bullet"/>
      <w:lvlText w:val="●"/>
      <w:lvlJc w:val="left"/>
      <w:pPr>
        <w:ind w:left="5040" w:hanging="360"/>
      </w:pPr>
    </w:lvl>
    <w:lvl w:ilvl="7" w:tplc="47526474">
      <w:start w:val="1"/>
      <w:numFmt w:val="bullet"/>
      <w:lvlText w:val="●"/>
      <w:lvlJc w:val="left"/>
      <w:pPr>
        <w:ind w:left="5760" w:hanging="360"/>
      </w:pPr>
    </w:lvl>
    <w:lvl w:ilvl="8" w:tplc="4DC61B4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F72"/>
    <w:rsid w:val="00150300"/>
    <w:rsid w:val="001D6FD7"/>
    <w:rsid w:val="002D46BF"/>
    <w:rsid w:val="002E1FDA"/>
    <w:rsid w:val="005A7984"/>
    <w:rsid w:val="006330B5"/>
    <w:rsid w:val="006C12CD"/>
    <w:rsid w:val="006F01FB"/>
    <w:rsid w:val="008C24B0"/>
    <w:rsid w:val="00A72F72"/>
    <w:rsid w:val="00CD3949"/>
    <w:rsid w:val="00CF6F42"/>
    <w:rsid w:val="00D879EB"/>
    <w:rsid w:val="00D945F2"/>
    <w:rsid w:val="00DB71AA"/>
    <w:rsid w:val="00E81032"/>
    <w:rsid w:val="00F764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22128"/>
  <w15:docId w15:val="{DABEE768-EBEB-47A6-8206-79E5C0EE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E75B6"/>
      </w:pBdr>
      <w:spacing w:before="360" w:after="200"/>
      <w:outlineLvl w:val="0"/>
    </w:pPr>
    <w:rPr>
      <w:b/>
      <w:bCs/>
      <w:color w:val="1F3864"/>
      <w:sz w:val="30"/>
      <w:szCs w:val="30"/>
    </w:rPr>
  </w:style>
  <w:style w:type="paragraph" w:styleId="Heading2">
    <w:name w:val="heading 2"/>
    <w:qFormat/>
    <w:pPr>
      <w:spacing w:before="280" w:after="160"/>
      <w:outlineLvl w:val="1"/>
    </w:pPr>
    <w:rPr>
      <w:b/>
      <w:bCs/>
      <w:color w:val="1F3864"/>
      <w:sz w:val="25"/>
      <w:szCs w:val="25"/>
    </w:rPr>
  </w:style>
  <w:style w:type="paragraph" w:styleId="Heading3">
    <w:name w:val="heading 3"/>
    <w:qFormat/>
    <w:pPr>
      <w:spacing w:before="200" w:after="120"/>
      <w:outlineLvl w:val="2"/>
    </w:pPr>
    <w:rPr>
      <w:b/>
      <w:bCs/>
      <w:color w:val="2E75B6"/>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81032"/>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E81032"/>
    <w:pPr>
      <w:spacing w:after="100"/>
    </w:pPr>
  </w:style>
  <w:style w:type="paragraph" w:styleId="TOC2">
    <w:name w:val="toc 2"/>
    <w:basedOn w:val="Normal"/>
    <w:next w:val="Normal"/>
    <w:autoRedefine/>
    <w:uiPriority w:val="39"/>
    <w:unhideWhenUsed/>
    <w:rsid w:val="00E81032"/>
    <w:pPr>
      <w:spacing w:after="100"/>
      <w:ind w:left="210"/>
    </w:pPr>
  </w:style>
  <w:style w:type="paragraph" w:styleId="TOC3">
    <w:name w:val="toc 3"/>
    <w:basedOn w:val="Normal"/>
    <w:next w:val="Normal"/>
    <w:autoRedefine/>
    <w:uiPriority w:val="39"/>
    <w:unhideWhenUsed/>
    <w:rsid w:val="00E81032"/>
    <w:pPr>
      <w:spacing w:after="100"/>
      <w:ind w:left="420"/>
    </w:pPr>
  </w:style>
  <w:style w:type="table" w:styleId="TableGrid">
    <w:name w:val="Table Grid"/>
    <w:basedOn w:val="TableNormal"/>
    <w:uiPriority w:val="39"/>
    <w:rsid w:val="00CD39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18</Pages>
  <Words>3010</Words>
  <Characters>17158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Sriram Ramkumar</cp:lastModifiedBy>
  <cp:revision>13</cp:revision>
  <dcterms:created xsi:type="dcterms:W3CDTF">2026-07-03T10:28:00Z</dcterms:created>
  <dcterms:modified xsi:type="dcterms:W3CDTF">2026-07-03T11:59:00Z</dcterms:modified>
</cp:coreProperties>
</file>