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1A1A" w:sz="19" w:space="10"/>
          <w:bottom w:val="single" w:color="1A1A1A" w:sz="13" w:space="12"/>
        </w:pBdr>
        <w:spacing w:after="360" w:before="120" w:line="460" w:lineRule="atLeast"/>
      </w:pPr>
      <w:r>
        <w:rPr>
          <w:rFonts w:ascii="Arial" w:cs="Arial" w:eastAsia="Arial" w:hAnsi="Arial"/>
          <w:b/>
          <w:bCs/>
          <w:color w:val="191917"/>
          <w:sz w:val="38"/>
          <w:szCs w:val="38"/>
        </w:rPr>
        <w:t xml:space="preserve">Software Requirements Specification (SRS)</w:t>
      </w:r>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2903"/>
        <w:gridCol w:w="10921"/>
      </w:tblGrid>
      <w:tr>
        <w:trPr>
          <w:cantSplit/>
          <w:tblHeader/>
        </w:trPr>
        <w:tc>
          <w:tcPr>
            <w:tcW w:type="pct" w:w="5000"/>
            <w:gridSpan w:val="2"/>
            <w:shd w:fill="000000" w:val="clear"/>
            <w:tcMar>
              <w:top w:type="dxa" w:w="110"/>
              <w:left w:type="dxa" w:w="120"/>
              <w:bottom w:type="dxa" w:w="110"/>
              <w:right w:type="dxa" w:w="120"/>
            </w:tcMar>
          </w:tcPr>
          <w:p>
            <w:pPr>
              <w:spacing w:after="0" w:line="312"/>
            </w:pPr>
            <w:r>
              <w:rPr>
                <w:rFonts w:ascii="Arial" w:cs="Arial" w:eastAsia="Arial" w:hAnsi="Arial"/>
                <w:b/>
                <w:bCs/>
                <w:color w:val="FFFFFF"/>
                <w:sz w:val="22"/>
                <w:szCs w:val="22"/>
              </w:rPr>
              <w:t xml:space="preserve">Document Details</w:t>
            </w:r>
          </w:p>
        </w:tc>
      </w:tr>
      <w:tr>
        <w:trPr>
          <w:cantSplit/>
        </w:trPr>
        <w:tc>
          <w:tcPr>
            <w:tcW w:type="pct" w:w="1050"/>
            <w:tcMar>
              <w:top w:type="dxa" w:w="80"/>
              <w:left w:type="dxa" w:w="100"/>
              <w:bottom w:type="dxa" w:w="80"/>
              <w:right w:type="dxa" w:w="100"/>
            </w:tcMar>
          </w:tcPr>
          <w:p>
            <w:pPr>
              <w:spacing w:after="0" w:line="312"/>
              <w:jc w:val="left"/>
            </w:pPr>
            <w:r>
              <w:rPr>
                <w:rFonts w:ascii="Arial" w:cs="Arial" w:eastAsia="Arial" w:hAnsi="Arial"/>
                <w:b/>
                <w:bCs/>
                <w:color w:val="191917"/>
                <w:sz w:val="21"/>
                <w:szCs w:val="21"/>
              </w:rPr>
              <w:t xml:space="preserve">Project</w:t>
            </w:r>
          </w:p>
        </w:tc>
        <w:tc>
          <w:tcPr>
            <w:tcW w:type="pct" w:w="3950"/>
            <w:tcMar>
              <w:top w:type="dxa" w:w="80"/>
              <w:left w:type="dxa" w:w="100"/>
              <w:bottom w:type="dxa" w:w="80"/>
              <w:right w:type="dxa" w:w="100"/>
            </w:tcMar>
          </w:tcPr>
          <w:p>
            <w:pPr>
              <w:spacing w:after="0" w:line="312"/>
              <w:jc w:val="left"/>
            </w:pPr>
            <w:r>
              <w:rPr>
                <w:rFonts w:ascii="Arial" w:cs="Arial" w:eastAsia="Arial" w:hAnsi="Arial"/>
                <w:color w:val="191917"/>
                <w:sz w:val="21"/>
                <w:szCs w:val="21"/>
              </w:rPr>
              <w:t xml:space="preserve">Automated Meeting Minutes Generator (AMMG)</w:t>
            </w:r>
          </w:p>
        </w:tc>
      </w:tr>
      <w:tr>
        <w:trPr>
          <w:cantSplit/>
        </w:trPr>
        <w:tc>
          <w:tcPr>
            <w:tcW w:type="pct" w:w="1050"/>
            <w:tcMar>
              <w:top w:type="dxa" w:w="80"/>
              <w:left w:type="dxa" w:w="100"/>
              <w:bottom w:type="dxa" w:w="80"/>
              <w:right w:type="dxa" w:w="100"/>
            </w:tcMar>
          </w:tcPr>
          <w:p>
            <w:pPr>
              <w:spacing w:after="0" w:line="312"/>
              <w:jc w:val="left"/>
            </w:pPr>
            <w:r>
              <w:rPr>
                <w:rFonts w:ascii="Arial" w:cs="Arial" w:eastAsia="Arial" w:hAnsi="Arial"/>
                <w:b/>
                <w:bCs/>
                <w:color w:val="191917"/>
                <w:sz w:val="21"/>
                <w:szCs w:val="21"/>
              </w:rPr>
              <w:t xml:space="preserve">Version</w:t>
            </w:r>
          </w:p>
        </w:tc>
        <w:tc>
          <w:tcPr>
            <w:tcW w:type="pct" w:w="3950"/>
            <w:tcMar>
              <w:top w:type="dxa" w:w="80"/>
              <w:left w:type="dxa" w:w="100"/>
              <w:bottom w:type="dxa" w:w="80"/>
              <w:right w:type="dxa" w:w="100"/>
            </w:tcMar>
          </w:tcPr>
          <w:p>
            <w:pPr>
              <w:spacing w:after="0" w:line="312"/>
              <w:jc w:val="left"/>
            </w:pPr>
            <w:r>
              <w:rPr>
                <w:rFonts w:ascii="Arial" w:cs="Arial" w:eastAsia="Arial" w:hAnsi="Arial"/>
                <w:color w:val="191917"/>
                <w:sz w:val="21"/>
                <w:szCs w:val="21"/>
              </w:rPr>
              <w:t xml:space="preserve">1.0</w:t>
            </w:r>
          </w:p>
        </w:tc>
      </w:tr>
      <w:tr>
        <w:trPr>
          <w:cantSplit/>
        </w:trPr>
        <w:tc>
          <w:tcPr>
            <w:tcW w:type="pct" w:w="1050"/>
            <w:tcMar>
              <w:top w:type="dxa" w:w="80"/>
              <w:left w:type="dxa" w:w="100"/>
              <w:bottom w:type="dxa" w:w="80"/>
              <w:right w:type="dxa" w:w="100"/>
            </w:tcMar>
          </w:tcPr>
          <w:p>
            <w:pPr>
              <w:spacing w:after="0" w:line="312"/>
              <w:jc w:val="left"/>
            </w:pPr>
            <w:r>
              <w:rPr>
                <w:rFonts w:ascii="Arial" w:cs="Arial" w:eastAsia="Arial" w:hAnsi="Arial"/>
                <w:b/>
                <w:bCs/>
                <w:color w:val="191917"/>
                <w:sz w:val="21"/>
                <w:szCs w:val="21"/>
              </w:rPr>
              <w:t xml:space="preserve">Authors</w:t>
            </w:r>
          </w:p>
        </w:tc>
        <w:tc>
          <w:tcPr>
            <w:tcW w:type="pct" w:w="3950"/>
            <w:tcMar>
              <w:top w:type="dxa" w:w="80"/>
              <w:left w:type="dxa" w:w="100"/>
              <w:bottom w:type="dxa" w:w="80"/>
              <w:right w:type="dxa" w:w="100"/>
            </w:tcMar>
          </w:tcPr>
          <w:p>
            <w:pPr>
              <w:spacing w:after="0" w:line="312"/>
              <w:jc w:val="left"/>
            </w:pPr>
            <w:r>
              <w:rPr>
                <w:rFonts w:ascii="Arial" w:cs="Arial" w:eastAsia="Arial" w:hAnsi="Arial"/>
                <w:color w:val="191917"/>
                <w:sz w:val="21"/>
                <w:szCs w:val="21"/>
              </w:rPr>
              <w:t xml:space="preserve">Sriranga Bharadwaj (PES1UG24AM286)</w:t>
            </w:r>
          </w:p>
          <w:p>
            <w:pPr>
              <w:spacing w:after="0" w:line="312"/>
              <w:jc w:val="left"/>
            </w:pPr>
            <w:r>
              <w:rPr>
                <w:rFonts w:ascii="Arial" w:cs="Arial" w:eastAsia="Arial" w:hAnsi="Arial"/>
                <w:color w:val="191917"/>
                <w:sz w:val="21"/>
                <w:szCs w:val="21"/>
              </w:rPr>
              <w:t xml:space="preserve">Srijan Akshit (PES1UG24AM284)</w:t>
            </w:r>
          </w:p>
          <w:p>
            <w:pPr>
              <w:spacing w:after="0" w:line="312"/>
              <w:jc w:val="left"/>
            </w:pPr>
            <w:r>
              <w:rPr>
                <w:rFonts w:ascii="Arial" w:cs="Arial" w:eastAsia="Arial" w:hAnsi="Arial"/>
                <w:color w:val="191917"/>
                <w:sz w:val="21"/>
                <w:szCs w:val="21"/>
              </w:rPr>
              <w:t xml:space="preserve">Swasthik Pamadi (PES1UG24AM298)</w:t>
            </w:r>
          </w:p>
          <w:p>
            <w:pPr>
              <w:spacing w:after="0" w:line="312"/>
              <w:jc w:val="left"/>
            </w:pPr>
            <w:r>
              <w:rPr>
                <w:rFonts w:ascii="Arial" w:cs="Arial" w:eastAsia="Arial" w:hAnsi="Arial"/>
                <w:color w:val="191917"/>
                <w:sz w:val="21"/>
                <w:szCs w:val="21"/>
              </w:rPr>
              <w:t xml:space="preserve">Siddhanth Khurdiya (PES1UG24AM275)</w:t>
            </w:r>
          </w:p>
        </w:tc>
      </w:tr>
      <w:tr>
        <w:trPr>
          <w:cantSplit/>
        </w:trPr>
        <w:tc>
          <w:tcPr>
            <w:tcW w:type="pct" w:w="1050"/>
            <w:tcMar>
              <w:top w:type="dxa" w:w="80"/>
              <w:left w:type="dxa" w:w="100"/>
              <w:bottom w:type="dxa" w:w="80"/>
              <w:right w:type="dxa" w:w="100"/>
            </w:tcMar>
          </w:tcPr>
          <w:p>
            <w:pPr>
              <w:spacing w:after="0" w:line="312"/>
              <w:jc w:val="left"/>
            </w:pPr>
            <w:r>
              <w:rPr>
                <w:rFonts w:ascii="Arial" w:cs="Arial" w:eastAsia="Arial" w:hAnsi="Arial"/>
                <w:b/>
                <w:bCs/>
                <w:color w:val="191917"/>
                <w:sz w:val="21"/>
                <w:szCs w:val="21"/>
              </w:rPr>
              <w:t xml:space="preserve">Date</w:t>
            </w:r>
          </w:p>
        </w:tc>
        <w:tc>
          <w:tcPr>
            <w:tcW w:type="pct" w:w="3950"/>
            <w:tcMar>
              <w:top w:type="dxa" w:w="80"/>
              <w:left w:type="dxa" w:w="100"/>
              <w:bottom w:type="dxa" w:w="80"/>
              <w:right w:type="dxa" w:w="100"/>
            </w:tcMar>
          </w:tcPr>
          <w:p>
            <w:pPr>
              <w:spacing w:after="0" w:line="312"/>
              <w:jc w:val="left"/>
            </w:pPr>
            <w:r>
              <w:rPr>
                <w:rFonts w:ascii="Arial" w:cs="Arial" w:eastAsia="Arial" w:hAnsi="Arial"/>
                <w:color w:val="191917"/>
                <w:sz w:val="21"/>
                <w:szCs w:val="21"/>
              </w:rPr>
              <w:t xml:space="preserve">06-10-2026</w:t>
            </w:r>
          </w:p>
        </w:tc>
      </w:tr>
      <w:tr>
        <w:trPr>
          <w:cantSplit/>
        </w:trPr>
        <w:tc>
          <w:tcPr>
            <w:tcW w:type="pct" w:w="1050"/>
            <w:tcMar>
              <w:top w:type="dxa" w:w="80"/>
              <w:left w:type="dxa" w:w="100"/>
              <w:bottom w:type="dxa" w:w="80"/>
              <w:right w:type="dxa" w:w="100"/>
            </w:tcMar>
          </w:tcPr>
          <w:p>
            <w:pPr>
              <w:spacing w:after="0" w:line="312"/>
              <w:jc w:val="left"/>
            </w:pPr>
            <w:r>
              <w:rPr>
                <w:rFonts w:ascii="Arial" w:cs="Arial" w:eastAsia="Arial" w:hAnsi="Arial"/>
                <w:b/>
                <w:bCs/>
                <w:color w:val="191917"/>
                <w:sz w:val="21"/>
                <w:szCs w:val="21"/>
              </w:rPr>
              <w:t xml:space="preserve">Status</w:t>
            </w:r>
          </w:p>
        </w:tc>
        <w:tc>
          <w:tcPr>
            <w:tcW w:type="pct" w:w="3950"/>
            <w:tcMar>
              <w:top w:type="dxa" w:w="80"/>
              <w:left w:type="dxa" w:w="100"/>
              <w:bottom w:type="dxa" w:w="80"/>
              <w:right w:type="dxa" w:w="100"/>
            </w:tcMar>
          </w:tcPr>
          <w:p>
            <w:pPr>
              <w:spacing w:after="0" w:line="312"/>
              <w:jc w:val="left"/>
            </w:pPr>
            <w:r>
              <w:rPr>
                <w:rFonts w:ascii="Arial" w:cs="Arial" w:eastAsia="Arial" w:hAnsi="Arial"/>
                <w:color w:val="191917"/>
                <w:sz w:val="21"/>
                <w:szCs w:val="21"/>
              </w:rPr>
              <w:t xml:space="preserve">Draft for review</w:t>
            </w:r>
          </w:p>
        </w:tc>
      </w:tr>
    </w:tbl>
    <w:p>
      <w:pPr>
        <w:sectPr>
          <w:pgSz w:w="15840" w:h="12240" w:orient="landscape"/>
          <w:pgMar w:top="1037" w:right="1008" w:bottom="1181" w:left="1008" w:header="720" w:footer="576" w:gutter="0"/>
          <w:docGrid w:linePitch="360"/>
        </w:sectPr>
      </w:pPr>
    </w:p>
    <w:p>
      <w:pPr>
        <w:pBdr>
          <w:bottom w:val="single" w:color="1A1A1A" w:sz="10" w:space="4"/>
        </w:pBdr>
        <w:spacing w:after="200" w:before="120" w:line="400" w:lineRule="atLeast"/>
      </w:pPr>
      <w:r>
        <w:rPr>
          <w:rFonts w:ascii="Arial" w:cs="Arial" w:eastAsia="Arial" w:hAnsi="Arial"/>
          <w:b/>
          <w:bCs/>
          <w:color w:val="191917"/>
          <w:sz w:val="33"/>
          <w:szCs w:val="33"/>
        </w:rPr>
        <w:t xml:space="preserve">Table of Contents</w:t>
      </w:r>
    </w:p>
    <w:sdt>
      <w:sdtPr>
        <w:alias w:val="Table of Contents"/>
      </w:sdtPr>
      <w:sdtContent>
        <w:p>
          <w:pPr>
            <w:pStyle w:val="TOC1"/>
            <w:tabs>
              <w:tab w:val="right" w:pos="13824" w:leader="dot"/>
            </w:tabs>
          </w:pPr>
          <w:r>
            <w:fldChar w:fldCharType="begin" w:dirty="true"/>
            <w:instrText xml:space="preserve">TOC \h \o "1-3"</w:instrText>
            <w:fldChar w:fldCharType="separate"/>
          </w:r>
          <w:hyperlink w:history="1" w:anchor="_Toc1">
            <w:r>
              <w:t xml:space="preserve">1. Introduction</w:t>
            </w:r>
            <w:r>
              <w:tab/>
            </w:r>
            <w:r>
              <w:fldChar w:fldCharType="begin" w:dirty="true"/>
              <w:instrText xml:space="preserve">PAGEREF _Toc1 \h</w:instrText>
              <w:fldChar w:fldCharType="separate"/>
            </w:r>
            <w:r>
              <w:t xml:space="preserve">4</w:t>
            </w:r>
            <w:r>
              <w:fldChar w:fldCharType="end"/>
            </w:r>
          </w:hyperlink>
        </w:p>
        <w:p>
          <w:pPr>
            <w:pStyle w:val="TOC2"/>
            <w:tabs>
              <w:tab w:val="right" w:pos="13824" w:leader="dot"/>
            </w:tabs>
            <w:ind w:left="220"/>
          </w:pPr>
          <w:hyperlink w:history="1" w:anchor="_Toc2">
            <w:r>
              <w:t xml:space="preserve">1.1 Purpose</w:t>
            </w:r>
            <w:r>
              <w:tab/>
            </w:r>
            <w:r>
              <w:fldChar w:fldCharType="begin" w:dirty="true"/>
              <w:instrText xml:space="preserve">PAGEREF _Toc2 \h</w:instrText>
              <w:fldChar w:fldCharType="separate"/>
            </w:r>
            <w:r>
              <w:t xml:space="preserve">4</w:t>
            </w:r>
            <w:r>
              <w:fldChar w:fldCharType="end"/>
            </w:r>
          </w:hyperlink>
        </w:p>
        <w:p>
          <w:pPr>
            <w:pStyle w:val="TOC2"/>
            <w:tabs>
              <w:tab w:val="right" w:pos="13824" w:leader="dot"/>
            </w:tabs>
            <w:ind w:left="220"/>
          </w:pPr>
          <w:hyperlink w:history="1" w:anchor="_Toc3">
            <w:r>
              <w:t xml:space="preserve">1.2 Scope</w:t>
            </w:r>
            <w:r>
              <w:tab/>
            </w:r>
            <w:r>
              <w:fldChar w:fldCharType="begin" w:dirty="true"/>
              <w:instrText xml:space="preserve">PAGEREF _Toc3 \h</w:instrText>
              <w:fldChar w:fldCharType="separate"/>
            </w:r>
            <w:r>
              <w:t xml:space="preserve">4</w:t>
            </w:r>
            <w:r>
              <w:fldChar w:fldCharType="end"/>
            </w:r>
          </w:hyperlink>
        </w:p>
        <w:p>
          <w:pPr>
            <w:pStyle w:val="TOC2"/>
            <w:tabs>
              <w:tab w:val="right" w:pos="13824" w:leader="dot"/>
            </w:tabs>
            <w:ind w:left="220"/>
          </w:pPr>
          <w:hyperlink w:history="1" w:anchor="_Toc4">
            <w:r>
              <w:t xml:space="preserve">1.3 Audience</w:t>
            </w:r>
            <w:r>
              <w:tab/>
            </w:r>
            <w:r>
              <w:fldChar w:fldCharType="begin" w:dirty="true"/>
              <w:instrText xml:space="preserve">PAGEREF _Toc4 \h</w:instrText>
              <w:fldChar w:fldCharType="separate"/>
            </w:r>
            <w:r>
              <w:t xml:space="preserve">4</w:t>
            </w:r>
            <w:r>
              <w:fldChar w:fldCharType="end"/>
            </w:r>
          </w:hyperlink>
        </w:p>
        <w:p>
          <w:pPr>
            <w:pStyle w:val="TOC2"/>
            <w:tabs>
              <w:tab w:val="right" w:pos="13824" w:leader="dot"/>
            </w:tabs>
            <w:ind w:left="220"/>
          </w:pPr>
          <w:hyperlink w:history="1" w:anchor="_Toc5">
            <w:r>
              <w:t xml:space="preserve">1.4 Definitions</w:t>
            </w:r>
            <w:r>
              <w:tab/>
            </w:r>
            <w:r>
              <w:fldChar w:fldCharType="begin" w:dirty="true"/>
              <w:instrText xml:space="preserve">PAGEREF _Toc5 \h</w:instrText>
              <w:fldChar w:fldCharType="separate"/>
            </w:r>
            <w:r>
              <w:t xml:space="preserve">5</w:t>
            </w:r>
            <w:r>
              <w:fldChar w:fldCharType="end"/>
            </w:r>
          </w:hyperlink>
        </w:p>
        <w:p>
          <w:pPr>
            <w:pStyle w:val="TOC1"/>
            <w:tabs>
              <w:tab w:val="right" w:pos="13824" w:leader="dot"/>
            </w:tabs>
          </w:pPr>
          <w:hyperlink w:history="1" w:anchor="_Toc6">
            <w:r>
              <w:t xml:space="preserve">2. Overall Description</w:t>
            </w:r>
            <w:r>
              <w:tab/>
            </w:r>
            <w:r>
              <w:fldChar w:fldCharType="begin" w:dirty="true"/>
              <w:instrText xml:space="preserve">PAGEREF _Toc6 \h</w:instrText>
              <w:fldChar w:fldCharType="separate"/>
            </w:r>
            <w:r>
              <w:t xml:space="preserve">5</w:t>
            </w:r>
            <w:r>
              <w:fldChar w:fldCharType="end"/>
            </w:r>
          </w:hyperlink>
        </w:p>
        <w:p>
          <w:pPr>
            <w:pStyle w:val="TOC2"/>
            <w:tabs>
              <w:tab w:val="right" w:pos="13824" w:leader="dot"/>
            </w:tabs>
            <w:ind w:left="220"/>
          </w:pPr>
          <w:hyperlink w:history="1" w:anchor="_Toc7">
            <w:r>
              <w:t xml:space="preserve">2.1 Product Perspective</w:t>
            </w:r>
            <w:r>
              <w:tab/>
            </w:r>
            <w:r>
              <w:fldChar w:fldCharType="begin" w:dirty="true"/>
              <w:instrText xml:space="preserve">PAGEREF _Toc7 \h</w:instrText>
              <w:fldChar w:fldCharType="separate"/>
            </w:r>
            <w:r>
              <w:t xml:space="preserve">5</w:t>
            </w:r>
            <w:r>
              <w:fldChar w:fldCharType="end"/>
            </w:r>
          </w:hyperlink>
        </w:p>
        <w:p>
          <w:pPr>
            <w:pStyle w:val="TOC2"/>
            <w:tabs>
              <w:tab w:val="right" w:pos="13824" w:leader="dot"/>
            </w:tabs>
            <w:ind w:left="220"/>
          </w:pPr>
          <w:hyperlink w:history="1" w:anchor="_Toc8">
            <w:r>
              <w:t xml:space="preserve">2.2 Major Product Functions</w:t>
            </w:r>
            <w:r>
              <w:tab/>
            </w:r>
            <w:r>
              <w:fldChar w:fldCharType="begin" w:dirty="true"/>
              <w:instrText xml:space="preserve">PAGEREF _Toc8 \h</w:instrText>
              <w:fldChar w:fldCharType="separate"/>
            </w:r>
            <w:r>
              <w:t xml:space="preserve">6</w:t>
            </w:r>
            <w:r>
              <w:fldChar w:fldCharType="end"/>
            </w:r>
          </w:hyperlink>
        </w:p>
        <w:p>
          <w:pPr>
            <w:pStyle w:val="TOC2"/>
            <w:tabs>
              <w:tab w:val="right" w:pos="13824" w:leader="dot"/>
            </w:tabs>
            <w:ind w:left="220"/>
          </w:pPr>
          <w:hyperlink w:history="1" w:anchor="_Toc9">
            <w:r>
              <w:t xml:space="preserve">2.3 User Roles and Characteristics</w:t>
            </w:r>
            <w:r>
              <w:tab/>
            </w:r>
            <w:r>
              <w:fldChar w:fldCharType="begin" w:dirty="true"/>
              <w:instrText xml:space="preserve">PAGEREF _Toc9 \h</w:instrText>
              <w:fldChar w:fldCharType="separate"/>
            </w:r>
            <w:r>
              <w:t xml:space="preserve">6</w:t>
            </w:r>
            <w:r>
              <w:fldChar w:fldCharType="end"/>
            </w:r>
          </w:hyperlink>
        </w:p>
        <w:p>
          <w:pPr>
            <w:pStyle w:val="TOC2"/>
            <w:tabs>
              <w:tab w:val="right" w:pos="13824" w:leader="dot"/>
            </w:tabs>
            <w:ind w:left="220"/>
          </w:pPr>
          <w:hyperlink w:history="1" w:anchor="_Toc10">
            <w:r>
              <w:t xml:space="preserve">2.4 Operating Environment</w:t>
            </w:r>
            <w:r>
              <w:tab/>
            </w:r>
            <w:r>
              <w:fldChar w:fldCharType="begin" w:dirty="true"/>
              <w:instrText xml:space="preserve">PAGEREF _Toc10 \h</w:instrText>
              <w:fldChar w:fldCharType="separate"/>
            </w:r>
            <w:r>
              <w:t xml:space="preserve">6</w:t>
            </w:r>
            <w:r>
              <w:fldChar w:fldCharType="end"/>
            </w:r>
          </w:hyperlink>
        </w:p>
        <w:p>
          <w:pPr>
            <w:pStyle w:val="TOC2"/>
            <w:tabs>
              <w:tab w:val="right" w:pos="13824" w:leader="dot"/>
            </w:tabs>
            <w:ind w:left="220"/>
          </w:pPr>
          <w:hyperlink w:history="1" w:anchor="_Toc11">
            <w:r>
              <w:t xml:space="preserve">2.5 Constraints</w:t>
            </w:r>
            <w:r>
              <w:tab/>
            </w:r>
            <w:r>
              <w:fldChar w:fldCharType="begin" w:dirty="true"/>
              <w:instrText xml:space="preserve">PAGEREF _Toc11 \h</w:instrText>
              <w:fldChar w:fldCharType="separate"/>
            </w:r>
            <w:r>
              <w:t xml:space="preserve">6</w:t>
            </w:r>
            <w:r>
              <w:fldChar w:fldCharType="end"/>
            </w:r>
          </w:hyperlink>
        </w:p>
        <w:p>
          <w:pPr>
            <w:pStyle w:val="TOC1"/>
            <w:tabs>
              <w:tab w:val="right" w:pos="13824" w:leader="dot"/>
            </w:tabs>
          </w:pPr>
          <w:hyperlink w:history="1" w:anchor="_Toc12">
            <w:r>
              <w:t xml:space="preserve">3. External Interface Requirements</w:t>
            </w:r>
            <w:r>
              <w:tab/>
            </w:r>
            <w:r>
              <w:fldChar w:fldCharType="begin" w:dirty="true"/>
              <w:instrText xml:space="preserve">PAGEREF _Toc12 \h</w:instrText>
              <w:fldChar w:fldCharType="separate"/>
            </w:r>
            <w:r>
              <w:t xml:space="preserve">7</w:t>
            </w:r>
            <w:r>
              <w:fldChar w:fldCharType="end"/>
            </w:r>
          </w:hyperlink>
        </w:p>
        <w:p>
          <w:pPr>
            <w:pStyle w:val="TOC2"/>
            <w:tabs>
              <w:tab w:val="right" w:pos="13824" w:leader="dot"/>
            </w:tabs>
            <w:ind w:left="220"/>
          </w:pPr>
          <w:hyperlink w:history="1" w:anchor="_Toc13">
            <w:r>
              <w:t xml:space="preserve">3.1 User Interfaces</w:t>
            </w:r>
            <w:r>
              <w:tab/>
            </w:r>
            <w:r>
              <w:fldChar w:fldCharType="begin" w:dirty="true"/>
              <w:instrText xml:space="preserve">PAGEREF _Toc13 \h</w:instrText>
              <w:fldChar w:fldCharType="separate"/>
            </w:r>
            <w:r>
              <w:t xml:space="preserve">7</w:t>
            </w:r>
            <w:r>
              <w:fldChar w:fldCharType="end"/>
            </w:r>
          </w:hyperlink>
        </w:p>
        <w:p>
          <w:pPr>
            <w:pStyle w:val="TOC2"/>
            <w:tabs>
              <w:tab w:val="right" w:pos="13824" w:leader="dot"/>
            </w:tabs>
            <w:ind w:left="220"/>
          </w:pPr>
          <w:hyperlink w:history="1" w:anchor="_Toc14">
            <w:r>
              <w:t xml:space="preserve">3.2 Hardware Interfaces</w:t>
            </w:r>
            <w:r>
              <w:tab/>
            </w:r>
            <w:r>
              <w:fldChar w:fldCharType="begin" w:dirty="true"/>
              <w:instrText xml:space="preserve">PAGEREF _Toc14 \h</w:instrText>
              <w:fldChar w:fldCharType="separate"/>
            </w:r>
            <w:r>
              <w:t xml:space="preserve">7</w:t>
            </w:r>
            <w:r>
              <w:fldChar w:fldCharType="end"/>
            </w:r>
          </w:hyperlink>
        </w:p>
        <w:p>
          <w:pPr>
            <w:pStyle w:val="TOC2"/>
            <w:tabs>
              <w:tab w:val="right" w:pos="13824" w:leader="dot"/>
            </w:tabs>
            <w:ind w:left="220"/>
          </w:pPr>
          <w:hyperlink w:history="1" w:anchor="_Toc15">
            <w:r>
              <w:t xml:space="preserve">3.3 Software Interfaces</w:t>
            </w:r>
            <w:r>
              <w:tab/>
            </w:r>
            <w:r>
              <w:fldChar w:fldCharType="begin" w:dirty="true"/>
              <w:instrText xml:space="preserve">PAGEREF _Toc15 \h</w:instrText>
              <w:fldChar w:fldCharType="separate"/>
            </w:r>
            <w:r>
              <w:t xml:space="preserve">7</w:t>
            </w:r>
            <w:r>
              <w:fldChar w:fldCharType="end"/>
            </w:r>
          </w:hyperlink>
        </w:p>
        <w:p>
          <w:pPr>
            <w:pStyle w:val="TOC2"/>
            <w:tabs>
              <w:tab w:val="right" w:pos="13824" w:leader="dot"/>
            </w:tabs>
            <w:ind w:left="220"/>
          </w:pPr>
          <w:hyperlink w:history="1" w:anchor="_Toc16">
            <w:r>
              <w:t xml:space="preserve">3.4 Communications</w:t>
            </w:r>
            <w:r>
              <w:tab/>
            </w:r>
            <w:r>
              <w:fldChar w:fldCharType="begin" w:dirty="true"/>
              <w:instrText xml:space="preserve">PAGEREF _Toc16 \h</w:instrText>
              <w:fldChar w:fldCharType="separate"/>
            </w:r>
            <w:r>
              <w:t xml:space="preserve">7</w:t>
            </w:r>
            <w:r>
              <w:fldChar w:fldCharType="end"/>
            </w:r>
          </w:hyperlink>
        </w:p>
        <w:p>
          <w:pPr>
            <w:pStyle w:val="TOC1"/>
            <w:tabs>
              <w:tab w:val="right" w:pos="13824" w:leader="dot"/>
            </w:tabs>
          </w:pPr>
          <w:hyperlink w:history="1" w:anchor="_Toc17">
            <w:r>
              <w:t xml:space="preserve">4. System Features (Detailed)</w:t>
            </w:r>
            <w:r>
              <w:tab/>
            </w:r>
            <w:r>
              <w:fldChar w:fldCharType="begin" w:dirty="true"/>
              <w:instrText xml:space="preserve">PAGEREF _Toc17 \h</w:instrText>
              <w:fldChar w:fldCharType="separate"/>
            </w:r>
            <w:r>
              <w:t xml:space="preserve">8</w:t>
            </w:r>
            <w:r>
              <w:fldChar w:fldCharType="end"/>
            </w:r>
          </w:hyperlink>
        </w:p>
        <w:p>
          <w:pPr>
            <w:pStyle w:val="TOC2"/>
            <w:tabs>
              <w:tab w:val="right" w:pos="13824" w:leader="dot"/>
            </w:tabs>
            <w:ind w:left="220"/>
          </w:pPr>
          <w:hyperlink w:history="1" w:anchor="_Toc18">
            <w:r>
              <w:t xml:space="preserve">4.1 Authentication &amp; Access Management</w:t>
            </w:r>
            <w:r>
              <w:tab/>
            </w:r>
            <w:r>
              <w:fldChar w:fldCharType="begin" w:dirty="true"/>
              <w:instrText xml:space="preserve">PAGEREF _Toc18 \h</w:instrText>
              <w:fldChar w:fldCharType="separate"/>
            </w:r>
            <w:r>
              <w:t xml:space="preserve">8</w:t>
            </w:r>
            <w:r>
              <w:fldChar w:fldCharType="end"/>
            </w:r>
          </w:hyperlink>
        </w:p>
        <w:p>
          <w:pPr>
            <w:pStyle w:val="TOC3"/>
            <w:tabs>
              <w:tab w:val="right" w:pos="13824" w:leader="dot"/>
            </w:tabs>
            <w:ind w:left="440"/>
          </w:pPr>
          <w:hyperlink w:history="1" w:anchor="_Toc19">
            <w:r>
              <w:t xml:space="preserve">Description</w:t>
            </w:r>
            <w:r>
              <w:tab/>
            </w:r>
            <w:r>
              <w:fldChar w:fldCharType="begin" w:dirty="true"/>
              <w:instrText xml:space="preserve">PAGEREF _Toc19 \h</w:instrText>
              <w:fldChar w:fldCharType="separate"/>
            </w:r>
            <w:r>
              <w:t xml:space="preserve">8</w:t>
            </w:r>
            <w:r>
              <w:fldChar w:fldCharType="end"/>
            </w:r>
          </w:hyperlink>
        </w:p>
        <w:p>
          <w:pPr>
            <w:pStyle w:val="TOC2"/>
            <w:tabs>
              <w:tab w:val="right" w:pos="13824" w:leader="dot"/>
            </w:tabs>
            <w:ind w:left="220"/>
          </w:pPr>
          <w:hyperlink w:history="1" w:anchor="_Toc20">
            <w:r>
              <w:t xml:space="preserve">4.2 Meeting &amp; Audio Input</w:t>
            </w:r>
            <w:r>
              <w:tab/>
            </w:r>
            <w:r>
              <w:fldChar w:fldCharType="begin" w:dirty="true"/>
              <w:instrText xml:space="preserve">PAGEREF _Toc20 \h</w:instrText>
              <w:fldChar w:fldCharType="separate"/>
            </w:r>
            <w:r>
              <w:t xml:space="preserve">8</w:t>
            </w:r>
            <w:r>
              <w:fldChar w:fldCharType="end"/>
            </w:r>
          </w:hyperlink>
        </w:p>
        <w:p>
          <w:pPr>
            <w:pStyle w:val="TOC3"/>
            <w:tabs>
              <w:tab w:val="right" w:pos="13824" w:leader="dot"/>
            </w:tabs>
            <w:ind w:left="440"/>
          </w:pPr>
          <w:hyperlink w:history="1" w:anchor="_Toc21">
            <w:r>
              <w:t xml:space="preserve">Description</w:t>
            </w:r>
            <w:r>
              <w:tab/>
            </w:r>
            <w:r>
              <w:fldChar w:fldCharType="begin" w:dirty="true"/>
              <w:instrText xml:space="preserve">PAGEREF _Toc21 \h</w:instrText>
              <w:fldChar w:fldCharType="separate"/>
            </w:r>
            <w:r>
              <w:t xml:space="preserve">8</w:t>
            </w:r>
            <w:r>
              <w:fldChar w:fldCharType="end"/>
            </w:r>
          </w:hyperlink>
        </w:p>
        <w:p>
          <w:pPr>
            <w:pStyle w:val="TOC2"/>
            <w:tabs>
              <w:tab w:val="right" w:pos="13824" w:leader="dot"/>
            </w:tabs>
            <w:ind w:left="220"/>
          </w:pPr>
          <w:hyperlink w:history="1" w:anchor="_Toc22">
            <w:r>
              <w:t xml:space="preserve">4.3 Speech-to-Text &amp; Speaker Identification</w:t>
            </w:r>
            <w:r>
              <w:tab/>
            </w:r>
            <w:r>
              <w:fldChar w:fldCharType="begin" w:dirty="true"/>
              <w:instrText xml:space="preserve">PAGEREF _Toc22 \h</w:instrText>
              <w:fldChar w:fldCharType="separate"/>
            </w:r>
            <w:r>
              <w:t xml:space="preserve">9</w:t>
            </w:r>
            <w:r>
              <w:fldChar w:fldCharType="end"/>
            </w:r>
          </w:hyperlink>
        </w:p>
        <w:p>
          <w:pPr>
            <w:pStyle w:val="TOC3"/>
            <w:tabs>
              <w:tab w:val="right" w:pos="13824" w:leader="dot"/>
            </w:tabs>
            <w:ind w:left="440"/>
          </w:pPr>
          <w:hyperlink w:history="1" w:anchor="_Toc23">
            <w:r>
              <w:t xml:space="preserve">Description</w:t>
            </w:r>
            <w:r>
              <w:tab/>
            </w:r>
            <w:r>
              <w:fldChar w:fldCharType="begin" w:dirty="true"/>
              <w:instrText xml:space="preserve">PAGEREF _Toc23 \h</w:instrText>
              <w:fldChar w:fldCharType="separate"/>
            </w:r>
            <w:r>
              <w:t xml:space="preserve">9</w:t>
            </w:r>
            <w:r>
              <w:fldChar w:fldCharType="end"/>
            </w:r>
          </w:hyperlink>
        </w:p>
        <w:p>
          <w:pPr>
            <w:pStyle w:val="TOC2"/>
            <w:tabs>
              <w:tab w:val="right" w:pos="13824" w:leader="dot"/>
            </w:tabs>
            <w:ind w:left="220"/>
          </w:pPr>
          <w:hyperlink w:history="1" w:anchor="_Toc24">
            <w:r>
              <w:t xml:space="preserve">4.4 Content Analysis (Discussions, Decisions, Action Items)</w:t>
            </w:r>
            <w:r>
              <w:tab/>
            </w:r>
            <w:r>
              <w:fldChar w:fldCharType="begin" w:dirty="true"/>
              <w:instrText xml:space="preserve">PAGEREF _Toc24 \h</w:instrText>
              <w:fldChar w:fldCharType="separate"/>
            </w:r>
            <w:r>
              <w:t xml:space="preserve">10</w:t>
            </w:r>
            <w:r>
              <w:fldChar w:fldCharType="end"/>
            </w:r>
          </w:hyperlink>
        </w:p>
        <w:p>
          <w:pPr>
            <w:pStyle w:val="TOC3"/>
            <w:tabs>
              <w:tab w:val="right" w:pos="13824" w:leader="dot"/>
            </w:tabs>
            <w:ind w:left="440"/>
          </w:pPr>
          <w:hyperlink w:history="1" w:anchor="_Toc25">
            <w:r>
              <w:t xml:space="preserve">Description</w:t>
            </w:r>
            <w:r>
              <w:tab/>
            </w:r>
            <w:r>
              <w:fldChar w:fldCharType="begin" w:dirty="true"/>
              <w:instrText xml:space="preserve">PAGEREF _Toc25 \h</w:instrText>
              <w:fldChar w:fldCharType="separate"/>
            </w:r>
            <w:r>
              <w:t xml:space="preserve">10</w:t>
            </w:r>
            <w:r>
              <w:fldChar w:fldCharType="end"/>
            </w:r>
          </w:hyperlink>
        </w:p>
        <w:p>
          <w:pPr>
            <w:pStyle w:val="TOC2"/>
            <w:tabs>
              <w:tab w:val="right" w:pos="13824" w:leader="dot"/>
            </w:tabs>
            <w:ind w:left="220"/>
          </w:pPr>
          <w:hyperlink w:history="1" w:anchor="_Toc26">
            <w:r>
              <w:t xml:space="preserve">4.5 Minutes Generation, Editing &amp; Sharing</w:t>
            </w:r>
            <w:r>
              <w:tab/>
            </w:r>
            <w:r>
              <w:fldChar w:fldCharType="begin" w:dirty="true"/>
              <w:instrText xml:space="preserve">PAGEREF _Toc26 \h</w:instrText>
              <w:fldChar w:fldCharType="separate"/>
            </w:r>
            <w:r>
              <w:t xml:space="preserve">11</w:t>
            </w:r>
            <w:r>
              <w:fldChar w:fldCharType="end"/>
            </w:r>
          </w:hyperlink>
        </w:p>
        <w:p>
          <w:pPr>
            <w:pStyle w:val="TOC3"/>
            <w:tabs>
              <w:tab w:val="right" w:pos="13824" w:leader="dot"/>
            </w:tabs>
            <w:ind w:left="440"/>
          </w:pPr>
          <w:hyperlink w:history="1" w:anchor="_Toc27">
            <w:r>
              <w:t xml:space="preserve">Description</w:t>
            </w:r>
            <w:r>
              <w:tab/>
            </w:r>
            <w:r>
              <w:fldChar w:fldCharType="begin" w:dirty="true"/>
              <w:instrText xml:space="preserve">PAGEREF _Toc27 \h</w:instrText>
              <w:fldChar w:fldCharType="separate"/>
            </w:r>
            <w:r>
              <w:t xml:space="preserve">11</w:t>
            </w:r>
            <w:r>
              <w:fldChar w:fldCharType="end"/>
            </w:r>
          </w:hyperlink>
        </w:p>
        <w:p>
          <w:pPr>
            <w:pStyle w:val="TOC2"/>
            <w:tabs>
              <w:tab w:val="right" w:pos="13824" w:leader="dot"/>
            </w:tabs>
            <w:ind w:left="220"/>
          </w:pPr>
          <w:hyperlink w:history="1" w:anchor="_Toc28">
            <w:r>
              <w:t xml:space="preserve">4.6 Action Item Tracking</w:t>
            </w:r>
            <w:r>
              <w:tab/>
            </w:r>
            <w:r>
              <w:fldChar w:fldCharType="begin" w:dirty="true"/>
              <w:instrText xml:space="preserve">PAGEREF _Toc28 \h</w:instrText>
              <w:fldChar w:fldCharType="separate"/>
            </w:r>
            <w:r>
              <w:t xml:space="preserve">12</w:t>
            </w:r>
            <w:r>
              <w:fldChar w:fldCharType="end"/>
            </w:r>
          </w:hyperlink>
        </w:p>
        <w:p>
          <w:pPr>
            <w:pStyle w:val="TOC3"/>
            <w:tabs>
              <w:tab w:val="right" w:pos="13824" w:leader="dot"/>
            </w:tabs>
            <w:ind w:left="440"/>
          </w:pPr>
          <w:hyperlink w:history="1" w:anchor="_Toc29">
            <w:r>
              <w:t xml:space="preserve">Description</w:t>
            </w:r>
            <w:r>
              <w:tab/>
            </w:r>
            <w:r>
              <w:fldChar w:fldCharType="begin" w:dirty="true"/>
              <w:instrText xml:space="preserve">PAGEREF _Toc29 \h</w:instrText>
              <w:fldChar w:fldCharType="separate"/>
            </w:r>
            <w:r>
              <w:t xml:space="preserve">12</w:t>
            </w:r>
            <w:r>
              <w:fldChar w:fldCharType="end"/>
            </w:r>
          </w:hyperlink>
        </w:p>
        <w:p>
          <w:pPr>
            <w:pStyle w:val="TOC2"/>
            <w:tabs>
              <w:tab w:val="right" w:pos="13824" w:leader="dot"/>
            </w:tabs>
            <w:ind w:left="220"/>
          </w:pPr>
          <w:hyperlink w:history="1" w:anchor="_Toc30">
            <w:r>
              <w:t xml:space="preserve">4.7 Administration &amp; Data Management</w:t>
            </w:r>
            <w:r>
              <w:tab/>
            </w:r>
            <w:r>
              <w:fldChar w:fldCharType="begin" w:dirty="true"/>
              <w:instrText xml:space="preserve">PAGEREF _Toc30 \h</w:instrText>
              <w:fldChar w:fldCharType="separate"/>
            </w:r>
            <w:r>
              <w:t xml:space="preserve">13</w:t>
            </w:r>
            <w:r>
              <w:fldChar w:fldCharType="end"/>
            </w:r>
          </w:hyperlink>
        </w:p>
        <w:p>
          <w:pPr>
            <w:pStyle w:val="TOC3"/>
            <w:tabs>
              <w:tab w:val="right" w:pos="13824" w:leader="dot"/>
            </w:tabs>
            <w:ind w:left="440"/>
          </w:pPr>
          <w:hyperlink w:history="1" w:anchor="_Toc31">
            <w:r>
              <w:t xml:space="preserve">Description</w:t>
            </w:r>
            <w:r>
              <w:tab/>
            </w:r>
            <w:r>
              <w:fldChar w:fldCharType="begin" w:dirty="true"/>
              <w:instrText xml:space="preserve">PAGEREF _Toc31 \h</w:instrText>
              <w:fldChar w:fldCharType="separate"/>
            </w:r>
            <w:r>
              <w:t xml:space="preserve">13</w:t>
            </w:r>
            <w:r>
              <w:fldChar w:fldCharType="end"/>
            </w:r>
          </w:hyperlink>
        </w:p>
        <w:p>
          <w:pPr>
            <w:pStyle w:val="TOC1"/>
            <w:tabs>
              <w:tab w:val="right" w:pos="13824" w:leader="dot"/>
            </w:tabs>
          </w:pPr>
          <w:hyperlink w:history="1" w:anchor="_Toc32">
            <w:r>
              <w:t xml:space="preserve">5. Non-Functional Requirements (Detailed)</w:t>
            </w:r>
            <w:r>
              <w:tab/>
            </w:r>
            <w:r>
              <w:fldChar w:fldCharType="begin" w:dirty="true"/>
              <w:instrText xml:space="preserve">PAGEREF _Toc32 \h</w:instrText>
              <w:fldChar w:fldCharType="separate"/>
            </w:r>
            <w:r>
              <w:t xml:space="preserve">13</w:t>
            </w:r>
            <w:r>
              <w:fldChar w:fldCharType="end"/>
            </w:r>
          </w:hyperlink>
        </w:p>
        <w:p>
          <w:pPr>
            <w:pStyle w:val="TOC2"/>
            <w:tabs>
              <w:tab w:val="right" w:pos="13824" w:leader="dot"/>
            </w:tabs>
            <w:ind w:left="220"/>
          </w:pPr>
          <w:hyperlink w:history="1" w:anchor="_Toc33">
            <w:r>
              <w:t xml:space="preserve">5.1 Security</w:t>
            </w:r>
            <w:r>
              <w:tab/>
            </w:r>
            <w:r>
              <w:fldChar w:fldCharType="begin" w:dirty="true"/>
              <w:instrText xml:space="preserve">PAGEREF _Toc33 \h</w:instrText>
              <w:fldChar w:fldCharType="separate"/>
            </w:r>
            <w:r>
              <w:t xml:space="preserve">14</w:t>
            </w:r>
            <w:r>
              <w:fldChar w:fldCharType="end"/>
            </w:r>
          </w:hyperlink>
        </w:p>
        <w:p>
          <w:pPr>
            <w:pStyle w:val="TOC3"/>
            <w:tabs>
              <w:tab w:val="right" w:pos="13824" w:leader="dot"/>
            </w:tabs>
            <w:ind w:left="440"/>
          </w:pPr>
          <w:hyperlink w:history="1" w:anchor="_Toc34">
            <w:r>
              <w:t xml:space="preserve">5.1.1 Security Objectives</w:t>
            </w:r>
            <w:r>
              <w:tab/>
            </w:r>
            <w:r>
              <w:fldChar w:fldCharType="begin" w:dirty="true"/>
              <w:instrText xml:space="preserve">PAGEREF _Toc34 \h</w:instrText>
              <w:fldChar w:fldCharType="separate"/>
            </w:r>
            <w:r>
              <w:t xml:space="preserve">14</w:t>
            </w:r>
            <w:r>
              <w:fldChar w:fldCharType="end"/>
            </w:r>
          </w:hyperlink>
        </w:p>
        <w:p>
          <w:pPr>
            <w:pStyle w:val="TOC3"/>
            <w:tabs>
              <w:tab w:val="right" w:pos="13824" w:leader="dot"/>
            </w:tabs>
            <w:ind w:left="440"/>
          </w:pPr>
          <w:hyperlink w:history="1" w:anchor="_Toc35">
            <w:r>
              <w:t xml:space="preserve">5.1.2 Security Requirements</w:t>
            </w:r>
            <w:r>
              <w:tab/>
            </w:r>
            <w:r>
              <w:fldChar w:fldCharType="begin" w:dirty="true"/>
              <w:instrText xml:space="preserve">PAGEREF _Toc35 \h</w:instrText>
              <w:fldChar w:fldCharType="separate"/>
            </w:r>
            <w:r>
              <w:t xml:space="preserve">15</w:t>
            </w:r>
            <w:r>
              <w:fldChar w:fldCharType="end"/>
            </w:r>
          </w:hyperlink>
        </w:p>
        <w:p>
          <w:pPr>
            <w:pStyle w:val="TOC1"/>
            <w:tabs>
              <w:tab w:val="right" w:pos="13824" w:leader="dot"/>
            </w:tabs>
          </w:pPr>
          <w:hyperlink w:history="1" w:anchor="_Toc36">
            <w:r>
              <w:t xml:space="preserve">6. Quality Attributes &amp; Acceptance Tests</w:t>
            </w:r>
            <w:r>
              <w:tab/>
            </w:r>
            <w:r>
              <w:fldChar w:fldCharType="begin" w:dirty="true"/>
              <w:instrText xml:space="preserve">PAGEREF _Toc36 \h</w:instrText>
              <w:fldChar w:fldCharType="separate"/>
            </w:r>
            <w:r>
              <w:t xml:space="preserve">16</w:t>
            </w:r>
            <w:r>
              <w:fldChar w:fldCharType="end"/>
            </w:r>
          </w:hyperlink>
        </w:p>
        <w:p>
          <w:pPr>
            <w:pStyle w:val="TOC1"/>
            <w:tabs>
              <w:tab w:val="right" w:pos="13824" w:leader="dot"/>
            </w:tabs>
          </w:pPr>
          <w:hyperlink w:history="1" w:anchor="_Toc37">
            <w:r>
              <w:t xml:space="preserve">7. System Models and Diagrams</w:t>
            </w:r>
            <w:r>
              <w:tab/>
            </w:r>
            <w:r>
              <w:fldChar w:fldCharType="begin" w:dirty="true"/>
              <w:instrText xml:space="preserve">PAGEREF _Toc37 \h</w:instrText>
              <w:fldChar w:fldCharType="separate"/>
            </w:r>
            <w:r>
              <w:t xml:space="preserve">16</w:t>
            </w:r>
            <w:r>
              <w:fldChar w:fldCharType="end"/>
            </w:r>
          </w:hyperlink>
        </w:p>
        <w:p>
          <w:pPr>
            <w:pStyle w:val="TOC2"/>
            <w:tabs>
              <w:tab w:val="right" w:pos="13824" w:leader="dot"/>
            </w:tabs>
            <w:ind w:left="220"/>
          </w:pPr>
          <w:hyperlink w:history="1" w:anchor="_Toc38">
            <w:r>
              <w:t xml:space="preserve">7.1 UML Use-Case Diagrams</w:t>
            </w:r>
            <w:r>
              <w:tab/>
            </w:r>
            <w:r>
              <w:fldChar w:fldCharType="begin" w:dirty="true"/>
              <w:instrText xml:space="preserve">PAGEREF _Toc38 \h</w:instrText>
              <w:fldChar w:fldCharType="separate"/>
            </w:r>
            <w:r>
              <w:t xml:space="preserve">16</w:t>
            </w:r>
            <w:r>
              <w:fldChar w:fldCharType="end"/>
            </w:r>
          </w:hyperlink>
        </w:p>
        <w:p>
          <w:pPr>
            <w:pStyle w:val="TOC2"/>
            <w:tabs>
              <w:tab w:val="right" w:pos="13824" w:leader="dot"/>
            </w:tabs>
            <w:ind w:left="220"/>
          </w:pPr>
          <w:hyperlink w:history="1" w:anchor="_Toc39">
            <w:r>
              <w:t xml:space="preserve">7.2 Use-Case Summary</w:t>
            </w:r>
            <w:r>
              <w:tab/>
            </w:r>
            <w:r>
              <w:fldChar w:fldCharType="begin" w:dirty="true"/>
              <w:instrText xml:space="preserve">PAGEREF _Toc39 \h</w:instrText>
              <w:fldChar w:fldCharType="separate"/>
            </w:r>
            <w:r>
              <w:t xml:space="preserve">18</w:t>
            </w:r>
            <w:r>
              <w:fldChar w:fldCharType="end"/>
            </w:r>
          </w:hyperlink>
        </w:p>
        <w:p>
          <w:pPr>
            <w:pStyle w:val="TOC1"/>
            <w:tabs>
              <w:tab w:val="right" w:pos="13824" w:leader="dot"/>
            </w:tabs>
          </w:pPr>
          <w:hyperlink w:history="1" w:anchor="_Toc40">
            <w:r>
              <w:t xml:space="preserve">8. Requirements Traceability Matrix (RTM)</w:t>
            </w:r>
            <w:r>
              <w:tab/>
            </w:r>
            <w:r>
              <w:fldChar w:fldCharType="begin" w:dirty="true"/>
              <w:instrText xml:space="preserve">PAGEREF _Toc40 \h</w:instrText>
              <w:fldChar w:fldCharType="separate"/>
            </w:r>
            <w:r>
              <w:t xml:space="preserve">19</w:t>
            </w:r>
            <w:r>
              <w:fldChar w:fldCharType="end"/>
            </w:r>
          </w:hyperlink>
        </w:p>
        <w:p>
          <w:r>
            <w:fldChar w:fldCharType="end"/>
          </w:r>
        </w:p>
      </w:sdtContent>
    </w:sdt>
    <w:p>
      <w:pPr>
        <w:spacing w:before="200"/>
        <w:sectPr>
          <w:footerReference w:type="default" r:id="rId6"/>
          <w:type w:val="nextPage"/>
          <w:pgSz w:w="15840" w:h="12240" w:orient="landscape"/>
          <w:pgMar w:top="1037" w:right="1008" w:bottom="1181" w:left="1008" w:header="720" w:footer="576" w:gutter="0"/>
          <w:docGrid w:linePitch="360"/>
        </w:sectPr>
      </w:pPr>
      <w:r>
        <w:rPr>
          <w:rFonts w:ascii="Arial" w:cs="Arial" w:eastAsia="Arial" w:hAnsi="Arial"/>
          <w:i/>
          <w:iCs/>
          <w:color w:val="888888"/>
          <w:sz w:val="18"/>
          <w:szCs w:val="18"/>
        </w:rPr>
        <w:t xml:space="preserve">Note: This Table of Contents is generated via field codes. To ensure page-number accuracy after editing, right-click the TOC and select "Update Field".</w:t>
      </w:r>
    </w:p>
    <w:p>
      <w:pPr>
        <w:pStyle w:val="Heading1"/>
        <w:keepNext/>
        <w:pBdr>
          <w:bottom w:val="single" w:color="1A1A1A" w:sz="10" w:space="3"/>
        </w:pBdr>
        <w:spacing w:after="160" w:before="320" w:line="312"/>
      </w:pPr>
      <w:bookmarkStart w:name="_Toc1" w:id="1"/>
      <w:r>
        <w:rPr>
          <w:rFonts w:ascii="Arial" w:cs="Arial" w:eastAsia="Arial" w:hAnsi="Arial"/>
          <w:b/>
          <w:bCs/>
          <w:color w:val="191917"/>
          <w:sz w:val="33"/>
          <w:szCs w:val="33"/>
        </w:rPr>
        <w:t xml:space="preserve">1. Introduction</w:t>
      </w:r>
      <w:bookmarkEnd w:id="1"/>
    </w:p>
    <w:p>
      <w:pPr>
        <w:pStyle w:val="Heading2"/>
        <w:keepNext/>
        <w:spacing w:after="100" w:before="260" w:line="312"/>
      </w:pPr>
      <w:bookmarkStart w:name="_Toc2" w:id="2"/>
      <w:r>
        <w:rPr>
          <w:rFonts w:ascii="Arial" w:cs="Arial" w:eastAsia="Arial" w:hAnsi="Arial"/>
          <w:b/>
          <w:bCs/>
          <w:color w:val="191917"/>
          <w:sz w:val="25"/>
          <w:szCs w:val="25"/>
        </w:rPr>
        <w:t xml:space="preserve">1.1 Purpose</w:t>
      </w:r>
      <w:bookmarkEnd w:id="2"/>
    </w:p>
    <w:p>
      <w:pPr>
        <w:spacing w:after="140" w:line="312"/>
        <w:jc w:val="both"/>
      </w:pPr>
      <w:r>
        <w:rPr>
          <w:rFonts w:ascii="Arial" w:cs="Arial" w:eastAsia="Arial" w:hAnsi="Arial"/>
          <w:color w:val="191917"/>
          <w:sz w:val="21"/>
          <w:szCs w:val="21"/>
        </w:rPr>
        <w:t xml:space="preserve">This document is the Software Requirements Specification for the Automated Meeting Minutes Generator (AMMG). It defines the functional and non-functional requirements, interfaces, security requirements and verification criteria of a system that converts meeting audio into text and produces editable, structured meeting minutes containing key discussions, decisions, action items, responsible people and deadlines.</w:t>
      </w:r>
    </w:p>
    <w:p>
      <w:pPr>
        <w:spacing w:after="140" w:line="312"/>
        <w:jc w:val="both"/>
      </w:pPr>
      <w:r>
        <w:rPr>
          <w:rFonts w:ascii="Arial" w:cs="Arial" w:eastAsia="Arial" w:hAnsi="Arial"/>
          <w:color w:val="191917"/>
          <w:sz w:val="21"/>
          <w:szCs w:val="21"/>
        </w:rPr>
        <w:t xml:space="preserve">The document serves as the baseline for design, implementation, testing and acceptance of the AMMG project. Every requirement carries a unique identifier, an acceptance criterion and a reference test case so that coverage can be traced end to end through the Requirements Traceability Matrix in section 8.</w:t>
      </w:r>
    </w:p>
    <w:p>
      <w:pPr>
        <w:pStyle w:val="Heading2"/>
        <w:keepNext/>
        <w:spacing w:after="100" w:before="260" w:line="312"/>
      </w:pPr>
      <w:bookmarkStart w:name="_Toc3" w:id="3"/>
      <w:r>
        <w:rPr>
          <w:rFonts w:ascii="Arial" w:cs="Arial" w:eastAsia="Arial" w:hAnsi="Arial"/>
          <w:b/>
          <w:bCs/>
          <w:color w:val="191917"/>
          <w:sz w:val="25"/>
          <w:szCs w:val="25"/>
        </w:rPr>
        <w:t xml:space="preserve">1.2 Scope</w:t>
      </w:r>
      <w:bookmarkEnd w:id="3"/>
    </w:p>
    <w:p>
      <w:pPr>
        <w:spacing w:after="140" w:line="312"/>
        <w:jc w:val="both"/>
      </w:pPr>
      <w:r>
        <w:rPr>
          <w:rFonts w:ascii="Arial" w:cs="Arial" w:eastAsia="Arial" w:hAnsi="Arial"/>
          <w:color w:val="191917"/>
          <w:sz w:val="21"/>
          <w:szCs w:val="21"/>
        </w:rPr>
        <w:t xml:space="preserve">AMMG is a web application. A user creates a meeting, uploads or records the audio, and the system transcribes it, identifies speakers, extracts discussion topics, decisions, action items, owners and deadlines, and generates minutes the user can edit, export (DOCX, PDF, Markdown) and share by email. It also tracks action items across meetings.</w:t>
      </w:r>
    </w:p>
    <w:p>
      <w:pPr>
        <w:spacing w:after="140" w:line="312"/>
        <w:jc w:val="both"/>
      </w:pPr>
      <w:r>
        <w:rPr>
          <w:rFonts w:ascii="Arial" w:cs="Arial" w:eastAsia="Arial" w:hAnsi="Arial"/>
          <w:color w:val="191917"/>
          <w:sz w:val="21"/>
          <w:szCs w:val="21"/>
        </w:rPr>
        <w:t xml:space="preserve">Out of scope: live (real-time) captioning during a meeting, video analysis, integration with video-conferencing platforms (e.g. joining Zoom/Teams calls as a bot), and training of new speech models.</w:t>
      </w:r>
    </w:p>
    <w:p>
      <w:pPr>
        <w:pStyle w:val="Heading2"/>
        <w:keepNext/>
        <w:spacing w:after="100" w:before="260" w:line="312"/>
      </w:pPr>
      <w:bookmarkStart w:name="_Toc4" w:id="4"/>
      <w:r>
        <w:rPr>
          <w:rFonts w:ascii="Arial" w:cs="Arial" w:eastAsia="Arial" w:hAnsi="Arial"/>
          <w:b/>
          <w:bCs/>
          <w:color w:val="191917"/>
          <w:sz w:val="25"/>
          <w:szCs w:val="25"/>
        </w:rPr>
        <w:t xml:space="preserve">1.3 Audience</w:t>
      </w:r>
      <w:bookmarkEnd w:id="4"/>
    </w:p>
    <w:p>
      <w:pPr>
        <w:pStyle w:val="ListParagraph"/>
        <w:numPr>
          <w:ilvl w:val="0"/>
          <w:numId w:val="2"/>
        </w:numPr>
        <w:spacing w:after="80" w:line="312"/>
        <w:jc w:val="left"/>
      </w:pPr>
      <w:r>
        <w:rPr>
          <w:rFonts w:ascii="Arial" w:cs="Arial" w:eastAsia="Arial" w:hAnsi="Arial"/>
          <w:color w:val="191917"/>
          <w:sz w:val="21"/>
          <w:szCs w:val="21"/>
        </w:rPr>
        <w:t xml:space="preserve">Developers</w:t>
      </w:r>
    </w:p>
    <w:p>
      <w:pPr>
        <w:pStyle w:val="ListParagraph"/>
        <w:numPr>
          <w:ilvl w:val="0"/>
          <w:numId w:val="2"/>
        </w:numPr>
        <w:spacing w:after="80" w:line="312"/>
        <w:jc w:val="left"/>
      </w:pPr>
      <w:r>
        <w:rPr>
          <w:rFonts w:ascii="Arial" w:cs="Arial" w:eastAsia="Arial" w:hAnsi="Arial"/>
          <w:color w:val="191917"/>
          <w:sz w:val="21"/>
          <w:szCs w:val="21"/>
        </w:rPr>
        <w:t xml:space="preserve">QA engineers</w:t>
      </w:r>
    </w:p>
    <w:p>
      <w:pPr>
        <w:pStyle w:val="ListParagraph"/>
        <w:numPr>
          <w:ilvl w:val="0"/>
          <w:numId w:val="2"/>
        </w:numPr>
        <w:spacing w:after="80" w:line="312"/>
        <w:jc w:val="left"/>
      </w:pPr>
      <w:r>
        <w:rPr>
          <w:rFonts w:ascii="Arial" w:cs="Arial" w:eastAsia="Arial" w:hAnsi="Arial"/>
          <w:color w:val="191917"/>
          <w:sz w:val="21"/>
          <w:szCs w:val="21"/>
        </w:rPr>
        <w:t xml:space="preserve">Project guide / evaluators</w:t>
      </w:r>
    </w:p>
    <w:p>
      <w:pPr>
        <w:pStyle w:val="ListParagraph"/>
        <w:numPr>
          <w:ilvl w:val="0"/>
          <w:numId w:val="2"/>
        </w:numPr>
        <w:spacing w:after="80" w:line="312"/>
        <w:jc w:val="left"/>
      </w:pPr>
      <w:r>
        <w:rPr>
          <w:rFonts w:ascii="Arial" w:cs="Arial" w:eastAsia="Arial" w:hAnsi="Arial"/>
          <w:color w:val="191917"/>
          <w:sz w:val="21"/>
          <w:szCs w:val="21"/>
        </w:rPr>
        <w:t xml:space="preserve">System administrators</w:t>
      </w:r>
    </w:p>
    <w:p>
      <w:pPr>
        <w:pStyle w:val="ListParagraph"/>
        <w:numPr>
          <w:ilvl w:val="0"/>
          <w:numId w:val="2"/>
        </w:numPr>
        <w:spacing w:after="80" w:line="312"/>
        <w:jc w:val="left"/>
      </w:pPr>
      <w:r>
        <w:rPr>
          <w:rFonts w:ascii="Arial" w:cs="Arial" w:eastAsia="Arial" w:hAnsi="Arial"/>
          <w:color w:val="191917"/>
          <w:sz w:val="21"/>
          <w:szCs w:val="21"/>
        </w:rPr>
        <w:t xml:space="preserve">End users (meeting organisers and participants)</w:t>
      </w:r>
    </w:p>
    <w:p>
      <w:pPr>
        <w:pStyle w:val="Heading2"/>
        <w:keepNext/>
        <w:spacing w:after="100" w:before="260" w:line="312"/>
      </w:pPr>
      <w:bookmarkStart w:name="_Toc5" w:id="5"/>
      <w:r>
        <w:rPr>
          <w:rFonts w:ascii="Arial" w:cs="Arial" w:eastAsia="Arial" w:hAnsi="Arial"/>
          <w:b/>
          <w:bCs/>
          <w:color w:val="191917"/>
          <w:sz w:val="25"/>
          <w:szCs w:val="25"/>
        </w:rPr>
        <w:t xml:space="preserve">1.4 Definitions</w:t>
      </w:r>
      <w:bookmarkEnd w:id="5"/>
    </w:p>
    <w:tbl>
      <w:tblPr>
        <w:tblW w:type="pct" w:w="4500"/>
        <w:jc w:val="center"/>
        <w:tblBorders>
          <w:top w:val="single" w:color="1A1A1A" w:sz="9"/>
          <w:left w:val="single" w:color="1A1A1A" w:sz="9"/>
          <w:bottom w:val="single" w:color="1A1A1A" w:sz="9"/>
          <w:right w:val="single" w:color="1A1A1A" w:sz="9"/>
          <w:insideH w:val="single" w:color="A6A6A6" w:sz="5"/>
          <w:insideV w:val="single" w:color="A6A6A6" w:sz="5"/>
        </w:tblBorders>
      </w:tblPr>
      <w:tblGrid>
        <w:gridCol w:w="1792"/>
        <w:gridCol w:w="9406"/>
      </w:tblGrid>
      <w:tr>
        <w:trPr>
          <w:cantSplit/>
          <w:tblHeader/>
        </w:trPr>
        <w:tc>
          <w:tcPr>
            <w:tcW w:type="pct" w:w="72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9"/>
                <w:szCs w:val="19"/>
              </w:rPr>
              <w:t xml:space="preserve">Term</w:t>
            </w:r>
          </w:p>
        </w:tc>
        <w:tc>
          <w:tcPr>
            <w:tcW w:type="pct" w:w="378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9"/>
                <w:szCs w:val="19"/>
              </w:rPr>
              <w:t xml:space="preserve">Meaning</w:t>
            </w:r>
          </w:p>
        </w:tc>
      </w:tr>
      <w:tr>
        <w:trPr>
          <w:cantSplit/>
        </w:trPr>
        <w:tc>
          <w:tcPr>
            <w:tcW w:type="pct" w:w="720"/>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AMMG</w:t>
            </w:r>
          </w:p>
        </w:tc>
        <w:tc>
          <w:tcPr>
            <w:tcW w:type="pct" w:w="3780"/>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Automated Meeting Minutes Generator</w:t>
            </w:r>
          </w:p>
        </w:tc>
      </w:tr>
      <w:tr>
        <w:trPr>
          <w:cantSplit/>
        </w:trPr>
        <w:tc>
          <w:tcPr>
            <w:tcW w:type="pct" w:w="720"/>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ASR</w:t>
            </w:r>
          </w:p>
        </w:tc>
        <w:tc>
          <w:tcPr>
            <w:tcW w:type="pct" w:w="3780"/>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Automatic Speech Recognition (speech-to-text)</w:t>
            </w:r>
          </w:p>
        </w:tc>
      </w:tr>
      <w:tr>
        <w:trPr>
          <w:cantSplit/>
        </w:trPr>
        <w:tc>
          <w:tcPr>
            <w:tcW w:type="pct" w:w="720"/>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WER</w:t>
            </w:r>
          </w:p>
        </w:tc>
        <w:tc>
          <w:tcPr>
            <w:tcW w:type="pct" w:w="3780"/>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Word Error Rate - ASR accuracy measure</w:t>
            </w:r>
          </w:p>
        </w:tc>
      </w:tr>
      <w:tr>
        <w:trPr>
          <w:cantSplit/>
        </w:trPr>
        <w:tc>
          <w:tcPr>
            <w:tcW w:type="pct" w:w="720"/>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Diarization</w:t>
            </w:r>
          </w:p>
        </w:tc>
        <w:tc>
          <w:tcPr>
            <w:tcW w:type="pct" w:w="3780"/>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Splitting audio by who is speaking</w:t>
            </w:r>
          </w:p>
        </w:tc>
      </w:tr>
      <w:tr>
        <w:trPr>
          <w:cantSplit/>
        </w:trPr>
        <w:tc>
          <w:tcPr>
            <w:tcW w:type="pct" w:w="720"/>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NLP</w:t>
            </w:r>
          </w:p>
        </w:tc>
        <w:tc>
          <w:tcPr>
            <w:tcW w:type="pct" w:w="3780"/>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Natural Language Processing</w:t>
            </w:r>
          </w:p>
        </w:tc>
      </w:tr>
      <w:tr>
        <w:trPr>
          <w:cantSplit/>
        </w:trPr>
        <w:tc>
          <w:tcPr>
            <w:tcW w:type="pct" w:w="720"/>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Action item</w:t>
            </w:r>
          </w:p>
        </w:tc>
        <w:tc>
          <w:tcPr>
            <w:tcW w:type="pct" w:w="3780"/>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A task assigned to a person, usually with a deadline</w:t>
            </w:r>
          </w:p>
        </w:tc>
      </w:tr>
      <w:tr>
        <w:trPr>
          <w:cantSplit/>
        </w:trPr>
        <w:tc>
          <w:tcPr>
            <w:tcW w:type="pct" w:w="720"/>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MoM</w:t>
            </w:r>
          </w:p>
        </w:tc>
        <w:tc>
          <w:tcPr>
            <w:tcW w:type="pct" w:w="3780"/>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Minutes of Meeting</w:t>
            </w:r>
          </w:p>
        </w:tc>
      </w:tr>
      <w:tr>
        <w:trPr>
          <w:cantSplit/>
        </w:trPr>
        <w:tc>
          <w:tcPr>
            <w:tcW w:type="pct" w:w="720"/>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RBAC</w:t>
            </w:r>
          </w:p>
        </w:tc>
        <w:tc>
          <w:tcPr>
            <w:tcW w:type="pct" w:w="3780"/>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Role-Based Access Control</w:t>
            </w:r>
          </w:p>
        </w:tc>
      </w:tr>
      <w:tr>
        <w:trPr>
          <w:cantSplit/>
        </w:trPr>
        <w:tc>
          <w:tcPr>
            <w:tcW w:type="pct" w:w="720"/>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JWT</w:t>
            </w:r>
          </w:p>
        </w:tc>
        <w:tc>
          <w:tcPr>
            <w:tcW w:type="pct" w:w="3780"/>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JSON Web Token</w:t>
            </w:r>
          </w:p>
        </w:tc>
      </w:tr>
      <w:tr>
        <w:trPr>
          <w:cantSplit/>
        </w:trPr>
        <w:tc>
          <w:tcPr>
            <w:tcW w:type="pct" w:w="720"/>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TLS</w:t>
            </w:r>
          </w:p>
        </w:tc>
        <w:tc>
          <w:tcPr>
            <w:tcW w:type="pct" w:w="3780"/>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Transport Layer Security</w:t>
            </w:r>
          </w:p>
        </w:tc>
      </w:tr>
      <w:tr>
        <w:trPr>
          <w:cantSplit/>
        </w:trPr>
        <w:tc>
          <w:tcPr>
            <w:tcW w:type="pct" w:w="720"/>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API</w:t>
            </w:r>
          </w:p>
        </w:tc>
        <w:tc>
          <w:tcPr>
            <w:tcW w:type="pct" w:w="3780"/>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Application Programming Interface</w:t>
            </w:r>
          </w:p>
        </w:tc>
      </w:tr>
      <w:tr>
        <w:trPr>
          <w:cantSplit/>
        </w:trPr>
        <w:tc>
          <w:tcPr>
            <w:tcW w:type="pct" w:w="720"/>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RTM</w:t>
            </w:r>
          </w:p>
        </w:tc>
        <w:tc>
          <w:tcPr>
            <w:tcW w:type="pct" w:w="3780"/>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Requirements Traceability Matrix</w:t>
            </w:r>
          </w:p>
        </w:tc>
      </w:tr>
      <w:tr>
        <w:trPr>
          <w:cantSplit/>
        </w:trPr>
        <w:tc>
          <w:tcPr>
            <w:tcW w:type="pct" w:w="720"/>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UI</w:t>
            </w:r>
          </w:p>
        </w:tc>
        <w:tc>
          <w:tcPr>
            <w:tcW w:type="pct" w:w="3780"/>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User Interface</w:t>
            </w:r>
          </w:p>
        </w:tc>
      </w:tr>
    </w:tbl>
    <w:p>
      <w:pPr>
        <w:spacing w:after="120" w:line="240"/>
      </w:pPr>
    </w:p>
    <w:p>
      <w:pPr>
        <w:pStyle w:val="Heading1"/>
        <w:keepNext/>
        <w:pBdr>
          <w:bottom w:val="single" w:color="1A1A1A" w:sz="10" w:space="3"/>
        </w:pBdr>
        <w:spacing w:after="160" w:before="320" w:line="312"/>
      </w:pPr>
      <w:bookmarkStart w:name="_Toc6" w:id="6"/>
      <w:r>
        <w:rPr>
          <w:rFonts w:ascii="Arial" w:cs="Arial" w:eastAsia="Arial" w:hAnsi="Arial"/>
          <w:b/>
          <w:bCs/>
          <w:color w:val="191917"/>
          <w:sz w:val="33"/>
          <w:szCs w:val="33"/>
        </w:rPr>
        <w:t xml:space="preserve">2. Overall Description</w:t>
      </w:r>
      <w:bookmarkEnd w:id="6"/>
    </w:p>
    <w:p>
      <w:pPr>
        <w:pStyle w:val="Heading2"/>
        <w:keepNext/>
        <w:spacing w:after="100" w:before="260" w:line="312"/>
      </w:pPr>
      <w:bookmarkStart w:name="_Toc7" w:id="7"/>
      <w:r>
        <w:rPr>
          <w:rFonts w:ascii="Arial" w:cs="Arial" w:eastAsia="Arial" w:hAnsi="Arial"/>
          <w:b/>
          <w:bCs/>
          <w:color w:val="191917"/>
          <w:sz w:val="25"/>
          <w:szCs w:val="25"/>
        </w:rPr>
        <w:t xml:space="preserve">2.1 Product Perspective</w:t>
      </w:r>
      <w:bookmarkEnd w:id="7"/>
    </w:p>
    <w:p>
      <w:pPr>
        <w:spacing w:after="140" w:line="312"/>
        <w:jc w:val="both"/>
      </w:pPr>
      <w:r>
        <w:rPr>
          <w:rFonts w:ascii="Arial" w:cs="Arial" w:eastAsia="Arial" w:hAnsi="Arial"/>
          <w:color w:val="191917"/>
          <w:sz w:val="21"/>
          <w:szCs w:val="21"/>
        </w:rPr>
        <w:t xml:space="preserve">AMMG is a self-contained web system with a browser front end, a REST back end, asynchronous AI workers (audio pre-processing, ASR, diarization, NLP extraction), a relational database and object storage. It sends email through an external SMTP server. It does not depend on any particular meeting platform; recordings come from file upload or the browser microphone.</w:t>
      </w:r>
    </w:p>
    <w:p>
      <w:pPr>
        <w:pStyle w:val="Heading2"/>
        <w:keepNext/>
        <w:spacing w:after="100" w:before="260" w:line="312"/>
      </w:pPr>
      <w:bookmarkStart w:name="_Toc8" w:id="8"/>
      <w:r>
        <w:rPr>
          <w:rFonts w:ascii="Arial" w:cs="Arial" w:eastAsia="Arial" w:hAnsi="Arial"/>
          <w:b/>
          <w:bCs/>
          <w:color w:val="191917"/>
          <w:sz w:val="25"/>
          <w:szCs w:val="25"/>
        </w:rPr>
        <w:t xml:space="preserve">2.2 Major Product Functions</w:t>
      </w:r>
      <w:bookmarkEnd w:id="8"/>
    </w:p>
    <w:p>
      <w:pPr>
        <w:pStyle w:val="ListParagraph"/>
        <w:numPr>
          <w:ilvl w:val="0"/>
          <w:numId w:val="2"/>
        </w:numPr>
        <w:spacing w:after="80" w:line="312"/>
        <w:jc w:val="left"/>
      </w:pPr>
      <w:r>
        <w:rPr>
          <w:rFonts w:ascii="Arial" w:cs="Arial" w:eastAsia="Arial" w:hAnsi="Arial"/>
          <w:color w:val="191917"/>
          <w:sz w:val="21"/>
          <w:szCs w:val="21"/>
        </w:rPr>
        <w:t xml:space="preserve">Register, log in and manage access by role</w:t>
      </w:r>
    </w:p>
    <w:p>
      <w:pPr>
        <w:pStyle w:val="ListParagraph"/>
        <w:numPr>
          <w:ilvl w:val="0"/>
          <w:numId w:val="2"/>
        </w:numPr>
        <w:spacing w:after="80" w:line="312"/>
        <w:jc w:val="left"/>
      </w:pPr>
      <w:r>
        <w:rPr>
          <w:rFonts w:ascii="Arial" w:cs="Arial" w:eastAsia="Arial" w:hAnsi="Arial"/>
          <w:color w:val="191917"/>
          <w:sz w:val="21"/>
          <w:szCs w:val="21"/>
        </w:rPr>
        <w:t xml:space="preserve">Create meetings with agenda and attendee list</w:t>
      </w:r>
    </w:p>
    <w:p>
      <w:pPr>
        <w:pStyle w:val="ListParagraph"/>
        <w:numPr>
          <w:ilvl w:val="0"/>
          <w:numId w:val="2"/>
        </w:numPr>
        <w:spacing w:after="80" w:line="312"/>
        <w:jc w:val="left"/>
      </w:pPr>
      <w:r>
        <w:rPr>
          <w:rFonts w:ascii="Arial" w:cs="Arial" w:eastAsia="Arial" w:hAnsi="Arial"/>
          <w:color w:val="191917"/>
          <w:sz w:val="21"/>
          <w:szCs w:val="21"/>
        </w:rPr>
        <w:t xml:space="preserve">Upload or record meeting audio; validate and normalise it</w:t>
      </w:r>
    </w:p>
    <w:p>
      <w:pPr>
        <w:pStyle w:val="ListParagraph"/>
        <w:numPr>
          <w:ilvl w:val="0"/>
          <w:numId w:val="2"/>
        </w:numPr>
        <w:spacing w:after="80" w:line="312"/>
        <w:jc w:val="left"/>
      </w:pPr>
      <w:r>
        <w:rPr>
          <w:rFonts w:ascii="Arial" w:cs="Arial" w:eastAsia="Arial" w:hAnsi="Arial"/>
          <w:color w:val="191917"/>
          <w:sz w:val="21"/>
          <w:szCs w:val="21"/>
        </w:rPr>
        <w:t xml:space="preserve">Transcribe speech with timestamps; identify speakers; edit transcript</w:t>
      </w:r>
    </w:p>
    <w:p>
      <w:pPr>
        <w:pStyle w:val="ListParagraph"/>
        <w:numPr>
          <w:ilvl w:val="0"/>
          <w:numId w:val="2"/>
        </w:numPr>
        <w:spacing w:after="80" w:line="312"/>
        <w:jc w:val="left"/>
      </w:pPr>
      <w:r>
        <w:rPr>
          <w:rFonts w:ascii="Arial" w:cs="Arial" w:eastAsia="Arial" w:hAnsi="Arial"/>
          <w:color w:val="191917"/>
          <w:sz w:val="21"/>
          <w:szCs w:val="21"/>
        </w:rPr>
        <w:t xml:space="preserve">Extract key discussions, decisions, action items, owners and deadlines with confidence scores</w:t>
      </w:r>
    </w:p>
    <w:p>
      <w:pPr>
        <w:pStyle w:val="ListParagraph"/>
        <w:numPr>
          <w:ilvl w:val="0"/>
          <w:numId w:val="2"/>
        </w:numPr>
        <w:spacing w:after="80" w:line="312"/>
        <w:jc w:val="left"/>
      </w:pPr>
      <w:r>
        <w:rPr>
          <w:rFonts w:ascii="Arial" w:cs="Arial" w:eastAsia="Arial" w:hAnsi="Arial"/>
          <w:color w:val="191917"/>
          <w:sz w:val="21"/>
          <w:szCs w:val="21"/>
        </w:rPr>
        <w:t xml:space="preserve">Generate structured, editable minutes with version history and source links</w:t>
      </w:r>
    </w:p>
    <w:p>
      <w:pPr>
        <w:pStyle w:val="ListParagraph"/>
        <w:numPr>
          <w:ilvl w:val="0"/>
          <w:numId w:val="2"/>
        </w:numPr>
        <w:spacing w:after="80" w:line="312"/>
        <w:jc w:val="left"/>
      </w:pPr>
      <w:r>
        <w:rPr>
          <w:rFonts w:ascii="Arial" w:cs="Arial" w:eastAsia="Arial" w:hAnsi="Arial"/>
          <w:color w:val="191917"/>
          <w:sz w:val="21"/>
          <w:szCs w:val="21"/>
        </w:rPr>
        <w:t xml:space="preserve">Export (DOCX / PDF / Markdown) and share minutes by email</w:t>
      </w:r>
    </w:p>
    <w:p>
      <w:pPr>
        <w:pStyle w:val="ListParagraph"/>
        <w:numPr>
          <w:ilvl w:val="0"/>
          <w:numId w:val="2"/>
        </w:numPr>
        <w:spacing w:after="80" w:line="312"/>
        <w:jc w:val="left"/>
      </w:pPr>
      <w:r>
        <w:rPr>
          <w:rFonts w:ascii="Arial" w:cs="Arial" w:eastAsia="Arial" w:hAnsi="Arial"/>
          <w:color w:val="191917"/>
          <w:sz w:val="21"/>
          <w:szCs w:val="21"/>
        </w:rPr>
        <w:t xml:space="preserve">Track action items across meetings and send reminders</w:t>
      </w:r>
    </w:p>
    <w:p>
      <w:pPr>
        <w:pStyle w:val="ListParagraph"/>
        <w:numPr>
          <w:ilvl w:val="0"/>
          <w:numId w:val="2"/>
        </w:numPr>
        <w:spacing w:after="80" w:line="312"/>
        <w:jc w:val="left"/>
      </w:pPr>
      <w:r>
        <w:rPr>
          <w:rFonts w:ascii="Arial" w:cs="Arial" w:eastAsia="Arial" w:hAnsi="Arial"/>
          <w:color w:val="191917"/>
          <w:sz w:val="21"/>
          <w:szCs w:val="21"/>
        </w:rPr>
        <w:t xml:space="preserve">Administer jobs, retention and deletion of data</w:t>
      </w:r>
    </w:p>
    <w:p>
      <w:pPr>
        <w:pStyle w:val="Heading2"/>
        <w:keepNext/>
        <w:spacing w:after="100" w:before="260" w:line="312"/>
      </w:pPr>
      <w:bookmarkStart w:name="_Toc9" w:id="9"/>
      <w:r>
        <w:rPr>
          <w:rFonts w:ascii="Arial" w:cs="Arial" w:eastAsia="Arial" w:hAnsi="Arial"/>
          <w:b/>
          <w:bCs/>
          <w:color w:val="191917"/>
          <w:sz w:val="25"/>
          <w:szCs w:val="25"/>
        </w:rPr>
        <w:t xml:space="preserve">2.3 User Roles and Characteristics</w:t>
      </w:r>
      <w:bookmarkEnd w:id="9"/>
    </w:p>
    <w:p>
      <w:pPr>
        <w:pStyle w:val="ListParagraph"/>
        <w:numPr>
          <w:ilvl w:val="0"/>
          <w:numId w:val="2"/>
        </w:numPr>
        <w:spacing w:after="80" w:line="312"/>
        <w:jc w:val="left"/>
      </w:pPr>
      <w:r>
        <w:rPr>
          <w:rFonts w:ascii="Arial" w:cs="Arial" w:eastAsia="Arial" w:hAnsi="Arial"/>
          <w:color w:val="191917"/>
          <w:sz w:val="21"/>
          <w:szCs w:val="21"/>
        </w:rPr>
        <w:t xml:space="preserve">Organizer: creates meetings, uploads audio, edits and shares minutes; non-technical, wants minutes quickly and with few corrections.</w:t>
      </w:r>
    </w:p>
    <w:p>
      <w:pPr>
        <w:pStyle w:val="ListParagraph"/>
        <w:numPr>
          <w:ilvl w:val="0"/>
          <w:numId w:val="2"/>
        </w:numPr>
        <w:spacing w:after="80" w:line="312"/>
        <w:jc w:val="left"/>
      </w:pPr>
      <w:r>
        <w:rPr>
          <w:rFonts w:ascii="Arial" w:cs="Arial" w:eastAsia="Arial" w:hAnsi="Arial"/>
          <w:color w:val="191917"/>
          <w:sz w:val="21"/>
          <w:szCs w:val="21"/>
        </w:rPr>
        <w:t xml:space="preserve">Participant / Action item owner: views minutes and own action items, updates status; occasional user.</w:t>
      </w:r>
    </w:p>
    <w:p>
      <w:pPr>
        <w:pStyle w:val="ListParagraph"/>
        <w:numPr>
          <w:ilvl w:val="0"/>
          <w:numId w:val="2"/>
        </w:numPr>
        <w:spacing w:after="80" w:line="312"/>
        <w:jc w:val="left"/>
      </w:pPr>
      <w:r>
        <w:rPr>
          <w:rFonts w:ascii="Arial" w:cs="Arial" w:eastAsia="Arial" w:hAnsi="Arial"/>
          <w:color w:val="191917"/>
          <w:sz w:val="21"/>
          <w:szCs w:val="21"/>
        </w:rPr>
        <w:t xml:space="preserve">Admin: manages users, monitors processing jobs, sets retention policy; technically skilled.</w:t>
      </w:r>
    </w:p>
    <w:p>
      <w:pPr>
        <w:pStyle w:val="ListParagraph"/>
        <w:numPr>
          <w:ilvl w:val="0"/>
          <w:numId w:val="2"/>
        </w:numPr>
        <w:spacing w:after="80" w:line="312"/>
        <w:jc w:val="left"/>
      </w:pPr>
      <w:r>
        <w:rPr>
          <w:rFonts w:ascii="Arial" w:cs="Arial" w:eastAsia="Arial" w:hAnsi="Arial"/>
          <w:color w:val="191917"/>
          <w:sz w:val="21"/>
          <w:szCs w:val="21"/>
        </w:rPr>
        <w:t xml:space="preserve">External systems: speech/NLP models (internal workers) and SMTP email server.</w:t>
      </w:r>
    </w:p>
    <w:p>
      <w:pPr>
        <w:pStyle w:val="Heading2"/>
        <w:keepNext/>
        <w:spacing w:after="100" w:before="260" w:line="312"/>
      </w:pPr>
      <w:bookmarkStart w:name="_Toc10" w:id="10"/>
      <w:r>
        <w:rPr>
          <w:rFonts w:ascii="Arial" w:cs="Arial" w:eastAsia="Arial" w:hAnsi="Arial"/>
          <w:b/>
          <w:bCs/>
          <w:color w:val="191917"/>
          <w:sz w:val="25"/>
          <w:szCs w:val="25"/>
        </w:rPr>
        <w:t xml:space="preserve">2.4 Operating Environment</w:t>
      </w:r>
      <w:bookmarkEnd w:id="10"/>
    </w:p>
    <w:p>
      <w:pPr>
        <w:spacing w:after="140" w:line="312"/>
        <w:jc w:val="both"/>
      </w:pPr>
      <w:r>
        <w:rPr>
          <w:rFonts w:ascii="Arial" w:cs="Arial" w:eastAsia="Arial" w:hAnsi="Arial"/>
          <w:color w:val="191917"/>
          <w:sz w:val="21"/>
          <w:szCs w:val="21"/>
        </w:rPr>
        <w:t xml:space="preserve">Server: Linux (Docker containers), Python 3.11+, PostgreSQL, Redis, S3-compatible storage; GPU recommended for ASR (CPU fallback supported at lower speed). Client: current versions of Chrome, Edge, Firefox and Safari on desktop and mobile; microphone access is required only for browser recording.</w:t>
      </w:r>
    </w:p>
    <w:p>
      <w:pPr>
        <w:pStyle w:val="Heading2"/>
        <w:keepNext/>
        <w:spacing w:after="100" w:before="260" w:line="312"/>
      </w:pPr>
      <w:bookmarkStart w:name="_Toc11" w:id="11"/>
      <w:r>
        <w:rPr>
          <w:rFonts w:ascii="Arial" w:cs="Arial" w:eastAsia="Arial" w:hAnsi="Arial"/>
          <w:b/>
          <w:bCs/>
          <w:color w:val="191917"/>
          <w:sz w:val="25"/>
          <w:szCs w:val="25"/>
        </w:rPr>
        <w:t xml:space="preserve">2.5 Constraints</w:t>
      </w:r>
      <w:bookmarkEnd w:id="11"/>
    </w:p>
    <w:p>
      <w:pPr>
        <w:pStyle w:val="ListParagraph"/>
        <w:numPr>
          <w:ilvl w:val="0"/>
          <w:numId w:val="2"/>
        </w:numPr>
        <w:spacing w:after="80" w:line="312"/>
        <w:jc w:val="left"/>
      </w:pPr>
      <w:r>
        <w:rPr>
          <w:rFonts w:ascii="Arial" w:cs="Arial" w:eastAsia="Arial" w:hAnsi="Arial"/>
          <w:color w:val="191917"/>
          <w:sz w:val="21"/>
          <w:szCs w:val="21"/>
        </w:rPr>
        <w:t xml:space="preserve">Meeting audio is confidential: self-hosted models by default; no content is sent to third parties without opt-in (AMG-SR-009).</w:t>
      </w:r>
    </w:p>
    <w:p>
      <w:pPr>
        <w:pStyle w:val="ListParagraph"/>
        <w:numPr>
          <w:ilvl w:val="0"/>
          <w:numId w:val="2"/>
        </w:numPr>
        <w:spacing w:after="80" w:line="312"/>
        <w:jc w:val="left"/>
      </w:pPr>
      <w:r>
        <w:rPr>
          <w:rFonts w:ascii="Arial" w:cs="Arial" w:eastAsia="Arial" w:hAnsi="Arial"/>
          <w:color w:val="191917"/>
          <w:sz w:val="21"/>
          <w:szCs w:val="21"/>
        </w:rPr>
        <w:t xml:space="preserve">ASR/NLP accuracy depends on audio quality, accents and overlapping speech; every extracted item must therefore be editable.</w:t>
      </w:r>
    </w:p>
    <w:p>
      <w:pPr>
        <w:pStyle w:val="ListParagraph"/>
        <w:numPr>
          <w:ilvl w:val="0"/>
          <w:numId w:val="2"/>
        </w:numPr>
        <w:spacing w:after="80" w:line="312"/>
        <w:jc w:val="left"/>
      </w:pPr>
      <w:r>
        <w:rPr>
          <w:rFonts w:ascii="Arial" w:cs="Arial" w:eastAsia="Arial" w:hAnsi="Arial"/>
          <w:color w:val="191917"/>
          <w:sz w:val="21"/>
          <w:szCs w:val="21"/>
        </w:rPr>
        <w:t xml:space="preserve">Maximum recording size 500 MB / 3 hours.</w:t>
      </w:r>
    </w:p>
    <w:p>
      <w:pPr>
        <w:pStyle w:val="ListParagraph"/>
        <w:numPr>
          <w:ilvl w:val="0"/>
          <w:numId w:val="2"/>
        </w:numPr>
        <w:spacing w:after="80" w:line="312"/>
        <w:jc w:val="left"/>
      </w:pPr>
      <w:r>
        <w:rPr>
          <w:rFonts w:ascii="Arial" w:cs="Arial" w:eastAsia="Arial" w:hAnsi="Arial"/>
          <w:color w:val="191917"/>
          <w:sz w:val="21"/>
          <w:szCs w:val="21"/>
        </w:rPr>
        <w:t xml:space="preserve">The project must be delivered using open-source components within the academic schedule.</w:t>
      </w:r>
    </w:p>
    <w:p>
      <w:pPr>
        <w:pStyle w:val="ListParagraph"/>
        <w:numPr>
          <w:ilvl w:val="0"/>
          <w:numId w:val="2"/>
        </w:numPr>
        <w:spacing w:after="80" w:line="312"/>
        <w:jc w:val="left"/>
      </w:pPr>
      <w:r>
        <w:rPr>
          <w:rFonts w:ascii="Arial" w:cs="Arial" w:eastAsia="Arial" w:hAnsi="Arial"/>
          <w:color w:val="191917"/>
          <w:sz w:val="21"/>
          <w:szCs w:val="21"/>
        </w:rPr>
        <w:t xml:space="preserve">Assumption: the attendee list is supplied by the Organizer; speakers are matched to names by the user.</w:t>
      </w:r>
    </w:p>
    <w:p>
      <w:pPr>
        <w:pStyle w:val="Heading1"/>
        <w:keepNext/>
        <w:pBdr>
          <w:bottom w:val="single" w:color="1A1A1A" w:sz="10" w:space="3"/>
        </w:pBdr>
        <w:spacing w:after="160" w:before="320" w:line="312"/>
      </w:pPr>
      <w:bookmarkStart w:name="_Toc12" w:id="12"/>
      <w:r>
        <w:rPr>
          <w:rFonts w:ascii="Arial" w:cs="Arial" w:eastAsia="Arial" w:hAnsi="Arial"/>
          <w:b/>
          <w:bCs/>
          <w:color w:val="191917"/>
          <w:sz w:val="33"/>
          <w:szCs w:val="33"/>
        </w:rPr>
        <w:t xml:space="preserve">3. External Interface Requirements</w:t>
      </w:r>
      <w:bookmarkEnd w:id="12"/>
    </w:p>
    <w:p>
      <w:pPr>
        <w:pStyle w:val="Heading2"/>
        <w:keepNext/>
        <w:spacing w:after="100" w:before="260" w:line="312"/>
      </w:pPr>
      <w:bookmarkStart w:name="_Toc13" w:id="13"/>
      <w:r>
        <w:rPr>
          <w:rFonts w:ascii="Arial" w:cs="Arial" w:eastAsia="Arial" w:hAnsi="Arial"/>
          <w:b/>
          <w:bCs/>
          <w:color w:val="191917"/>
          <w:sz w:val="25"/>
          <w:szCs w:val="25"/>
        </w:rPr>
        <w:t xml:space="preserve">3.1 User Interfaces</w:t>
      </w:r>
      <w:bookmarkEnd w:id="13"/>
    </w:p>
    <w:p>
      <w:pPr>
        <w:spacing w:after="140" w:line="312"/>
        <w:jc w:val="both"/>
      </w:pPr>
      <w:r>
        <w:rPr>
          <w:rFonts w:ascii="Arial" w:cs="Arial" w:eastAsia="Arial" w:hAnsi="Arial"/>
          <w:color w:val="191917"/>
          <w:sz w:val="21"/>
          <w:szCs w:val="21"/>
        </w:rPr>
        <w:t xml:space="preserve">Responsive web UI with screens: Login/Register, Meetings list, Meeting details (agenda, attendees), Upload/Record, Processing status, Transcript view with audio player and speaker labels, Minutes editor (topics, decisions, action-item table with low-confidence highlighting), Export/Share dialog, Action dashboard, and Admin console. The interface is keyboard navigable, high-contrast and conforms to WCAG 2.1 AA.</w:t>
      </w:r>
    </w:p>
    <w:p>
      <w:pPr>
        <w:pStyle w:val="Heading2"/>
        <w:keepNext/>
        <w:spacing w:after="100" w:before="260" w:line="312"/>
      </w:pPr>
      <w:bookmarkStart w:name="_Toc14" w:id="14"/>
      <w:r>
        <w:rPr>
          <w:rFonts w:ascii="Arial" w:cs="Arial" w:eastAsia="Arial" w:hAnsi="Arial"/>
          <w:b/>
          <w:bCs/>
          <w:color w:val="191917"/>
          <w:sz w:val="25"/>
          <w:szCs w:val="25"/>
        </w:rPr>
        <w:t xml:space="preserve">3.2 Hardware Interfaces</w:t>
      </w:r>
      <w:bookmarkEnd w:id="14"/>
    </w:p>
    <w:p>
      <w:pPr>
        <w:pStyle w:val="ListParagraph"/>
        <w:numPr>
          <w:ilvl w:val="0"/>
          <w:numId w:val="2"/>
        </w:numPr>
        <w:spacing w:after="80" w:line="312"/>
        <w:jc w:val="left"/>
      </w:pPr>
      <w:r>
        <w:rPr>
          <w:rFonts w:ascii="Arial" w:cs="Arial" w:eastAsia="Arial" w:hAnsi="Arial"/>
          <w:color w:val="191917"/>
          <w:sz w:val="21"/>
          <w:szCs w:val="21"/>
        </w:rPr>
        <w:t xml:space="preserve">Client microphone via browser MediaRecorder API (optional).</w:t>
      </w:r>
    </w:p>
    <w:p>
      <w:pPr>
        <w:pStyle w:val="ListParagraph"/>
        <w:numPr>
          <w:ilvl w:val="0"/>
          <w:numId w:val="2"/>
        </w:numPr>
        <w:spacing w:after="80" w:line="312"/>
        <w:jc w:val="left"/>
      </w:pPr>
      <w:r>
        <w:rPr>
          <w:rFonts w:ascii="Arial" w:cs="Arial" w:eastAsia="Arial" w:hAnsi="Arial"/>
          <w:color w:val="191917"/>
          <w:sz w:val="21"/>
          <w:szCs w:val="21"/>
        </w:rPr>
        <w:t xml:space="preserve">Server GPU (CUDA) for ASR/diarization acceleration (optional).</w:t>
      </w:r>
    </w:p>
    <w:p>
      <w:pPr>
        <w:pStyle w:val="Heading2"/>
        <w:keepNext/>
        <w:spacing w:after="100" w:before="260" w:line="312"/>
      </w:pPr>
      <w:bookmarkStart w:name="_Toc15" w:id="15"/>
      <w:r>
        <w:rPr>
          <w:rFonts w:ascii="Arial" w:cs="Arial" w:eastAsia="Arial" w:hAnsi="Arial"/>
          <w:b/>
          <w:bCs/>
          <w:color w:val="191917"/>
          <w:sz w:val="25"/>
          <w:szCs w:val="25"/>
        </w:rPr>
        <w:t xml:space="preserve">3.3 Software Interfaces</w:t>
      </w:r>
      <w:bookmarkEnd w:id="15"/>
    </w:p>
    <w:p>
      <w:pPr>
        <w:pStyle w:val="ListParagraph"/>
        <w:numPr>
          <w:ilvl w:val="0"/>
          <w:numId w:val="2"/>
        </w:numPr>
        <w:spacing w:after="80" w:line="312"/>
        <w:jc w:val="left"/>
      </w:pPr>
      <w:r>
        <w:rPr>
          <w:rFonts w:ascii="Arial" w:cs="Arial" w:eastAsia="Arial" w:hAnsi="Arial"/>
          <w:color w:val="191917"/>
          <w:sz w:val="21"/>
          <w:szCs w:val="21"/>
        </w:rPr>
        <w:t xml:space="preserve">Speech recognition: Whisper-class model (e.g. faster-whisper) running in a worker.</w:t>
      </w:r>
    </w:p>
    <w:p>
      <w:pPr>
        <w:pStyle w:val="ListParagraph"/>
        <w:numPr>
          <w:ilvl w:val="0"/>
          <w:numId w:val="2"/>
        </w:numPr>
        <w:spacing w:after="80" w:line="312"/>
        <w:jc w:val="left"/>
      </w:pPr>
      <w:r>
        <w:rPr>
          <w:rFonts w:ascii="Arial" w:cs="Arial" w:eastAsia="Arial" w:hAnsi="Arial"/>
          <w:color w:val="191917"/>
          <w:sz w:val="21"/>
          <w:szCs w:val="21"/>
        </w:rPr>
        <w:t xml:space="preserve">Speaker diarization: pyannote.audio-class model.</w:t>
      </w:r>
    </w:p>
    <w:p>
      <w:pPr>
        <w:pStyle w:val="ListParagraph"/>
        <w:numPr>
          <w:ilvl w:val="0"/>
          <w:numId w:val="2"/>
        </w:numPr>
        <w:spacing w:after="80" w:line="312"/>
        <w:jc w:val="left"/>
      </w:pPr>
      <w:r>
        <w:rPr>
          <w:rFonts w:ascii="Arial" w:cs="Arial" w:eastAsia="Arial" w:hAnsi="Arial"/>
          <w:color w:val="191917"/>
          <w:sz w:val="21"/>
          <w:szCs w:val="21"/>
        </w:rPr>
        <w:t xml:space="preserve">NLP extraction: spaCy + dateparser + an instruction-tuned language model run locally.</w:t>
      </w:r>
    </w:p>
    <w:p>
      <w:pPr>
        <w:pStyle w:val="ListParagraph"/>
        <w:numPr>
          <w:ilvl w:val="0"/>
          <w:numId w:val="2"/>
        </w:numPr>
        <w:spacing w:after="80" w:line="312"/>
        <w:jc w:val="left"/>
      </w:pPr>
      <w:r>
        <w:rPr>
          <w:rFonts w:ascii="Arial" w:cs="Arial" w:eastAsia="Arial" w:hAnsi="Arial"/>
          <w:color w:val="191917"/>
          <w:sz w:val="21"/>
          <w:szCs w:val="21"/>
        </w:rPr>
        <w:t xml:space="preserve">FFmpeg for audio conversion.</w:t>
      </w:r>
    </w:p>
    <w:p>
      <w:pPr>
        <w:pStyle w:val="ListParagraph"/>
        <w:numPr>
          <w:ilvl w:val="0"/>
          <w:numId w:val="2"/>
        </w:numPr>
        <w:spacing w:after="80" w:line="312"/>
        <w:jc w:val="left"/>
      </w:pPr>
      <w:r>
        <w:rPr>
          <w:rFonts w:ascii="Arial" w:cs="Arial" w:eastAsia="Arial" w:hAnsi="Arial"/>
          <w:color w:val="191917"/>
          <w:sz w:val="21"/>
          <w:szCs w:val="21"/>
        </w:rPr>
        <w:t xml:space="preserve">PostgreSQL (data), Redis (job queue), S3-compatible object storage (audio, exports).</w:t>
      </w:r>
    </w:p>
    <w:p>
      <w:pPr>
        <w:pStyle w:val="ListParagraph"/>
        <w:numPr>
          <w:ilvl w:val="0"/>
          <w:numId w:val="2"/>
        </w:numPr>
        <w:spacing w:after="80" w:line="312"/>
        <w:jc w:val="left"/>
      </w:pPr>
      <w:r>
        <w:rPr>
          <w:rFonts w:ascii="Arial" w:cs="Arial" w:eastAsia="Arial" w:hAnsi="Arial"/>
          <w:color w:val="191917"/>
          <w:sz w:val="21"/>
          <w:szCs w:val="21"/>
        </w:rPr>
        <w:t xml:space="preserve">SMTP server for notifications; python-docx / PDF library for export.</w:t>
      </w:r>
    </w:p>
    <w:p>
      <w:pPr>
        <w:pStyle w:val="ListParagraph"/>
        <w:numPr>
          <w:ilvl w:val="0"/>
          <w:numId w:val="2"/>
        </w:numPr>
        <w:spacing w:after="80" w:line="312"/>
        <w:jc w:val="left"/>
      </w:pPr>
      <w:r>
        <w:rPr>
          <w:rFonts w:ascii="Arial" w:cs="Arial" w:eastAsia="Arial" w:hAnsi="Arial"/>
          <w:color w:val="191917"/>
          <w:sz w:val="21"/>
          <w:szCs w:val="21"/>
        </w:rPr>
        <w:t xml:space="preserve">Internal REST API (JSON over HTTPS) between UI and back end, documented in OpenAPI.</w:t>
      </w:r>
    </w:p>
    <w:p>
      <w:pPr>
        <w:pStyle w:val="Heading2"/>
        <w:keepNext/>
        <w:spacing w:after="100" w:before="260" w:line="312"/>
      </w:pPr>
      <w:bookmarkStart w:name="_Toc16" w:id="16"/>
      <w:r>
        <w:rPr>
          <w:rFonts w:ascii="Arial" w:cs="Arial" w:eastAsia="Arial" w:hAnsi="Arial"/>
          <w:b/>
          <w:bCs/>
          <w:color w:val="191917"/>
          <w:sz w:val="25"/>
          <w:szCs w:val="25"/>
        </w:rPr>
        <w:t xml:space="preserve">3.4 Communications</w:t>
      </w:r>
      <w:bookmarkEnd w:id="16"/>
    </w:p>
    <w:p>
      <w:pPr>
        <w:spacing w:after="140" w:line="312"/>
        <w:jc w:val="both"/>
      </w:pPr>
      <w:r>
        <w:rPr>
          <w:rFonts w:ascii="Arial" w:cs="Arial" w:eastAsia="Arial" w:hAnsi="Arial"/>
          <w:color w:val="191917"/>
          <w:sz w:val="21"/>
          <w:szCs w:val="21"/>
        </w:rPr>
        <w:t xml:space="preserve">TLS 1.2+ for all traffic; JWT bearer tokens; chunked/resumable upload for large files; job status via polling (WebSocket optional); long-running work is asynchronous via the job queue with retry and back-off.</w:t>
      </w:r>
    </w:p>
    <w:p>
      <w:pPr>
        <w:pStyle w:val="Heading1"/>
        <w:keepNext/>
        <w:pBdr>
          <w:bottom w:val="single" w:color="1A1A1A" w:sz="10" w:space="3"/>
        </w:pBdr>
        <w:spacing w:after="160" w:before="320" w:line="312"/>
      </w:pPr>
      <w:bookmarkStart w:name="_Toc17" w:id="17"/>
      <w:r>
        <w:rPr>
          <w:rFonts w:ascii="Arial" w:cs="Arial" w:eastAsia="Arial" w:hAnsi="Arial"/>
          <w:b/>
          <w:bCs/>
          <w:color w:val="191917"/>
          <w:sz w:val="33"/>
          <w:szCs w:val="33"/>
        </w:rPr>
        <w:t xml:space="preserve">4. System Features (Detailed)</w:t>
      </w:r>
      <w:bookmarkEnd w:id="17"/>
    </w:p>
    <w:p>
      <w:pPr>
        <w:spacing w:after="140" w:line="312"/>
        <w:jc w:val="both"/>
      </w:pPr>
      <w:r>
        <w:rPr>
          <w:rFonts w:ascii="Arial" w:cs="Arial" w:eastAsia="Arial" w:hAnsi="Arial"/>
          <w:color w:val="191917"/>
          <w:sz w:val="21"/>
          <w:szCs w:val="21"/>
        </w:rPr>
        <w:t xml:space="preserve">Each requirement has an acceptance criterion and a reference test case. Functional IDs follow AMG-F-###. Total functional requirements: 28.</w:t>
      </w:r>
    </w:p>
    <w:p>
      <w:pPr>
        <w:pStyle w:val="Heading2"/>
        <w:keepNext/>
        <w:spacing w:after="100" w:before="260" w:line="312"/>
      </w:pPr>
      <w:bookmarkStart w:name="_Toc18" w:id="18"/>
      <w:r>
        <w:rPr>
          <w:rFonts w:ascii="Arial" w:cs="Arial" w:eastAsia="Arial" w:hAnsi="Arial"/>
          <w:b/>
          <w:bCs/>
          <w:color w:val="191917"/>
          <w:sz w:val="25"/>
          <w:szCs w:val="25"/>
        </w:rPr>
        <w:t xml:space="preserve">4.1 Authentication &amp; Access Management</w:t>
      </w:r>
      <w:bookmarkEnd w:id="18"/>
    </w:p>
    <w:p>
      <w:pPr>
        <w:pStyle w:val="Heading3"/>
        <w:keepNext/>
        <w:spacing w:after="80" w:before="200" w:line="312"/>
      </w:pPr>
      <w:bookmarkStart w:name="_Toc19" w:id="19"/>
      <w:r>
        <w:rPr>
          <w:rFonts w:ascii="Arial" w:cs="Arial" w:eastAsia="Arial" w:hAnsi="Arial"/>
          <w:b/>
          <w:bCs/>
          <w:color w:val="191917"/>
          <w:sz w:val="22"/>
          <w:szCs w:val="22"/>
        </w:rPr>
        <w:t xml:space="preserve">Description</w:t>
      </w:r>
      <w:bookmarkEnd w:id="19"/>
    </w:p>
    <w:p>
      <w:pPr>
        <w:spacing w:after="140" w:line="312"/>
        <w:jc w:val="both"/>
      </w:pPr>
      <w:r>
        <w:rPr>
          <w:rFonts w:ascii="Arial" w:cs="Arial" w:eastAsia="Arial" w:hAnsi="Arial"/>
          <w:color w:val="191917"/>
          <w:sz w:val="21"/>
          <w:szCs w:val="21"/>
        </w:rPr>
        <w:t xml:space="preserve">Register and authenticate users and restrict every meeting to the people entitled to see it.</w:t>
      </w:r>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1313"/>
        <w:gridCol w:w="3249"/>
        <w:gridCol w:w="857"/>
        <w:gridCol w:w="760"/>
        <w:gridCol w:w="1452"/>
        <w:gridCol w:w="3732"/>
        <w:gridCol w:w="2461"/>
      </w:tblGrid>
      <w:tr>
        <w:trPr>
          <w:cantSplit/>
          <w:tblHeader/>
        </w:trPr>
        <w:tc>
          <w:tcPr>
            <w:tcW w:type="pct" w:w="4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Req ID</w:t>
            </w:r>
          </w:p>
        </w:tc>
        <w:tc>
          <w:tcPr>
            <w:tcW w:type="pct" w:w="11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Requirement</w:t>
            </w:r>
          </w:p>
        </w:tc>
        <w:tc>
          <w:tcPr>
            <w:tcW w:type="pct" w:w="31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Type</w:t>
            </w:r>
          </w:p>
        </w:tc>
        <w:tc>
          <w:tcPr>
            <w:tcW w:type="pct" w:w="2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Priority</w:t>
            </w:r>
          </w:p>
        </w:tc>
        <w:tc>
          <w:tcPr>
            <w:tcW w:type="pct" w:w="52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Source /</w:t>
            </w:r>
          </w:p>
          <w:p>
            <w:pPr>
              <w:spacing w:after="0" w:line="312"/>
              <w:jc w:val="left"/>
            </w:pPr>
            <w:r>
              <w:rPr>
                <w:rFonts w:ascii="Arial" w:cs="Arial" w:eastAsia="Arial" w:hAnsi="Arial"/>
                <w:b/>
                <w:bCs/>
                <w:color w:val="FFFFFF"/>
                <w:sz w:val="17"/>
                <w:szCs w:val="17"/>
              </w:rPr>
              <w:t xml:space="preserve">Stakeholder</w:t>
            </w:r>
          </w:p>
        </w:tc>
        <w:tc>
          <w:tcPr>
            <w:tcW w:type="pct" w:w="135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Acceptance Criteria / Test Case Ref</w:t>
            </w:r>
          </w:p>
        </w:tc>
        <w:tc>
          <w:tcPr>
            <w:tcW w:type="pct" w:w="89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Comments /</w:t>
            </w:r>
          </w:p>
          <w:p>
            <w:pPr>
              <w:spacing w:after="0" w:line="312"/>
              <w:jc w:val="left"/>
            </w:pPr>
            <w:r>
              <w:rPr>
                <w:rFonts w:ascii="Arial" w:cs="Arial" w:eastAsia="Arial" w:hAnsi="Arial"/>
                <w:b/>
                <w:bCs/>
                <w:color w:val="FFFFFF"/>
                <w:sz w:val="17"/>
                <w:szCs w:val="17"/>
              </w:rPr>
              <w:t xml:space="preserve">Depend.</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AMG-F-001</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allow a user to register and log in with email and password, and shall verify the email address before first use.</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AC-AMG-F-001: Valid credentials create a session; invalid credentials are rejected with a generic message. Test: TC-Auth-01</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Email service required</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AMG-F-002</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enforce role-based access (Admin, Organizer, Participant) so that a user can open only meetings they own or were invited to.</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Security</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AC-AMG-F-002: Access to another user's meeting returns HTTP 403. Test: TC-Auth-02</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Depends on F-010 attendee list</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AMG-F-003</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lock an account for 15 minutes after 5 consecutive failed logins and record an audit event.</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Medium</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Security</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AC-AMG-F-003: 6th attempt is refused during the lock period; event present in audit log. Test: TC-Auth-03</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See AMG-SR-008</w:t>
            </w:r>
          </w:p>
        </w:tc>
      </w:tr>
    </w:tbl>
    <w:p>
      <w:pPr>
        <w:spacing w:after="120" w:line="240"/>
      </w:pPr>
    </w:p>
    <w:p>
      <w:pPr>
        <w:pStyle w:val="Heading2"/>
        <w:keepNext/>
        <w:spacing w:after="100" w:before="260" w:line="312"/>
      </w:pPr>
      <w:bookmarkStart w:name="_Toc20" w:id="20"/>
      <w:r>
        <w:rPr>
          <w:rFonts w:ascii="Arial" w:cs="Arial" w:eastAsia="Arial" w:hAnsi="Arial"/>
          <w:b/>
          <w:bCs/>
          <w:color w:val="191917"/>
          <w:sz w:val="25"/>
          <w:szCs w:val="25"/>
        </w:rPr>
        <w:t xml:space="preserve">4.2 Meeting &amp; Audio Input</w:t>
      </w:r>
      <w:bookmarkEnd w:id="20"/>
    </w:p>
    <w:p>
      <w:pPr>
        <w:pStyle w:val="Heading3"/>
        <w:keepNext/>
        <w:spacing w:after="80" w:before="200" w:line="312"/>
      </w:pPr>
      <w:bookmarkStart w:name="_Toc21" w:id="21"/>
      <w:r>
        <w:rPr>
          <w:rFonts w:ascii="Arial" w:cs="Arial" w:eastAsia="Arial" w:hAnsi="Arial"/>
          <w:b/>
          <w:bCs/>
          <w:color w:val="191917"/>
          <w:sz w:val="22"/>
          <w:szCs w:val="22"/>
        </w:rPr>
        <w:t xml:space="preserve">Description</w:t>
      </w:r>
      <w:bookmarkEnd w:id="21"/>
    </w:p>
    <w:p>
      <w:pPr>
        <w:spacing w:after="140" w:line="312"/>
        <w:jc w:val="both"/>
      </w:pPr>
      <w:r>
        <w:rPr>
          <w:rFonts w:ascii="Arial" w:cs="Arial" w:eastAsia="Arial" w:hAnsi="Arial"/>
          <w:color w:val="191917"/>
          <w:sz w:val="21"/>
          <w:szCs w:val="21"/>
        </w:rPr>
        <w:t xml:space="preserve">Capture meeting metadata and the audio/video recording, validate it and track processing.</w:t>
      </w:r>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1313"/>
        <w:gridCol w:w="3249"/>
        <w:gridCol w:w="857"/>
        <w:gridCol w:w="760"/>
        <w:gridCol w:w="1452"/>
        <w:gridCol w:w="3732"/>
        <w:gridCol w:w="2461"/>
      </w:tblGrid>
      <w:tr>
        <w:trPr>
          <w:cantSplit/>
          <w:tblHeader/>
        </w:trPr>
        <w:tc>
          <w:tcPr>
            <w:tcW w:type="pct" w:w="4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Req ID</w:t>
            </w:r>
          </w:p>
        </w:tc>
        <w:tc>
          <w:tcPr>
            <w:tcW w:type="pct" w:w="11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Requirement</w:t>
            </w:r>
          </w:p>
        </w:tc>
        <w:tc>
          <w:tcPr>
            <w:tcW w:type="pct" w:w="31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Type</w:t>
            </w:r>
          </w:p>
        </w:tc>
        <w:tc>
          <w:tcPr>
            <w:tcW w:type="pct" w:w="2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Priority</w:t>
            </w:r>
          </w:p>
        </w:tc>
        <w:tc>
          <w:tcPr>
            <w:tcW w:type="pct" w:w="52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Source /</w:t>
            </w:r>
          </w:p>
          <w:p>
            <w:pPr>
              <w:spacing w:after="0" w:line="312"/>
              <w:jc w:val="left"/>
            </w:pPr>
            <w:r>
              <w:rPr>
                <w:rFonts w:ascii="Arial" w:cs="Arial" w:eastAsia="Arial" w:hAnsi="Arial"/>
                <w:b/>
                <w:bCs/>
                <w:color w:val="FFFFFF"/>
                <w:sz w:val="17"/>
                <w:szCs w:val="17"/>
              </w:rPr>
              <w:t xml:space="preserve">Stakeholder</w:t>
            </w:r>
          </w:p>
        </w:tc>
        <w:tc>
          <w:tcPr>
            <w:tcW w:type="pct" w:w="135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Acceptance Criteria / Test Case Ref</w:t>
            </w:r>
          </w:p>
        </w:tc>
        <w:tc>
          <w:tcPr>
            <w:tcW w:type="pct" w:w="89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Comments /</w:t>
            </w:r>
          </w:p>
          <w:p>
            <w:pPr>
              <w:spacing w:after="0" w:line="312"/>
              <w:jc w:val="left"/>
            </w:pPr>
            <w:r>
              <w:rPr>
                <w:rFonts w:ascii="Arial" w:cs="Arial" w:eastAsia="Arial" w:hAnsi="Arial"/>
                <w:b/>
                <w:bCs/>
                <w:color w:val="FFFFFF"/>
                <w:sz w:val="17"/>
                <w:szCs w:val="17"/>
              </w:rPr>
              <w:t xml:space="preserve">Depend.</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AMG-F-010</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let an Organizer create a meeting record with title, date/time, agenda and attendee list (name, email).</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AC-AMG-F-010: Meeting saved and listed with all entered fields. Test: TC-Mtg-01</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Attendees used later for owner resolution</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AMG-F-011</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accept upload of recordings in MP3, WAV, M4A and MP4 format up to 500 MB or 3 hours.</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AC-AMG-F-011: Supported files upload with progress bar; larger/unsupported files are refused with a message. Test: TC-Aud-01</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Chunked upload recommended</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AMG-F-012</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allow recording audio directly in the browser with start, pause, resume and stop controls.</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Medium</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AC-AMG-F-012: Recorded audio is saved to the meeting and playable. Test: TC-Aud-02</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Needs microphone permission</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AMG-F-013</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validate each recording (format, size, corruption, near-silence) and convert it to 16 kHz mono WAV, rejecting invalid files with a clear error.</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Developer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AC-AMG-F-013: Corrupt or silent file is rejected; valid file is normalised. Test: TC-Aud-03</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FFmpeg</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AMG-F-014</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display processing status (Queued, Transcribing, Analysing, Ready, Failed) and allow the Organizer to retry a failed job.</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Medium</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AC-AMG-F-014: Status updates within 5 s of each stage change; Retry restarts the job. Test: TC-Aud-04</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Job queue</w:t>
            </w:r>
          </w:p>
        </w:tc>
      </w:tr>
    </w:tbl>
    <w:p>
      <w:pPr>
        <w:spacing w:after="120" w:line="240"/>
      </w:pPr>
    </w:p>
    <w:p>
      <w:pPr>
        <w:pStyle w:val="Heading2"/>
        <w:keepNext/>
        <w:spacing w:after="100" w:before="260" w:line="312"/>
      </w:pPr>
      <w:bookmarkStart w:name="_Toc22" w:id="22"/>
      <w:r>
        <w:rPr>
          <w:rFonts w:ascii="Arial" w:cs="Arial" w:eastAsia="Arial" w:hAnsi="Arial"/>
          <w:b/>
          <w:bCs/>
          <w:color w:val="191917"/>
          <w:sz w:val="25"/>
          <w:szCs w:val="25"/>
        </w:rPr>
        <w:t xml:space="preserve">4.3 Speech-to-Text &amp; Speaker Identification</w:t>
      </w:r>
      <w:bookmarkEnd w:id="22"/>
    </w:p>
    <w:p>
      <w:pPr>
        <w:pStyle w:val="Heading3"/>
        <w:keepNext/>
        <w:spacing w:after="80" w:before="200" w:line="312"/>
      </w:pPr>
      <w:bookmarkStart w:name="_Toc23" w:id="23"/>
      <w:r>
        <w:rPr>
          <w:rFonts w:ascii="Arial" w:cs="Arial" w:eastAsia="Arial" w:hAnsi="Arial"/>
          <w:b/>
          <w:bCs/>
          <w:color w:val="191917"/>
          <w:sz w:val="22"/>
          <w:szCs w:val="22"/>
        </w:rPr>
        <w:t xml:space="preserve">Description</w:t>
      </w:r>
      <w:bookmarkEnd w:id="23"/>
    </w:p>
    <w:p>
      <w:pPr>
        <w:spacing w:after="140" w:line="312"/>
        <w:jc w:val="both"/>
      </w:pPr>
      <w:r>
        <w:rPr>
          <w:rFonts w:ascii="Arial" w:cs="Arial" w:eastAsia="Arial" w:hAnsi="Arial"/>
          <w:color w:val="191917"/>
          <w:sz w:val="21"/>
          <w:szCs w:val="21"/>
        </w:rPr>
        <w:t xml:space="preserve">Convert speech to a time-stamped, speaker-labelled transcript that users can correct.</w:t>
      </w:r>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1313"/>
        <w:gridCol w:w="3249"/>
        <w:gridCol w:w="857"/>
        <w:gridCol w:w="760"/>
        <w:gridCol w:w="1452"/>
        <w:gridCol w:w="3732"/>
        <w:gridCol w:w="2461"/>
      </w:tblGrid>
      <w:tr>
        <w:trPr>
          <w:cantSplit/>
          <w:tblHeader/>
        </w:trPr>
        <w:tc>
          <w:tcPr>
            <w:tcW w:type="pct" w:w="4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Req ID</w:t>
            </w:r>
          </w:p>
        </w:tc>
        <w:tc>
          <w:tcPr>
            <w:tcW w:type="pct" w:w="11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Requirement</w:t>
            </w:r>
          </w:p>
        </w:tc>
        <w:tc>
          <w:tcPr>
            <w:tcW w:type="pct" w:w="31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Type</w:t>
            </w:r>
          </w:p>
        </w:tc>
        <w:tc>
          <w:tcPr>
            <w:tcW w:type="pct" w:w="2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Priority</w:t>
            </w:r>
          </w:p>
        </w:tc>
        <w:tc>
          <w:tcPr>
            <w:tcW w:type="pct" w:w="52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Source /</w:t>
            </w:r>
          </w:p>
          <w:p>
            <w:pPr>
              <w:spacing w:after="0" w:line="312"/>
              <w:jc w:val="left"/>
            </w:pPr>
            <w:r>
              <w:rPr>
                <w:rFonts w:ascii="Arial" w:cs="Arial" w:eastAsia="Arial" w:hAnsi="Arial"/>
                <w:b/>
                <w:bCs/>
                <w:color w:val="FFFFFF"/>
                <w:sz w:val="17"/>
                <w:szCs w:val="17"/>
              </w:rPr>
              <w:t xml:space="preserve">Stakeholder</w:t>
            </w:r>
          </w:p>
        </w:tc>
        <w:tc>
          <w:tcPr>
            <w:tcW w:type="pct" w:w="135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Acceptance Criteria / Test Case Ref</w:t>
            </w:r>
          </w:p>
        </w:tc>
        <w:tc>
          <w:tcPr>
            <w:tcW w:type="pct" w:w="89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Comments /</w:t>
            </w:r>
          </w:p>
          <w:p>
            <w:pPr>
              <w:spacing w:after="0" w:line="312"/>
              <w:jc w:val="left"/>
            </w:pPr>
            <w:r>
              <w:rPr>
                <w:rFonts w:ascii="Arial" w:cs="Arial" w:eastAsia="Arial" w:hAnsi="Arial"/>
                <w:b/>
                <w:bCs/>
                <w:color w:val="FFFFFF"/>
                <w:sz w:val="17"/>
                <w:szCs w:val="17"/>
              </w:rPr>
              <w:t xml:space="preserve">Depend.</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AMG-F-020</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transcribe the recording into text with a start/end timestamp for every segment.</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AC-AMG-F-020: Transcript produced for entire audio; WER &lt;= 15% on the clean-speech test set. Test: TC-Tr-01</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Whisper-class ASR model</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AMG-F-021</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identify distinct speakers (diarization), label them Speaker 1..n and allow the user to map each label to an attendee.</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AC-AMG-F-021: Each segment carries a speaker label; renaming a label updates all its segments. Test: TC-Tr-02</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Needed for F-033</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AMG-F-022</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show the transcript synchronised with audio playback and allow the user to edit text and speaker labels.</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AC-AMG-F-022: Clicking a segment seeks audio; edits persist after reload. Test: TC-Tr-03</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AMG-F-023</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let the user choose the spoken language (English or Hindi) per meeting before transcription.</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Medium</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AC-AMG-F-023: Selected language is passed to the ASR model and shown on the transcript. Test: TC-Tr-04</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Hindi accuracy may be lower</w:t>
            </w:r>
          </w:p>
        </w:tc>
      </w:tr>
    </w:tbl>
    <w:p>
      <w:pPr>
        <w:spacing w:after="120" w:line="240"/>
      </w:pPr>
    </w:p>
    <w:p>
      <w:pPr>
        <w:pStyle w:val="Heading2"/>
        <w:keepNext/>
        <w:spacing w:after="100" w:before="260" w:line="312"/>
      </w:pPr>
      <w:bookmarkStart w:name="_Toc24" w:id="24"/>
      <w:r>
        <w:rPr>
          <w:rFonts w:ascii="Arial" w:cs="Arial" w:eastAsia="Arial" w:hAnsi="Arial"/>
          <w:b/>
          <w:bCs/>
          <w:color w:val="191917"/>
          <w:sz w:val="25"/>
          <w:szCs w:val="25"/>
        </w:rPr>
        <w:t xml:space="preserve">4.4 Content Analysis (Discussions, Decisions, Action Items)</w:t>
      </w:r>
      <w:bookmarkEnd w:id="24"/>
    </w:p>
    <w:p>
      <w:pPr>
        <w:pStyle w:val="Heading3"/>
        <w:keepNext/>
        <w:spacing w:after="80" w:before="200" w:line="312"/>
      </w:pPr>
      <w:bookmarkStart w:name="_Toc25" w:id="25"/>
      <w:r>
        <w:rPr>
          <w:rFonts w:ascii="Arial" w:cs="Arial" w:eastAsia="Arial" w:hAnsi="Arial"/>
          <w:b/>
          <w:bCs/>
          <w:color w:val="191917"/>
          <w:sz w:val="22"/>
          <w:szCs w:val="22"/>
        </w:rPr>
        <w:t xml:space="preserve">Description</w:t>
      </w:r>
      <w:bookmarkEnd w:id="25"/>
    </w:p>
    <w:p>
      <w:pPr>
        <w:spacing w:after="140" w:line="312"/>
        <w:jc w:val="both"/>
      </w:pPr>
      <w:r>
        <w:rPr>
          <w:rFonts w:ascii="Arial" w:cs="Arial" w:eastAsia="Arial" w:hAnsi="Arial"/>
          <w:color w:val="191917"/>
          <w:sz w:val="21"/>
          <w:szCs w:val="21"/>
        </w:rPr>
        <w:t xml:space="preserve">Identify key discussions, decisions, action items, responsible people and deadlines from the transcript.</w:t>
      </w:r>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1313"/>
        <w:gridCol w:w="3249"/>
        <w:gridCol w:w="857"/>
        <w:gridCol w:w="760"/>
        <w:gridCol w:w="1452"/>
        <w:gridCol w:w="3732"/>
        <w:gridCol w:w="2461"/>
      </w:tblGrid>
      <w:tr>
        <w:trPr>
          <w:cantSplit/>
          <w:tblHeader/>
        </w:trPr>
        <w:tc>
          <w:tcPr>
            <w:tcW w:type="pct" w:w="4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Req ID</w:t>
            </w:r>
          </w:p>
        </w:tc>
        <w:tc>
          <w:tcPr>
            <w:tcW w:type="pct" w:w="11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Requirement</w:t>
            </w:r>
          </w:p>
        </w:tc>
        <w:tc>
          <w:tcPr>
            <w:tcW w:type="pct" w:w="31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Type</w:t>
            </w:r>
          </w:p>
        </w:tc>
        <w:tc>
          <w:tcPr>
            <w:tcW w:type="pct" w:w="2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Priority</w:t>
            </w:r>
          </w:p>
        </w:tc>
        <w:tc>
          <w:tcPr>
            <w:tcW w:type="pct" w:w="52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Source /</w:t>
            </w:r>
          </w:p>
          <w:p>
            <w:pPr>
              <w:spacing w:after="0" w:line="312"/>
              <w:jc w:val="left"/>
            </w:pPr>
            <w:r>
              <w:rPr>
                <w:rFonts w:ascii="Arial" w:cs="Arial" w:eastAsia="Arial" w:hAnsi="Arial"/>
                <w:b/>
                <w:bCs/>
                <w:color w:val="FFFFFF"/>
                <w:sz w:val="17"/>
                <w:szCs w:val="17"/>
              </w:rPr>
              <w:t xml:space="preserve">Stakeholder</w:t>
            </w:r>
          </w:p>
        </w:tc>
        <w:tc>
          <w:tcPr>
            <w:tcW w:type="pct" w:w="135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Acceptance Criteria / Test Case Ref</w:t>
            </w:r>
          </w:p>
        </w:tc>
        <w:tc>
          <w:tcPr>
            <w:tcW w:type="pct" w:w="89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Comments /</w:t>
            </w:r>
          </w:p>
          <w:p>
            <w:pPr>
              <w:spacing w:after="0" w:line="312"/>
              <w:jc w:val="left"/>
            </w:pPr>
            <w:r>
              <w:rPr>
                <w:rFonts w:ascii="Arial" w:cs="Arial" w:eastAsia="Arial" w:hAnsi="Arial"/>
                <w:b/>
                <w:bCs/>
                <w:color w:val="FFFFFF"/>
                <w:sz w:val="17"/>
                <w:szCs w:val="17"/>
              </w:rPr>
              <w:t xml:space="preserve">Depend.</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AMG-F-030</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divide the transcript into key discussion topics, each with a title, a short summary and a timestamp range.</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AC-AMG-F-030: At least 80% of reference topics are found in the evaluation meetings. Test: TC-NLP-01</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AMG-F-031</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identify decisions made in the meeting and record each as a decision statement with its context.</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AC-AMG-F-031: Decisions in annotated sample are detected with recall &gt;= 0.75. Test: TC-NLP-02</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AMG-F-032</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detect action items and record each with a task description and a link to its source segment.</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AC-AMG-F-032: Action-item F1 &gt;= 0.75 on annotated sample. Test: TC-NLP-03</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AMG-F-033</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assign a responsible person to each action item by resolving names, speaker labels and pronouns to attendees, or mark it 'Unassigned'.</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AC-AMG-F-033: Owner correct for &gt;= 80% of items with a stated owner; otherwise 'Unassigned'. Test: TC-NLP-04</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Needs attendee list (F-010) and speaker mapping (F-021)</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AMG-F-034</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extract deadlines and convert relative expressions (e.g. 'by next Friday') into absolute dates using the meeting date.</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AC-AMG-F-034: 'next Friday' in a meeting dated 02-10-2026 resolves to 09-10-2026. Test: TC-NLP-05</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dateparser library</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AMG-F-035</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give every extracted item a confidence score and highlight items below 0.6 for user review.</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Medium</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AC-AMG-F-035: Low-confidence items visibly flagged in the editor. Test: TC-NLP-06</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
            </w:r>
          </w:p>
        </w:tc>
      </w:tr>
    </w:tbl>
    <w:p>
      <w:pPr>
        <w:spacing w:after="120" w:line="240"/>
      </w:pPr>
    </w:p>
    <w:p>
      <w:pPr>
        <w:pStyle w:val="Heading2"/>
        <w:keepNext/>
        <w:spacing w:after="100" w:before="260" w:line="312"/>
      </w:pPr>
      <w:bookmarkStart w:name="_Toc26" w:id="26"/>
      <w:r>
        <w:rPr>
          <w:rFonts w:ascii="Arial" w:cs="Arial" w:eastAsia="Arial" w:hAnsi="Arial"/>
          <w:b/>
          <w:bCs/>
          <w:color w:val="191917"/>
          <w:sz w:val="25"/>
          <w:szCs w:val="25"/>
        </w:rPr>
        <w:t xml:space="preserve">4.5 Minutes Generation, Editing &amp; Sharing</w:t>
      </w:r>
      <w:bookmarkEnd w:id="26"/>
    </w:p>
    <w:p>
      <w:pPr>
        <w:pStyle w:val="Heading3"/>
        <w:keepNext/>
        <w:spacing w:after="80" w:before="200" w:line="312"/>
      </w:pPr>
      <w:bookmarkStart w:name="_Toc27" w:id="27"/>
      <w:r>
        <w:rPr>
          <w:rFonts w:ascii="Arial" w:cs="Arial" w:eastAsia="Arial" w:hAnsi="Arial"/>
          <w:b/>
          <w:bCs/>
          <w:color w:val="191917"/>
          <w:sz w:val="22"/>
          <w:szCs w:val="22"/>
        </w:rPr>
        <w:t xml:space="preserve">Description</w:t>
      </w:r>
      <w:bookmarkEnd w:id="27"/>
    </w:p>
    <w:p>
      <w:pPr>
        <w:spacing w:after="140" w:line="312"/>
        <w:jc w:val="both"/>
      </w:pPr>
      <w:r>
        <w:rPr>
          <w:rFonts w:ascii="Arial" w:cs="Arial" w:eastAsia="Arial" w:hAnsi="Arial"/>
          <w:color w:val="191917"/>
          <w:sz w:val="21"/>
          <w:szCs w:val="21"/>
        </w:rPr>
        <w:t xml:space="preserve">Produce structured, editable minutes and export or share them.</w:t>
      </w:r>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1313"/>
        <w:gridCol w:w="3249"/>
        <w:gridCol w:w="857"/>
        <w:gridCol w:w="760"/>
        <w:gridCol w:w="1452"/>
        <w:gridCol w:w="3732"/>
        <w:gridCol w:w="2461"/>
      </w:tblGrid>
      <w:tr>
        <w:trPr>
          <w:cantSplit/>
          <w:tblHeader/>
        </w:trPr>
        <w:tc>
          <w:tcPr>
            <w:tcW w:type="pct" w:w="4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Req ID</w:t>
            </w:r>
          </w:p>
        </w:tc>
        <w:tc>
          <w:tcPr>
            <w:tcW w:type="pct" w:w="11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Requirement</w:t>
            </w:r>
          </w:p>
        </w:tc>
        <w:tc>
          <w:tcPr>
            <w:tcW w:type="pct" w:w="31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Type</w:t>
            </w:r>
          </w:p>
        </w:tc>
        <w:tc>
          <w:tcPr>
            <w:tcW w:type="pct" w:w="2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Priority</w:t>
            </w:r>
          </w:p>
        </w:tc>
        <w:tc>
          <w:tcPr>
            <w:tcW w:type="pct" w:w="52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Source /</w:t>
            </w:r>
          </w:p>
          <w:p>
            <w:pPr>
              <w:spacing w:after="0" w:line="312"/>
              <w:jc w:val="left"/>
            </w:pPr>
            <w:r>
              <w:rPr>
                <w:rFonts w:ascii="Arial" w:cs="Arial" w:eastAsia="Arial" w:hAnsi="Arial"/>
                <w:b/>
                <w:bCs/>
                <w:color w:val="FFFFFF"/>
                <w:sz w:val="17"/>
                <w:szCs w:val="17"/>
              </w:rPr>
              <w:t xml:space="preserve">Stakeholder</w:t>
            </w:r>
          </w:p>
        </w:tc>
        <w:tc>
          <w:tcPr>
            <w:tcW w:type="pct" w:w="135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Acceptance Criteria / Test Case Ref</w:t>
            </w:r>
          </w:p>
        </w:tc>
        <w:tc>
          <w:tcPr>
            <w:tcW w:type="pct" w:w="89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Comments /</w:t>
            </w:r>
          </w:p>
          <w:p>
            <w:pPr>
              <w:spacing w:after="0" w:line="312"/>
              <w:jc w:val="left"/>
            </w:pPr>
            <w:r>
              <w:rPr>
                <w:rFonts w:ascii="Arial" w:cs="Arial" w:eastAsia="Arial" w:hAnsi="Arial"/>
                <w:b/>
                <w:bCs/>
                <w:color w:val="FFFFFF"/>
                <w:sz w:val="17"/>
                <w:szCs w:val="17"/>
              </w:rPr>
              <w:t xml:space="preserve">Depend.</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AMG-F-040</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generate structured minutes containing meeting details, attendees, discussion summary, decisions and an action-item table (task, owner, deadline, status).</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AC-AMG-F-040: Minutes generated automatically when analysis completes, with all sections. Test: TC-Min-01</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AMG-F-041</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provide an editor in which the user can edit, add, delete and reorder any minutes item, with changes auto-saved.</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AC-AMG-F-041: Edits survive page reload within 5 s of change. Test: TC-Min-02</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AMG-F-042</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link each decision and action item to its transcript segment and audio timestamp.</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Medium</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Participant</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AC-AMG-F-042: Clicking the link plays the audio at that moment. Test: TC-Min-03</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AMG-F-043</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keep a version history of minutes and allow reverting to an earlier version.</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Medium</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AC-AMG-F-043: Each save creates a version; revert restores its content. Test: TC-Min-04</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AMG-F-044</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export minutes as DOCX, PDF and Markdown.</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AC-AMG-F-044: Exported files open correctly and match the on-screen content. Test: TC-Min-05</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AMG-F-045</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email finalised minutes to all attendees with an attachment or secure link.</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Medium</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Organizer</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AC-AMG-F-045: Every attendee receives the email; failures are logged. Test: TC-Min-06</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SMTP server</w:t>
            </w:r>
          </w:p>
        </w:tc>
      </w:tr>
    </w:tbl>
    <w:p>
      <w:pPr>
        <w:spacing w:after="120" w:line="240"/>
      </w:pPr>
    </w:p>
    <w:p>
      <w:pPr>
        <w:pStyle w:val="Heading2"/>
        <w:keepNext/>
        <w:spacing w:after="100" w:before="260" w:line="312"/>
      </w:pPr>
      <w:bookmarkStart w:name="_Toc28" w:id="28"/>
      <w:r>
        <w:rPr>
          <w:rFonts w:ascii="Arial" w:cs="Arial" w:eastAsia="Arial" w:hAnsi="Arial"/>
          <w:b/>
          <w:bCs/>
          <w:color w:val="191917"/>
          <w:sz w:val="25"/>
          <w:szCs w:val="25"/>
        </w:rPr>
        <w:t xml:space="preserve">4.6 Action Item Tracking</w:t>
      </w:r>
      <w:bookmarkEnd w:id="28"/>
    </w:p>
    <w:p>
      <w:pPr>
        <w:pStyle w:val="Heading3"/>
        <w:keepNext/>
        <w:spacing w:after="80" w:before="200" w:line="312"/>
      </w:pPr>
      <w:bookmarkStart w:name="_Toc29" w:id="29"/>
      <w:r>
        <w:rPr>
          <w:rFonts w:ascii="Arial" w:cs="Arial" w:eastAsia="Arial" w:hAnsi="Arial"/>
          <w:b/>
          <w:bCs/>
          <w:color w:val="191917"/>
          <w:sz w:val="22"/>
          <w:szCs w:val="22"/>
        </w:rPr>
        <w:t xml:space="preserve">Description</w:t>
      </w:r>
      <w:bookmarkEnd w:id="29"/>
    </w:p>
    <w:p>
      <w:pPr>
        <w:spacing w:after="140" w:line="312"/>
        <w:jc w:val="both"/>
      </w:pPr>
      <w:r>
        <w:rPr>
          <w:rFonts w:ascii="Arial" w:cs="Arial" w:eastAsia="Arial" w:hAnsi="Arial"/>
          <w:color w:val="191917"/>
          <w:sz w:val="21"/>
          <w:szCs w:val="21"/>
        </w:rPr>
        <w:t xml:space="preserve">Follow up action items across meetings.</w:t>
      </w:r>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1313"/>
        <w:gridCol w:w="3249"/>
        <w:gridCol w:w="857"/>
        <w:gridCol w:w="760"/>
        <w:gridCol w:w="1452"/>
        <w:gridCol w:w="3732"/>
        <w:gridCol w:w="2461"/>
      </w:tblGrid>
      <w:tr>
        <w:trPr>
          <w:cantSplit/>
          <w:tblHeader/>
        </w:trPr>
        <w:tc>
          <w:tcPr>
            <w:tcW w:type="pct" w:w="4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Req ID</w:t>
            </w:r>
          </w:p>
        </w:tc>
        <w:tc>
          <w:tcPr>
            <w:tcW w:type="pct" w:w="11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Requirement</w:t>
            </w:r>
          </w:p>
        </w:tc>
        <w:tc>
          <w:tcPr>
            <w:tcW w:type="pct" w:w="31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Type</w:t>
            </w:r>
          </w:p>
        </w:tc>
        <w:tc>
          <w:tcPr>
            <w:tcW w:type="pct" w:w="2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Priority</w:t>
            </w:r>
          </w:p>
        </w:tc>
        <w:tc>
          <w:tcPr>
            <w:tcW w:type="pct" w:w="52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Source /</w:t>
            </w:r>
          </w:p>
          <w:p>
            <w:pPr>
              <w:spacing w:after="0" w:line="312"/>
              <w:jc w:val="left"/>
            </w:pPr>
            <w:r>
              <w:rPr>
                <w:rFonts w:ascii="Arial" w:cs="Arial" w:eastAsia="Arial" w:hAnsi="Arial"/>
                <w:b/>
                <w:bCs/>
                <w:color w:val="FFFFFF"/>
                <w:sz w:val="17"/>
                <w:szCs w:val="17"/>
              </w:rPr>
              <w:t xml:space="preserve">Stakeholder</w:t>
            </w:r>
          </w:p>
        </w:tc>
        <w:tc>
          <w:tcPr>
            <w:tcW w:type="pct" w:w="135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Acceptance Criteria / Test Case Ref</w:t>
            </w:r>
          </w:p>
        </w:tc>
        <w:tc>
          <w:tcPr>
            <w:tcW w:type="pct" w:w="89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Comments /</w:t>
            </w:r>
          </w:p>
          <w:p>
            <w:pPr>
              <w:spacing w:after="0" w:line="312"/>
              <w:jc w:val="left"/>
            </w:pPr>
            <w:r>
              <w:rPr>
                <w:rFonts w:ascii="Arial" w:cs="Arial" w:eastAsia="Arial" w:hAnsi="Arial"/>
                <w:b/>
                <w:bCs/>
                <w:color w:val="FFFFFF"/>
                <w:sz w:val="17"/>
                <w:szCs w:val="17"/>
              </w:rPr>
              <w:t xml:space="preserve">Depend.</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AMG-F-050</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provide a dashboard of action items across meetings, filterable by owner, status and due date.</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Medium</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Participant</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AC-AMG-F-050: Filters return only matching items. Test: TC-Act-01</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AMG-F-051</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email reminders to action-item owners one day before the deadline and let owners update item status.</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Low</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Participant</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AC-AMG-F-051: Reminder sent 24 h before due date; status update visible to Organizer. Test: TC-Act-02</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Scheduler</w:t>
            </w:r>
          </w:p>
        </w:tc>
      </w:tr>
    </w:tbl>
    <w:p>
      <w:pPr>
        <w:spacing w:after="120" w:line="240"/>
      </w:pPr>
    </w:p>
    <w:p>
      <w:pPr>
        <w:pStyle w:val="Heading2"/>
        <w:keepNext/>
        <w:spacing w:after="100" w:before="260" w:line="312"/>
      </w:pPr>
      <w:bookmarkStart w:name="_Toc30" w:id="30"/>
      <w:r>
        <w:rPr>
          <w:rFonts w:ascii="Arial" w:cs="Arial" w:eastAsia="Arial" w:hAnsi="Arial"/>
          <w:b/>
          <w:bCs/>
          <w:color w:val="191917"/>
          <w:sz w:val="25"/>
          <w:szCs w:val="25"/>
        </w:rPr>
        <w:t xml:space="preserve">4.7 Administration &amp; Data Management</w:t>
      </w:r>
      <w:bookmarkEnd w:id="30"/>
    </w:p>
    <w:p>
      <w:pPr>
        <w:pStyle w:val="Heading3"/>
        <w:keepNext/>
        <w:spacing w:after="80" w:before="200" w:line="312"/>
      </w:pPr>
      <w:bookmarkStart w:name="_Toc31" w:id="31"/>
      <w:r>
        <w:rPr>
          <w:rFonts w:ascii="Arial" w:cs="Arial" w:eastAsia="Arial" w:hAnsi="Arial"/>
          <w:b/>
          <w:bCs/>
          <w:color w:val="191917"/>
          <w:sz w:val="22"/>
          <w:szCs w:val="22"/>
        </w:rPr>
        <w:t xml:space="preserve">Description</w:t>
      </w:r>
      <w:bookmarkEnd w:id="31"/>
    </w:p>
    <w:p>
      <w:pPr>
        <w:spacing w:after="140" w:line="312"/>
        <w:jc w:val="both"/>
      </w:pPr>
      <w:r>
        <w:rPr>
          <w:rFonts w:ascii="Arial" w:cs="Arial" w:eastAsia="Arial" w:hAnsi="Arial"/>
          <w:color w:val="191917"/>
          <w:sz w:val="21"/>
          <w:szCs w:val="21"/>
        </w:rPr>
        <w:t xml:space="preserve">Operate the system and control data retention.</w:t>
      </w:r>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1313"/>
        <w:gridCol w:w="3249"/>
        <w:gridCol w:w="857"/>
        <w:gridCol w:w="760"/>
        <w:gridCol w:w="1452"/>
        <w:gridCol w:w="3732"/>
        <w:gridCol w:w="2461"/>
      </w:tblGrid>
      <w:tr>
        <w:trPr>
          <w:cantSplit/>
          <w:tblHeader/>
        </w:trPr>
        <w:tc>
          <w:tcPr>
            <w:tcW w:type="pct" w:w="4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Req ID</w:t>
            </w:r>
          </w:p>
        </w:tc>
        <w:tc>
          <w:tcPr>
            <w:tcW w:type="pct" w:w="11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Requirement</w:t>
            </w:r>
          </w:p>
        </w:tc>
        <w:tc>
          <w:tcPr>
            <w:tcW w:type="pct" w:w="31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Type</w:t>
            </w:r>
          </w:p>
        </w:tc>
        <w:tc>
          <w:tcPr>
            <w:tcW w:type="pct" w:w="2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Priority</w:t>
            </w:r>
          </w:p>
        </w:tc>
        <w:tc>
          <w:tcPr>
            <w:tcW w:type="pct" w:w="52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Source /</w:t>
            </w:r>
          </w:p>
          <w:p>
            <w:pPr>
              <w:spacing w:after="0" w:line="312"/>
              <w:jc w:val="left"/>
            </w:pPr>
            <w:r>
              <w:rPr>
                <w:rFonts w:ascii="Arial" w:cs="Arial" w:eastAsia="Arial" w:hAnsi="Arial"/>
                <w:b/>
                <w:bCs/>
                <w:color w:val="FFFFFF"/>
                <w:sz w:val="17"/>
                <w:szCs w:val="17"/>
              </w:rPr>
              <w:t xml:space="preserve">Stakeholder</w:t>
            </w:r>
          </w:p>
        </w:tc>
        <w:tc>
          <w:tcPr>
            <w:tcW w:type="pct" w:w="135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Acceptance Criteria / Test Case Ref</w:t>
            </w:r>
          </w:p>
        </w:tc>
        <w:tc>
          <w:tcPr>
            <w:tcW w:type="pct" w:w="89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7"/>
                <w:szCs w:val="17"/>
              </w:rPr>
              <w:t xml:space="preserve">Comments /</w:t>
            </w:r>
          </w:p>
          <w:p>
            <w:pPr>
              <w:spacing w:after="0" w:line="312"/>
              <w:jc w:val="left"/>
            </w:pPr>
            <w:r>
              <w:rPr>
                <w:rFonts w:ascii="Arial" w:cs="Arial" w:eastAsia="Arial" w:hAnsi="Arial"/>
                <w:b/>
                <w:bCs/>
                <w:color w:val="FFFFFF"/>
                <w:sz w:val="17"/>
                <w:szCs w:val="17"/>
              </w:rPr>
              <w:t xml:space="preserve">Depend.</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AMG-F-060</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let an Admin monitor processing jobs (queue length, failure rate) and restart failed jobs.</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Medium</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Operations</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AC-AMG-F-060: Admin console lists jobs and restarts a failed one. Test: TC-Adm-01</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AMG-F-061</w:t>
            </w:r>
          </w:p>
        </w:tc>
        <w:tc>
          <w:tcPr>
            <w:tcW w:type="pct" w:w="11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The system shall allow an Organizer to delete a meeting with its audio, transcript and minutes, and shall auto-delete audio after a configurable retention period (default 90 days).</w:t>
            </w:r>
          </w:p>
        </w:tc>
        <w:tc>
          <w:tcPr>
            <w:tcW w:type="pct" w:w="31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Functional</w:t>
            </w:r>
          </w:p>
        </w:tc>
        <w:tc>
          <w:tcPr>
            <w:tcW w:type="pct" w:w="27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High</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Security / Privacy</w:t>
            </w:r>
          </w:p>
        </w:tc>
        <w:tc>
          <w:tcPr>
            <w:tcW w:type="pct" w:w="135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AC-AMG-F-061: Deleted data no longer retrievable; scheduled purge removes expired audio. Test: TC-Adm-02</w:t>
            </w:r>
          </w:p>
        </w:tc>
        <w:tc>
          <w:tcPr>
            <w:tcW w:type="pct" w:w="890"/>
            <w:tcMar>
              <w:top w:type="dxa" w:w="80"/>
              <w:left w:type="dxa" w:w="100"/>
              <w:bottom w:type="dxa" w:w="80"/>
              <w:right w:type="dxa" w:w="100"/>
            </w:tcMar>
          </w:tcPr>
          <w:p>
            <w:pPr>
              <w:spacing w:after="0" w:line="312"/>
              <w:jc w:val="left"/>
            </w:pPr>
            <w:r>
              <w:rPr>
                <w:rFonts w:ascii="Arial" w:cs="Arial" w:eastAsia="Arial" w:hAnsi="Arial"/>
                <w:b w:val="false"/>
                <w:bCs w:val="false"/>
                <w:color w:val="191917"/>
                <w:sz w:val="17"/>
                <w:szCs w:val="17"/>
              </w:rPr>
              <w:t xml:space="preserve">See AMG-SR-009</w:t>
            </w:r>
          </w:p>
        </w:tc>
      </w:tr>
    </w:tbl>
    <w:p>
      <w:pPr>
        <w:spacing w:after="120" w:line="240"/>
      </w:pPr>
    </w:p>
    <w:p>
      <w:pPr>
        <w:pStyle w:val="Heading1"/>
        <w:keepNext/>
        <w:pBdr>
          <w:bottom w:val="single" w:color="1A1A1A" w:sz="10" w:space="3"/>
        </w:pBdr>
        <w:spacing w:after="160" w:before="320" w:line="312"/>
      </w:pPr>
      <w:bookmarkStart w:name="_Toc32" w:id="32"/>
      <w:r>
        <w:rPr>
          <w:rFonts w:ascii="Arial" w:cs="Arial" w:eastAsia="Arial" w:hAnsi="Arial"/>
          <w:b/>
          <w:bCs/>
          <w:color w:val="191917"/>
          <w:sz w:val="33"/>
          <w:szCs w:val="33"/>
        </w:rPr>
        <w:t xml:space="preserve">5. Non-Functional Requirements (Detailed)</w:t>
      </w:r>
      <w:bookmarkEnd w:id="32"/>
    </w:p>
    <w:p>
      <w:pPr>
        <w:spacing w:after="140" w:line="312"/>
        <w:jc w:val="both"/>
      </w:pPr>
      <w:r>
        <w:rPr>
          <w:rFonts w:ascii="Arial" w:cs="Arial" w:eastAsia="Arial" w:hAnsi="Arial"/>
          <w:color w:val="191917"/>
          <w:sz w:val="21"/>
          <w:szCs w:val="21"/>
        </w:rPr>
        <w:t xml:space="preserve">NFRs are measurable and tied to test cases. IDs follow AMG-NF-###.</w:t>
      </w:r>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1382"/>
        <w:gridCol w:w="6013"/>
        <w:gridCol w:w="1452"/>
        <w:gridCol w:w="1037"/>
        <w:gridCol w:w="3940"/>
      </w:tblGrid>
      <w:tr>
        <w:trPr>
          <w:cantSplit/>
          <w:tblHeader/>
        </w:trPr>
        <w:tc>
          <w:tcPr>
            <w:tcW w:type="pct" w:w="5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Req ID</w:t>
            </w:r>
          </w:p>
        </w:tc>
        <w:tc>
          <w:tcPr>
            <w:tcW w:type="pct" w:w="21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Requirement</w:t>
            </w:r>
          </w:p>
        </w:tc>
        <w:tc>
          <w:tcPr>
            <w:tcW w:type="pct" w:w="52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Category</w:t>
            </w:r>
          </w:p>
        </w:tc>
        <w:tc>
          <w:tcPr>
            <w:tcW w:type="pct" w:w="3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Priority</w:t>
            </w:r>
          </w:p>
        </w:tc>
        <w:tc>
          <w:tcPr>
            <w:tcW w:type="pct" w:w="142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Acceptance Criteria / Measurement</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AMG-NF-001</w:t>
            </w:r>
          </w:p>
        </w:tc>
        <w:tc>
          <w:tcPr>
            <w:tcW w:type="pct" w:w="217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End-to-end processing (upload complete to minutes ready) shall take no longer than 0.5x the audio duration for recordings up to 60 minutes under normal load.</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Performance</w:t>
            </w:r>
          </w:p>
        </w:tc>
        <w:tc>
          <w:tcPr>
            <w:tcW w:type="pct" w:w="37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High</w:t>
            </w:r>
          </w:p>
        </w:tc>
        <w:tc>
          <w:tcPr>
            <w:tcW w:type="pct" w:w="142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Measured on reference server over 10 test recordings. Test: TC-Perf-01</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AMG-NF-002</w:t>
            </w:r>
          </w:p>
        </w:tc>
        <w:tc>
          <w:tcPr>
            <w:tcW w:type="pct" w:w="217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Transcription word-error rate shall be &lt;= 15% on clean English speech, and action-item extraction F1 shall be &gt;= 0.75 on the annotated evaluation set (20 meetings).</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Accuracy</w:t>
            </w:r>
          </w:p>
        </w:tc>
        <w:tc>
          <w:tcPr>
            <w:tcW w:type="pct" w:w="37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High</w:t>
            </w:r>
          </w:p>
        </w:tc>
        <w:tc>
          <w:tcPr>
            <w:tcW w:type="pct" w:w="142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Evaluation script results meet both thresholds. Test: TC-Acc-01</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AMG-NF-003</w:t>
            </w:r>
          </w:p>
        </w:tc>
        <w:tc>
          <w:tcPr>
            <w:tcW w:type="pct" w:w="217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The system shall be available 99% of each month, excluding scheduled maintenance.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Reliability</w:t>
            </w:r>
          </w:p>
        </w:tc>
        <w:tc>
          <w:tcPr>
            <w:tcW w:type="pct" w:w="37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Medium</w:t>
            </w:r>
          </w:p>
        </w:tc>
        <w:tc>
          <w:tcPr>
            <w:tcW w:type="pct" w:w="142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Uptime monitor report &gt;= 99%. Test: TC-Ops-01</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AMG-NF-004</w:t>
            </w:r>
          </w:p>
        </w:tc>
        <w:tc>
          <w:tcPr>
            <w:tcW w:type="pct" w:w="217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 first-time user shall be able to upload a recording and obtain minutes without training, with a System Usability Scale score &gt;= 70.</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Usability</w:t>
            </w:r>
          </w:p>
        </w:tc>
        <w:tc>
          <w:tcPr>
            <w:tcW w:type="pct" w:w="37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High</w:t>
            </w:r>
          </w:p>
        </w:tc>
        <w:tc>
          <w:tcPr>
            <w:tcW w:type="pct" w:w="142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SUS survey with &gt;= 5 users. Test: TC-UX-01</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AMG-NF-005</w:t>
            </w:r>
          </w:p>
        </w:tc>
        <w:tc>
          <w:tcPr>
            <w:tcW w:type="pct" w:w="217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The system shall support 100 concurrent users and 20 concurrent processing jobs; excess jobs shall be queued, not rejected.</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Scalability</w:t>
            </w:r>
          </w:p>
        </w:tc>
        <w:tc>
          <w:tcPr>
            <w:tcW w:type="pct" w:w="37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Medium</w:t>
            </w:r>
          </w:p>
        </w:tc>
        <w:tc>
          <w:tcPr>
            <w:tcW w:type="pct" w:w="142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Load test shows no failed requests. Test: TC-Perf-02</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AMG-NF-006</w:t>
            </w:r>
          </w:p>
        </w:tc>
        <w:tc>
          <w:tcPr>
            <w:tcW w:type="pct" w:w="217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The web interface shall work on the latest two versions of Chrome, Edge, Firefox and Safari and be usable on screens &gt;= 360 px wide.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Compatibility</w:t>
            </w:r>
          </w:p>
        </w:tc>
        <w:tc>
          <w:tcPr>
            <w:tcW w:type="pct" w:w="37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Medium</w:t>
            </w:r>
          </w:p>
        </w:tc>
        <w:tc>
          <w:tcPr>
            <w:tcW w:type="pct" w:w="142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Cross-browser checklist passes. Test: TC-Cmp-01</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AMG-NF-007</w:t>
            </w:r>
          </w:p>
        </w:tc>
        <w:tc>
          <w:tcPr>
            <w:tcW w:type="pct" w:w="217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The code shall be modular with &gt;= 70% unit-test coverage and a documented OpenAPI specification for all REST endpoints.</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Maintainability</w:t>
            </w:r>
          </w:p>
        </w:tc>
        <w:tc>
          <w:tcPr>
            <w:tcW w:type="pct" w:w="37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Medium</w:t>
            </w:r>
          </w:p>
        </w:tc>
        <w:tc>
          <w:tcPr>
            <w:tcW w:type="pct" w:w="142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Coverage report and OpenAPI file reviewed. Test: TC-Mnt-01</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AMG-NF-008</w:t>
            </w:r>
          </w:p>
        </w:tc>
        <w:tc>
          <w:tcPr>
            <w:tcW w:type="pct" w:w="217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The user interface shall conform to WCAG 2.1 AA (keyboard navigation, contrast, labels).</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Accessibility</w:t>
            </w:r>
          </w:p>
        </w:tc>
        <w:tc>
          <w:tcPr>
            <w:tcW w:type="pct" w:w="37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Medium</w:t>
            </w:r>
          </w:p>
        </w:tc>
        <w:tc>
          <w:tcPr>
            <w:tcW w:type="pct" w:w="1425"/>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Automated (axe) and manual audit pass. Test: TC-UX-02</w:t>
            </w:r>
          </w:p>
        </w:tc>
      </w:tr>
    </w:tbl>
    <w:p>
      <w:pPr>
        <w:spacing w:after="120" w:line="240"/>
      </w:pPr>
    </w:p>
    <w:p>
      <w:pPr>
        <w:pStyle w:val="Heading2"/>
        <w:keepNext/>
        <w:spacing w:after="100" w:before="260" w:line="312"/>
      </w:pPr>
      <w:bookmarkStart w:name="_Toc33" w:id="33"/>
      <w:r>
        <w:rPr>
          <w:rFonts w:ascii="Arial" w:cs="Arial" w:eastAsia="Arial" w:hAnsi="Arial"/>
          <w:b/>
          <w:bCs/>
          <w:color w:val="191917"/>
          <w:sz w:val="25"/>
          <w:szCs w:val="25"/>
        </w:rPr>
        <w:t xml:space="preserve">5.1 Security</w:t>
      </w:r>
      <w:bookmarkEnd w:id="33"/>
    </w:p>
    <w:p>
      <w:pPr>
        <w:pStyle w:val="Heading3"/>
        <w:keepNext/>
        <w:spacing w:after="80" w:before="200" w:line="312"/>
      </w:pPr>
      <w:bookmarkStart w:name="_Toc34" w:id="34"/>
      <w:r>
        <w:rPr>
          <w:rFonts w:ascii="Arial" w:cs="Arial" w:eastAsia="Arial" w:hAnsi="Arial"/>
          <w:b/>
          <w:bCs/>
          <w:color w:val="191917"/>
          <w:sz w:val="22"/>
          <w:szCs w:val="22"/>
        </w:rPr>
        <w:t xml:space="preserve">5.1.1 Security Objectives</w:t>
      </w:r>
      <w:bookmarkEnd w:id="34"/>
    </w:p>
    <w:p>
      <w:pPr>
        <w:pStyle w:val="ListParagraph"/>
        <w:numPr>
          <w:ilvl w:val="0"/>
          <w:numId w:val="2"/>
        </w:numPr>
        <w:spacing w:after="80" w:line="312"/>
        <w:jc w:val="left"/>
      </w:pPr>
      <w:r>
        <w:rPr>
          <w:rFonts w:ascii="Arial" w:cs="Arial" w:eastAsia="Arial" w:hAnsi="Arial"/>
          <w:color w:val="191917"/>
          <w:sz w:val="21"/>
          <w:szCs w:val="21"/>
        </w:rPr>
        <w:t xml:space="preserve">SO-1 Confidentiality: Meeting audio, transcripts and minutes often contain sensitive business information; only authorised attendees may read them, in storage and in transit.</w:t>
      </w:r>
    </w:p>
    <w:p>
      <w:pPr>
        <w:pStyle w:val="ListParagraph"/>
        <w:numPr>
          <w:ilvl w:val="0"/>
          <w:numId w:val="2"/>
        </w:numPr>
        <w:spacing w:after="80" w:line="312"/>
        <w:jc w:val="left"/>
      </w:pPr>
      <w:r>
        <w:rPr>
          <w:rFonts w:ascii="Arial" w:cs="Arial" w:eastAsia="Arial" w:hAnsi="Arial"/>
          <w:color w:val="191917"/>
          <w:sz w:val="21"/>
          <w:szCs w:val="21"/>
        </w:rPr>
        <w:t xml:space="preserve">SO-2 Integrity: Minutes, action items and the audit trail must not be altered without authorisation and every change must be attributable.</w:t>
      </w:r>
    </w:p>
    <w:p>
      <w:pPr>
        <w:pStyle w:val="ListParagraph"/>
        <w:numPr>
          <w:ilvl w:val="0"/>
          <w:numId w:val="2"/>
        </w:numPr>
        <w:spacing w:after="80" w:line="312"/>
        <w:jc w:val="left"/>
      </w:pPr>
      <w:r>
        <w:rPr>
          <w:rFonts w:ascii="Arial" w:cs="Arial" w:eastAsia="Arial" w:hAnsi="Arial"/>
          <w:color w:val="191917"/>
          <w:sz w:val="21"/>
          <w:szCs w:val="21"/>
        </w:rPr>
        <w:t xml:space="preserve">SO-3 Availability &amp; abuse resistance: The service must stay usable under heavy or malicious load (large uploads, brute force) through limits and queueing.</w:t>
      </w:r>
    </w:p>
    <w:p>
      <w:pPr>
        <w:pStyle w:val="ListParagraph"/>
        <w:numPr>
          <w:ilvl w:val="0"/>
          <w:numId w:val="2"/>
        </w:numPr>
        <w:spacing w:after="80" w:line="312"/>
        <w:jc w:val="left"/>
      </w:pPr>
      <w:r>
        <w:rPr>
          <w:rFonts w:ascii="Arial" w:cs="Arial" w:eastAsia="Arial" w:hAnsi="Arial"/>
          <w:color w:val="191917"/>
          <w:sz w:val="21"/>
          <w:szCs w:val="21"/>
        </w:rPr>
        <w:t xml:space="preserve">SO-4 Privacy &amp; accountability: Recordings are kept only as long as needed, can be deleted on request, and security-relevant actions are logged.</w:t>
      </w:r>
    </w:p>
    <w:p>
      <w:pPr>
        <w:pStyle w:val="Heading3"/>
        <w:keepNext/>
        <w:spacing w:after="80" w:before="200" w:line="312"/>
      </w:pPr>
      <w:bookmarkStart w:name="_Toc35" w:id="35"/>
      <w:r>
        <w:rPr>
          <w:rFonts w:ascii="Arial" w:cs="Arial" w:eastAsia="Arial" w:hAnsi="Arial"/>
          <w:b/>
          <w:bCs/>
          <w:color w:val="191917"/>
          <w:sz w:val="22"/>
          <w:szCs w:val="22"/>
        </w:rPr>
        <w:t xml:space="preserve">5.1.2 Security Requirements</w:t>
      </w:r>
      <w:bookmarkEnd w:id="35"/>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1382"/>
        <w:gridCol w:w="6083"/>
        <w:gridCol w:w="1106"/>
        <w:gridCol w:w="968"/>
        <w:gridCol w:w="4285"/>
      </w:tblGrid>
      <w:tr>
        <w:trPr>
          <w:cantSplit/>
          <w:tblHeader/>
        </w:trPr>
        <w:tc>
          <w:tcPr>
            <w:tcW w:type="pct" w:w="5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Req ID</w:t>
            </w:r>
          </w:p>
        </w:tc>
        <w:tc>
          <w:tcPr>
            <w:tcW w:type="pct" w:w="22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Requirement (shall...)</w:t>
            </w:r>
          </w:p>
        </w:tc>
        <w:tc>
          <w:tcPr>
            <w:tcW w:type="pct" w:w="4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Type</w:t>
            </w:r>
          </w:p>
        </w:tc>
        <w:tc>
          <w:tcPr>
            <w:tcW w:type="pct" w:w="35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Priority</w:t>
            </w:r>
          </w:p>
        </w:tc>
        <w:tc>
          <w:tcPr>
            <w:tcW w:type="pct" w:w="155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Acceptance Criteria / Test Case Ref</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AMG-SR-001</w:t>
            </w:r>
          </w:p>
        </w:tc>
        <w:tc>
          <w:tcPr>
            <w:tcW w:type="pct" w:w="22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TLS 1.2 or higher shall be mandatory for all client-server and service-to-service connections.</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Security</w:t>
            </w:r>
          </w:p>
        </w:tc>
        <w:tc>
          <w:tcPr>
            <w:tcW w:type="pct" w:w="3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High</w:t>
            </w:r>
          </w:p>
        </w:tc>
        <w:tc>
          <w:tcPr>
            <w:tcW w:type="pct" w:w="15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AC: HTTP is redirected to HTTPS; TLS 1.0/1.1 handshakes fail. Test: TC-Sec-01</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AMG-SR-002</w:t>
            </w:r>
          </w:p>
        </w:tc>
        <w:tc>
          <w:tcPr>
            <w:tcW w:type="pct" w:w="22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Audio files, transcripts and minutes shall be encrypted at rest with AES-256.</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Security</w:t>
            </w:r>
          </w:p>
        </w:tc>
        <w:tc>
          <w:tcPr>
            <w:tcW w:type="pct" w:w="3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High</w:t>
            </w:r>
          </w:p>
        </w:tc>
        <w:tc>
          <w:tcPr>
            <w:tcW w:type="pct" w:w="15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AC: Stored objects are unreadable without the key. Test: TC-Sec-02</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AMG-SR-003</w:t>
            </w:r>
          </w:p>
        </w:tc>
        <w:tc>
          <w:tcPr>
            <w:tcW w:type="pct" w:w="22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Passwords shall be stored only as salted Argon2id (or bcrypt) hashes.</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Security</w:t>
            </w:r>
          </w:p>
        </w:tc>
        <w:tc>
          <w:tcPr>
            <w:tcW w:type="pct" w:w="3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High</w:t>
            </w:r>
          </w:p>
        </w:tc>
        <w:tc>
          <w:tcPr>
            <w:tcW w:type="pct" w:w="15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AC: Database inspection shows no plaintext passwords. Test: TC-Sec-03</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AMG-SR-004</w:t>
            </w:r>
          </w:p>
        </w:tc>
        <w:tc>
          <w:tcPr>
            <w:tcW w:type="pct" w:w="22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Access tokens (JWT) shall expire after 30 minutes, refresh tokens shall rotate on use, and logout shall invalidate the session.</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Security</w:t>
            </w:r>
          </w:p>
        </w:tc>
        <w:tc>
          <w:tcPr>
            <w:tcW w:type="pct" w:w="3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High</w:t>
            </w:r>
          </w:p>
        </w:tc>
        <w:tc>
          <w:tcPr>
            <w:tcW w:type="pct" w:w="15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AC: Expired or revoked token returns 401. Test: TC-Sec-04</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AMG-SR-005</w:t>
            </w:r>
          </w:p>
        </w:tc>
        <w:tc>
          <w:tcPr>
            <w:tcW w:type="pct" w:w="22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Every API call shall verify on the server that the caller is entitled to the requested meeting (no insecure direct object references).</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Security</w:t>
            </w:r>
          </w:p>
        </w:tc>
        <w:tc>
          <w:tcPr>
            <w:tcW w:type="pct" w:w="3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High</w:t>
            </w:r>
          </w:p>
        </w:tc>
        <w:tc>
          <w:tcPr>
            <w:tcW w:type="pct" w:w="15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AC: Changing a meeting ID in the URL to another user's returns 403. Test: TC-Sec-05</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AMG-SR-006</w:t>
            </w:r>
          </w:p>
        </w:tc>
        <w:tc>
          <w:tcPr>
            <w:tcW w:type="pct" w:w="22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Uploads shall be validated by MIME type and file signature, size-limited, virus-scanned and stored under random names.</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Security</w:t>
            </w:r>
          </w:p>
        </w:tc>
        <w:tc>
          <w:tcPr>
            <w:tcW w:type="pct" w:w="3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High</w:t>
            </w:r>
          </w:p>
        </w:tc>
        <w:tc>
          <w:tcPr>
            <w:tcW w:type="pct" w:w="15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AC: Renamed .exe or oversize file is rejected. Test: TC-Sec-06</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AMG-SR-007</w:t>
            </w:r>
          </w:p>
        </w:tc>
        <w:tc>
          <w:tcPr>
            <w:tcW w:type="pct" w:w="22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The API shall rate-limit requests (100/min/user; 10/min on login) and return HTTP 429 when exceeded.</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Security</w:t>
            </w:r>
          </w:p>
        </w:tc>
        <w:tc>
          <w:tcPr>
            <w:tcW w:type="pct" w:w="3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Medium</w:t>
            </w:r>
          </w:p>
        </w:tc>
        <w:tc>
          <w:tcPr>
            <w:tcW w:type="pct" w:w="15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AC: 11th login attempt in a minute returns 429. Test: TC-Sec-07</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AMG-SR-008</w:t>
            </w:r>
          </w:p>
        </w:tc>
        <w:tc>
          <w:tcPr>
            <w:tcW w:type="pct" w:w="22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Login, share, export, delete and role-change events shall be written to a tamper-evident audit log retained for one year.</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Security</w:t>
            </w:r>
          </w:p>
        </w:tc>
        <w:tc>
          <w:tcPr>
            <w:tcW w:type="pct" w:w="3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Medium</w:t>
            </w:r>
          </w:p>
        </w:tc>
        <w:tc>
          <w:tcPr>
            <w:tcW w:type="pct" w:w="15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AC: Events are present, time-stamped and read-only. Test: TC-Sec-08</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AMG-SR-009</w:t>
            </w:r>
          </w:p>
        </w:tc>
        <w:tc>
          <w:tcPr>
            <w:tcW w:type="pct" w:w="22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Recording data shall be processed by self-hosted models; no audio or transcript shall be sent to a third-party service unless the organisation explicitly opts in. Deleted audio shall be purged from storage and backups within 7 days.</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Security</w:t>
            </w:r>
          </w:p>
        </w:tc>
        <w:tc>
          <w:tcPr>
            <w:tcW w:type="pct" w:w="3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High</w:t>
            </w:r>
          </w:p>
        </w:tc>
        <w:tc>
          <w:tcPr>
            <w:tcW w:type="pct" w:w="15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AC: No outbound calls with content in network capture; purge verified. Test: TC-Sec-09</w:t>
            </w:r>
          </w:p>
        </w:tc>
      </w:tr>
      <w:tr>
        <w:trPr>
          <w:cantSplit/>
        </w:trPr>
        <w:tc>
          <w:tcPr>
            <w:tcW w:type="pct" w:w="5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AMG-SR-010</w:t>
            </w:r>
          </w:p>
        </w:tc>
        <w:tc>
          <w:tcPr>
            <w:tcW w:type="pct" w:w="22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All user input and generated text shall be sanitised/escaped to prevent XSS and injection, and the app shall send CSP and other security headers.</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Security</w:t>
            </w:r>
          </w:p>
        </w:tc>
        <w:tc>
          <w:tcPr>
            <w:tcW w:type="pct" w:w="3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High</w:t>
            </w:r>
          </w:p>
        </w:tc>
        <w:tc>
          <w:tcPr>
            <w:tcW w:type="pct" w:w="15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AC: OWASP ZAP baseline scan has no high findings. Test: TC-Sec-10</w:t>
            </w:r>
          </w:p>
        </w:tc>
      </w:tr>
    </w:tbl>
    <w:p>
      <w:pPr>
        <w:spacing w:after="120" w:line="240"/>
      </w:pPr>
    </w:p>
    <w:p>
      <w:pPr>
        <w:pStyle w:val="Heading1"/>
        <w:keepNext/>
        <w:pBdr>
          <w:bottom w:val="single" w:color="1A1A1A" w:sz="10" w:space="3"/>
        </w:pBdr>
        <w:spacing w:after="160" w:before="320" w:line="312"/>
      </w:pPr>
      <w:bookmarkStart w:name="_Toc36" w:id="36"/>
      <w:r>
        <w:rPr>
          <w:rFonts w:ascii="Arial" w:cs="Arial" w:eastAsia="Arial" w:hAnsi="Arial"/>
          <w:b/>
          <w:bCs/>
          <w:color w:val="191917"/>
          <w:sz w:val="33"/>
          <w:szCs w:val="33"/>
        </w:rPr>
        <w:t xml:space="preserve">6. Quality Attributes &amp; Acceptance Tests</w:t>
      </w:r>
      <w:bookmarkEnd w:id="36"/>
    </w:p>
    <w:p>
      <w:pPr>
        <w:pStyle w:val="ListParagraph"/>
        <w:numPr>
          <w:ilvl w:val="0"/>
          <w:numId w:val="2"/>
        </w:numPr>
        <w:spacing w:after="80" w:line="312"/>
        <w:jc w:val="left"/>
      </w:pPr>
      <w:r>
        <w:rPr>
          <w:rFonts w:ascii="Arial" w:cs="Arial" w:eastAsia="Arial" w:hAnsi="Arial"/>
          <w:color w:val="191917"/>
          <w:sz w:val="21"/>
          <w:szCs w:val="21"/>
        </w:rPr>
        <w:t xml:space="preserve">Exit criteria for acceptance: all High-priority functional requirements implemented and verified, no critical or high-severity defects open, NFR-001 and NFR-002 thresholds met, and the RTM shows all test cases passed.</w:t>
      </w:r>
    </w:p>
    <w:p>
      <w:pPr>
        <w:pStyle w:val="ListParagraph"/>
        <w:numPr>
          <w:ilvl w:val="0"/>
          <w:numId w:val="2"/>
        </w:numPr>
        <w:spacing w:after="80" w:line="312"/>
        <w:jc w:val="left"/>
      </w:pPr>
      <w:r>
        <w:rPr>
          <w:rFonts w:ascii="Arial" w:cs="Arial" w:eastAsia="Arial" w:hAnsi="Arial"/>
          <w:color w:val="191917"/>
          <w:sz w:val="21"/>
          <w:szCs w:val="21"/>
        </w:rPr>
        <w:t xml:space="preserve">Acceptance test suites: Authentication, Audio input, Transcription, Content extraction, Minutes editing/export, Action tracking, Administration, Performance, Accuracy, Security and Accessibility.</w:t>
      </w:r>
    </w:p>
    <w:p>
      <w:pPr>
        <w:pStyle w:val="ListParagraph"/>
        <w:numPr>
          <w:ilvl w:val="0"/>
          <w:numId w:val="2"/>
        </w:numPr>
        <w:spacing w:after="80" w:line="312"/>
        <w:jc w:val="left"/>
      </w:pPr>
      <w:r>
        <w:rPr>
          <w:rFonts w:ascii="Arial" w:cs="Arial" w:eastAsia="Arial" w:hAnsi="Arial"/>
          <w:color w:val="191917"/>
          <w:sz w:val="21"/>
          <w:szCs w:val="21"/>
        </w:rPr>
        <w:t xml:space="preserve">Evaluation dataset: at least 20 recorded meetings (public meeting corpora and self-recorded mock meetings) manually annotated with topics, decisions, action items, owners and deadlines, used to measure WER and extraction F1.</w:t>
      </w:r>
    </w:p>
    <w:p>
      <w:pPr>
        <w:pStyle w:val="Heading1"/>
        <w:keepNext/>
        <w:pBdr>
          <w:bottom w:val="single" w:color="1A1A1A" w:sz="10" w:space="3"/>
        </w:pBdr>
        <w:spacing w:after="160" w:before="320" w:line="312"/>
      </w:pPr>
      <w:bookmarkStart w:name="_Toc37" w:id="37"/>
      <w:r>
        <w:rPr>
          <w:rFonts w:ascii="Arial" w:cs="Arial" w:eastAsia="Arial" w:hAnsi="Arial"/>
          <w:b/>
          <w:bCs/>
          <w:color w:val="191917"/>
          <w:sz w:val="33"/>
          <w:szCs w:val="33"/>
        </w:rPr>
        <w:t xml:space="preserve">7. System Models and Diagrams</w:t>
      </w:r>
      <w:bookmarkEnd w:id="37"/>
    </w:p>
    <w:p>
      <w:pPr>
        <w:pStyle w:val="Heading2"/>
        <w:keepNext/>
        <w:spacing w:after="100" w:before="260" w:line="312"/>
      </w:pPr>
      <w:bookmarkStart w:name="_Toc38" w:id="38"/>
      <w:r>
        <w:rPr>
          <w:rFonts w:ascii="Arial" w:cs="Arial" w:eastAsia="Arial" w:hAnsi="Arial"/>
          <w:b/>
          <w:bCs/>
          <w:color w:val="191917"/>
          <w:sz w:val="25"/>
          <w:szCs w:val="25"/>
        </w:rPr>
        <w:t xml:space="preserve">7.1 UML Use-Case Diagrams</w:t>
      </w:r>
      <w:bookmarkEnd w:id="38"/>
    </w:p>
    <w:p>
      <w:pPr>
        <w:spacing w:after="140" w:line="312"/>
        <w:jc w:val="both"/>
      </w:pPr>
      <w:r>
        <w:rPr>
          <w:rFonts w:ascii="Arial" w:cs="Arial" w:eastAsia="Arial" w:hAnsi="Arial"/>
          <w:color w:val="191917"/>
          <w:sz w:val="21"/>
          <w:szCs w:val="21"/>
        </w:rPr>
        <w:t xml:space="preserve">Two UML use-case diagrams are defined for AMMG: use-case diagram 1 covers the core meeting-minutes generation flow, and use-case diagram 2 covers action tracking and administration. Actors, use cases and their include relationships are shown below.</w:t>
      </w:r>
    </w:p>
    <w:p>
      <w:pPr>
        <w:keepNext/>
        <w:spacing w:after="40" w:before="120"/>
        <w:jc w:val="center"/>
      </w:pPr>
      <w:r>
        <w:drawing>
          <wp:inline xmlns:a="http://schemas.openxmlformats.org/drawingml/2006/main" xmlns:pic="http://schemas.openxmlformats.org/drawingml/2006/picture">
            <wp:extent cx="5354955" cy="3818573"/>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54955" cy="3818573"/>
                    </a:xfrm>
                    <a:prstGeom prst="rect"/>
                  </pic:spPr>
                </pic:pic>
              </a:graphicData>
            </a:graphic>
          </wp:inline>
        </w:drawing>
      </w:r>
    </w:p>
    <w:p>
      <w:pPr>
        <w:spacing w:after="220" w:line="276"/>
        <w:jc w:val="center"/>
      </w:pPr>
      <w:r>
        <w:rPr>
          <w:rFonts w:ascii="Arial" w:cs="Arial" w:eastAsia="Arial" w:hAnsi="Arial"/>
          <w:i/>
          <w:iCs/>
          <w:color w:val="3D3C3A"/>
          <w:sz w:val="19"/>
          <w:szCs w:val="19"/>
        </w:rPr>
        <w:t xml:space="preserve">Figure 1: Use-case diagram - Meeting Minutes Generation</w:t>
      </w:r>
    </w:p>
    <w:p>
      <w:pPr>
        <w:keepNext/>
        <w:spacing w:after="40" w:before="120"/>
        <w:jc w:val="center"/>
      </w:pPr>
      <w:r>
        <w:drawing>
          <wp:inline xmlns:a="http://schemas.openxmlformats.org/drawingml/2006/main" xmlns:pic="http://schemas.openxmlformats.org/drawingml/2006/picture">
            <wp:extent cx="6257925" cy="3818573"/>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57925" cy="3818573"/>
                    </a:xfrm>
                    <a:prstGeom prst="rect"/>
                  </pic:spPr>
                </pic:pic>
              </a:graphicData>
            </a:graphic>
          </wp:inline>
        </w:drawing>
      </w:r>
    </w:p>
    <w:p>
      <w:pPr>
        <w:spacing w:after="220" w:line="276"/>
        <w:jc w:val="center"/>
      </w:pPr>
      <w:r>
        <w:rPr>
          <w:rFonts w:ascii="Arial" w:cs="Arial" w:eastAsia="Arial" w:hAnsi="Arial"/>
          <w:i/>
          <w:iCs/>
          <w:color w:val="3D3C3A"/>
          <w:sz w:val="19"/>
          <w:szCs w:val="19"/>
        </w:rPr>
        <w:t xml:space="preserve">Figure 2: Use-case diagram - Action Tracking &amp; Administration</w:t>
      </w:r>
    </w:p>
    <w:p>
      <w:pPr>
        <w:pStyle w:val="Heading2"/>
        <w:keepNext/>
        <w:spacing w:after="100" w:before="260" w:line="312"/>
      </w:pPr>
      <w:bookmarkStart w:name="_Toc39" w:id="39"/>
      <w:r>
        <w:rPr>
          <w:rFonts w:ascii="Arial" w:cs="Arial" w:eastAsia="Arial" w:hAnsi="Arial"/>
          <w:b/>
          <w:bCs/>
          <w:color w:val="191917"/>
          <w:sz w:val="25"/>
          <w:szCs w:val="25"/>
        </w:rPr>
        <w:t xml:space="preserve">7.2 Use-Case Summary</w:t>
      </w:r>
      <w:bookmarkEnd w:id="39"/>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2627"/>
        <w:gridCol w:w="1659"/>
        <w:gridCol w:w="6497"/>
        <w:gridCol w:w="3041"/>
      </w:tblGrid>
      <w:tr>
        <w:trPr>
          <w:cantSplit/>
          <w:tblHeader/>
        </w:trPr>
        <w:tc>
          <w:tcPr>
            <w:tcW w:type="pct" w:w="95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Use case</w:t>
            </w:r>
          </w:p>
        </w:tc>
        <w:tc>
          <w:tcPr>
            <w:tcW w:type="pct" w:w="6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Primary actor</w:t>
            </w:r>
          </w:p>
        </w:tc>
        <w:tc>
          <w:tcPr>
            <w:tcW w:type="pct" w:w="235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Main flow (summary)</w:t>
            </w:r>
          </w:p>
        </w:tc>
        <w:tc>
          <w:tcPr>
            <w:tcW w:type="pct" w:w="11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Related reqs</w:t>
            </w:r>
          </w:p>
        </w:tc>
      </w:tr>
      <w:tr>
        <w:trPr>
          <w:cantSplit/>
        </w:trPr>
        <w:tc>
          <w:tcPr>
            <w:tcW w:type="pct" w:w="95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Generate minutes from recording</w:t>
            </w:r>
          </w:p>
        </w:tc>
        <w:tc>
          <w:tcPr>
            <w:tcW w:type="pct" w:w="6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Organizer</w:t>
            </w:r>
          </w:p>
        </w:tc>
        <w:tc>
          <w:tcPr>
            <w:tcW w:type="pct" w:w="23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Create meeting -&gt; upload/record audio -&gt; system transcribes, identifies speakers, extracts items -&gt; minutes generated</w:t>
            </w:r>
          </w:p>
        </w:tc>
        <w:tc>
          <w:tcPr>
            <w:tcW w:type="pct" w:w="11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F-010..F-014, F-020, F-021, F-030..F-035, F-040</w:t>
            </w:r>
          </w:p>
        </w:tc>
      </w:tr>
      <w:tr>
        <w:trPr>
          <w:cantSplit/>
        </w:trPr>
        <w:tc>
          <w:tcPr>
            <w:tcW w:type="pct" w:w="95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Review and edit</w:t>
            </w:r>
          </w:p>
        </w:tc>
        <w:tc>
          <w:tcPr>
            <w:tcW w:type="pct" w:w="6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Organizer</w:t>
            </w:r>
          </w:p>
        </w:tc>
        <w:tc>
          <w:tcPr>
            <w:tcW w:type="pct" w:w="23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Open transcript/minutes -&gt; correct text, owners, deadlines -&gt; autosave -&gt; version created</w:t>
            </w:r>
          </w:p>
        </w:tc>
        <w:tc>
          <w:tcPr>
            <w:tcW w:type="pct" w:w="11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F-022, F-041..F-043</w:t>
            </w:r>
          </w:p>
        </w:tc>
      </w:tr>
      <w:tr>
        <w:trPr>
          <w:cantSplit/>
        </w:trPr>
        <w:tc>
          <w:tcPr>
            <w:tcW w:type="pct" w:w="95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Export and share</w:t>
            </w:r>
          </w:p>
        </w:tc>
        <w:tc>
          <w:tcPr>
            <w:tcW w:type="pct" w:w="6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Organizer</w:t>
            </w:r>
          </w:p>
        </w:tc>
        <w:tc>
          <w:tcPr>
            <w:tcW w:type="pct" w:w="23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Choose format -&gt; download, or share with attendees by email</w:t>
            </w:r>
          </w:p>
        </w:tc>
        <w:tc>
          <w:tcPr>
            <w:tcW w:type="pct" w:w="11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F-044, F-045</w:t>
            </w:r>
          </w:p>
        </w:tc>
      </w:tr>
      <w:tr>
        <w:trPr>
          <w:cantSplit/>
        </w:trPr>
        <w:tc>
          <w:tcPr>
            <w:tcW w:type="pct" w:w="95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Follow up actions</w:t>
            </w:r>
          </w:p>
        </w:tc>
        <w:tc>
          <w:tcPr>
            <w:tcW w:type="pct" w:w="6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Owner</w:t>
            </w:r>
          </w:p>
        </w:tc>
        <w:tc>
          <w:tcPr>
            <w:tcW w:type="pct" w:w="23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Open dashboard -&gt; filter own items -&gt; update status; receive reminder</w:t>
            </w:r>
          </w:p>
        </w:tc>
        <w:tc>
          <w:tcPr>
            <w:tcW w:type="pct" w:w="11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F-050, F-051</w:t>
            </w:r>
          </w:p>
        </w:tc>
      </w:tr>
      <w:tr>
        <w:trPr>
          <w:cantSplit/>
        </w:trPr>
        <w:tc>
          <w:tcPr>
            <w:tcW w:type="pct" w:w="95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Administer system</w:t>
            </w:r>
          </w:p>
        </w:tc>
        <w:tc>
          <w:tcPr>
            <w:tcW w:type="pct" w:w="6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Admin</w:t>
            </w:r>
          </w:p>
        </w:tc>
        <w:tc>
          <w:tcPr>
            <w:tcW w:type="pct" w:w="23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Monitor jobs -&gt; restart failed -&gt; set retention -&gt; review audit log</w:t>
            </w:r>
          </w:p>
        </w:tc>
        <w:tc>
          <w:tcPr>
            <w:tcW w:type="pct" w:w="11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F-060, F-061, SR-008</w:t>
            </w:r>
          </w:p>
        </w:tc>
      </w:tr>
    </w:tbl>
    <w:p>
      <w:pPr>
        <w:spacing w:after="120" w:line="240"/>
      </w:pPr>
    </w:p>
    <w:p>
      <w:pPr>
        <w:pStyle w:val="Heading1"/>
        <w:keepNext/>
        <w:pBdr>
          <w:bottom w:val="single" w:color="1A1A1A" w:sz="10" w:space="3"/>
        </w:pBdr>
        <w:spacing w:after="160" w:before="320" w:line="312"/>
      </w:pPr>
      <w:bookmarkStart w:name="_Toc40" w:id="40"/>
      <w:r>
        <w:rPr>
          <w:rFonts w:ascii="Arial" w:cs="Arial" w:eastAsia="Arial" w:hAnsi="Arial"/>
          <w:b/>
          <w:bCs/>
          <w:color w:val="191917"/>
          <w:sz w:val="33"/>
          <w:szCs w:val="33"/>
        </w:rPr>
        <w:t xml:space="preserve">8. Requirements Traceability Matrix (RTM)</w:t>
      </w:r>
      <w:bookmarkEnd w:id="40"/>
    </w:p>
    <w:p>
      <w:pPr>
        <w:spacing w:after="140" w:line="312"/>
        <w:jc w:val="both"/>
      </w:pPr>
      <w:r>
        <w:rPr>
          <w:rFonts w:ascii="Arial" w:cs="Arial" w:eastAsia="Arial" w:hAnsi="Arial"/>
          <w:color w:val="191917"/>
          <w:sz w:val="21"/>
          <w:szCs w:val="21"/>
        </w:rPr>
        <w:t xml:space="preserve">The RTM maps every SRS requirement to its design element, implementing module and covering test cases. Status: N = Not started, P = Partially implemented, A = Accepted. All 46 requirements (28 functional, 8 non-functional and 10 security) have at least one mapped test case.</w:t>
      </w:r>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1313"/>
        <w:gridCol w:w="3456"/>
        <w:gridCol w:w="2004"/>
        <w:gridCol w:w="2143"/>
        <w:gridCol w:w="1452"/>
        <w:gridCol w:w="899"/>
        <w:gridCol w:w="2557"/>
      </w:tblGrid>
      <w:tr>
        <w:trPr>
          <w:cantSplit/>
          <w:tblHeader/>
        </w:trPr>
        <w:tc>
          <w:tcPr>
            <w:tcW w:type="pct" w:w="4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6"/>
                <w:szCs w:val="16"/>
              </w:rPr>
              <w:t xml:space="preserve">Req ID</w:t>
            </w:r>
          </w:p>
        </w:tc>
        <w:tc>
          <w:tcPr>
            <w:tcW w:type="pct" w:w="125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6"/>
                <w:szCs w:val="16"/>
              </w:rPr>
              <w:t xml:space="preserve">Requirement short</w:t>
            </w:r>
          </w:p>
        </w:tc>
        <w:tc>
          <w:tcPr>
            <w:tcW w:type="pct" w:w="72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6"/>
                <w:szCs w:val="16"/>
              </w:rPr>
              <w:t xml:space="preserve">Section ref /</w:t>
            </w:r>
          </w:p>
          <w:p>
            <w:pPr>
              <w:spacing w:after="0" w:line="312"/>
              <w:jc w:val="left"/>
            </w:pPr>
            <w:r>
              <w:rPr>
                <w:rFonts w:ascii="Arial" w:cs="Arial" w:eastAsia="Arial" w:hAnsi="Arial"/>
                <w:b/>
                <w:bCs/>
                <w:color w:val="FFFFFF"/>
                <w:sz w:val="16"/>
                <w:szCs w:val="16"/>
              </w:rPr>
              <w:t xml:space="preserve">Design Spec</w:t>
            </w:r>
          </w:p>
        </w:tc>
        <w:tc>
          <w:tcPr>
            <w:tcW w:type="pct" w:w="77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6"/>
                <w:szCs w:val="16"/>
              </w:rPr>
              <w:t xml:space="preserve">Module</w:t>
            </w:r>
          </w:p>
        </w:tc>
        <w:tc>
          <w:tcPr>
            <w:tcW w:type="pct" w:w="52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6"/>
                <w:szCs w:val="16"/>
              </w:rPr>
              <w:t xml:space="preserve">Test case(s)</w:t>
            </w:r>
          </w:p>
        </w:tc>
        <w:tc>
          <w:tcPr>
            <w:tcW w:type="pct" w:w="32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6"/>
                <w:szCs w:val="16"/>
              </w:rPr>
              <w:t xml:space="preserve">Status</w:t>
            </w:r>
          </w:p>
          <w:p>
            <w:pPr>
              <w:spacing w:after="0" w:line="312"/>
              <w:jc w:val="left"/>
            </w:pPr>
            <w:r>
              <w:rPr>
                <w:rFonts w:ascii="Arial" w:cs="Arial" w:eastAsia="Arial" w:hAnsi="Arial"/>
                <w:b/>
                <w:bCs/>
                <w:color w:val="FFFFFF"/>
                <w:sz w:val="16"/>
                <w:szCs w:val="16"/>
              </w:rPr>
              <w:t xml:space="preserve">(N/P/A)</w:t>
            </w:r>
          </w:p>
        </w:tc>
        <w:tc>
          <w:tcPr>
            <w:tcW w:type="pct" w:w="925"/>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6"/>
                <w:szCs w:val="16"/>
              </w:rPr>
              <w:t xml:space="preserve">Comments</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AMG-F-001</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Register / login</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4.1 / DS-AuthModule</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AuthModule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TC-Auth-01</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AMG-F-002</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Role-based access</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4.1 / DS-AuthModule</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AuthModule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TC-Auth-02</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AMG-F-003</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Account lockout</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4.1 / DS-AuthModule</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AuthModule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TC-Auth-03</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See AMG-SR-008</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AMG-F-010</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Create meeting</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4.2 / DS-MeetingModule</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MeetingModule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TC-Mtg-01</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AMG-F-011</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Upload recording</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4.2 / DS-AudioProcessor</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AudioProcessor</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TC-Aud-01</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AMG-F-012</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Browser recording</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4.2 / DS-WebUI</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WebUI</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TC-Aud-02</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AMG-F-013</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Validate &amp; normalise audio</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4.2 / DS-AudioProcessor</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AudioProcessor</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TC-Aud-03</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AMG-F-014</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Processing status</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4.2 / DS-MeetingModule</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MeetingModule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TC-Aud-04</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AMG-F-020</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Speech-to-text</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4.3 / DS-TranscriptionService</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TranscriptionService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TC-Tr-01</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AMG-F-021</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Speaker identification</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4.3 / DS-DiarizationService</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DiarizationService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TC-Tr-02</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AMG-F-022</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Edit transcript</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4.3 / DS-WebUI</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WebUI / TranscriptionService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TC-Tr-03</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AMG-F-023</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Language selection</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4.3 / DS-TranscriptionService</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TranscriptionService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TC-Tr-04</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AMG-F-030</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Key discussions</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4.4 / DS-NLPAnalyzer</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NLPAnalyzer</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TC-NLP-01</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AMG-F-031</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Decisions</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4.4 / DS-NLPAnalyzer</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NLPAnalyzer</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TC-NLP-02</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AMG-F-032</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Action items</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4.4 / DS-NLPAnalyzer</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NLPAnalyzer</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TC-NLP-03</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AMG-F-033</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Responsible person</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4.4 / DS-NLPAnalyzer</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NLPAnalyzer</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TC-NLP-04</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Needs F-010, F-021</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AMG-F-034</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Deadlines</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4.4 / DS-NLPAnalyzer</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NLPAnalyzer</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TC-NLP-05</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dateparser library</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AMG-F-035</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Confidence scores</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4.4 / DS-NLPAnalyzer</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NLPAnalyzer</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TC-NLP-06</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AMG-F-040</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Generate minutes</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4.5 / DS-MinutesGenerator</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MinutesGenerator</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TC-Min-01</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AMG-F-041</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Editable minutes</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4.5 / DS-WebUI</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WebUI / MinutesGenerator</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TC-Min-02</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AMG-F-042</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Source linking</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4.5 / DS-MinutesGenerator</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MinutesGenerator</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TC-Min-03</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AMG-F-043</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Version history</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4.5 / DS-MinutesGenerator</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MinutesGenerator</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TC-Min-04</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AMG-F-044</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Export</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4.5 / DS-ExportService</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ExportService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TC-Min-05</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AMG-F-045</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Share by email</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4.5 / DS-NotificationService</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NotificationService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TC-Min-06</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SMTP server</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AMG-F-050</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Action dashboard</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4.6 / DS-ActionTracker</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ActionTracker</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TC-Act-01</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AMG-F-051</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Reminders &amp; status</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4.6 / DS-NotificationService</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NotificationService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TC-Act-02</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Scheduler</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AMG-F-060</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Job monitoring</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4.7 / DS-AdminModule</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AdminModule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TC-Adm-01</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AMG-F-061</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Delete &amp; retention</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4.7 / DS-AdminModule</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AdminModule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TC-Adm-02</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See AMG-SR-009</w:t>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AMG-NF-001</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Processing time &lt;= 0.5x audio length</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 / DS-Performance</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WebUI / Workers</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TC-Perf-01</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AMG-NF-002</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WER &lt;= 15%; action-item F1 &gt;= 0.75</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 / DS-Accuracy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ASR / NLPAnalyzer</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TC-Acc-01</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AMG-NF-003</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99% monthly availability</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 / DS-Reliability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Platform</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TC-Ops-01</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AMG-NF-004</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Unaided first use; SUS &gt;= 70</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 / DS-Usability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WebUI</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TC-UX-01</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AMG-NF-005</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100 concurrent users; 20 concurrent jobs</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 / DS-Scalability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API / Queue</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TC-Perf-02</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AMG-NF-006</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Latest two versions of major browsers; &gt;= 360 px</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 / DS-Compatibility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WebUI</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TC-Cmp-01</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AMG-NF-007</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&gt;= 70% unit-test coverage; OpenAPI spec</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 / DS-Maintainability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All</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TC-Mnt-01</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AMG-NF-008</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WCAG 2.1 AA conformance</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 / DS-Accessibility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WebUI</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TC-UX-02</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AMG-SR-001</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TLS 1.2+ mandatory</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5.1 / DS-Security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Security controls</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TC-Sec-01</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AMG-SR-002</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AES-256 encryption at rest</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5.1 / DS-Security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Security controls</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TC-Sec-02</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AMG-SR-003</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Argon2id / bcrypt password hashes</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5.1 / DS-Security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Security controls</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TC-Sec-03</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AMG-SR-004</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JWT expiry 30 min; refresh rotation</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5.1 / DS-Security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Security controls</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TC-Sec-04</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AMG-SR-005</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Server-side entitlement checks (no IDOR)</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5.1 / DS-Security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Security controls</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TC-Sec-05</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AMG-SR-006</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Upload validation, virus scan, random names</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5.1 / DS-Security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Security controls</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TC-Sec-06</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AMG-SR-007</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Rate limiting with HTTP 429</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5.1 / DS-Security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Security controls</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TC-Sec-07</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AMG-SR-008</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Tamper-evident audit log, 1-year retention</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5.1 / DS-Security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Security controls</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TC-Sec-08</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AMG-SR-009</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Self-hosted models; 7-day purge</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5.1 / DS-Security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Security controls</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TC-Sec-09</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r>
        <w:trPr>
          <w:cantSplit/>
        </w:trPr>
        <w:tc>
          <w:tcPr>
            <w:tcW w:type="pct" w:w="475"/>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AMG-SR-010</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XSS/injection sanitisation; CSP headers</w:t>
            </w:r>
          </w:p>
        </w:tc>
        <w:tc>
          <w:tcPr>
            <w:tcW w:type="pct" w:w="7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5.1 / DS-Security</w:t>
            </w:r>
          </w:p>
        </w:tc>
        <w:tc>
          <w:tcPr>
            <w:tcW w:type="pct" w:w="77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Security controls</w:t>
            </w:r>
          </w:p>
        </w:tc>
        <w:tc>
          <w:tcPr>
            <w:tcW w:type="pct" w:w="5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TC-Sec-10</w:t>
            </w:r>
          </w:p>
        </w:tc>
        <w:tc>
          <w:tcPr>
            <w:tcW w:type="pct" w:w="325"/>
            <w:tcMar>
              <w:top w:type="dxa" w:w="80"/>
              <w:left w:type="dxa" w:w="100"/>
              <w:bottom w:type="dxa" w:w="80"/>
              <w:right w:type="dxa" w:w="100"/>
            </w:tcMar>
          </w:tcPr>
          <w:p>
            <w:pPr>
              <w:spacing w:after="0" w:line="312"/>
              <w:jc w:val="center"/>
            </w:pPr>
            <w:r>
              <w:rPr>
                <w:rFonts w:ascii="Arial" w:cs="Arial" w:eastAsia="Arial" w:hAnsi="Arial"/>
                <w:b w:val="false"/>
                <w:bCs w:val="false"/>
                <w:color w:val="191917"/>
                <w:sz w:val="16"/>
                <w:szCs w:val="16"/>
              </w:rPr>
              <w:t xml:space="preserve">N</w:t>
            </w:r>
          </w:p>
        </w:tc>
        <w:tc>
          <w:tcPr>
            <w:tcW w:type="pct" w:w="925"/>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
            </w:r>
          </w:p>
        </w:tc>
      </w:tr>
    </w:tbl>
    <w:p>
      <w:pPr>
        <w:spacing w:after="120" w:line="240"/>
      </w:pPr>
    </w:p>
    <w:sectPr>
      <w:footerReference w:type="default" r:id="rId7"/>
      <w:type w:val="nextPage"/>
      <w:pgSz w:w="15840" w:h="12240" w:orient="landscape"/>
      <w:pgMar w:top="1037" w:right="1008" w:bottom="1181" w:left="1008" w:header="720" w:footer="576" w:gutter="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1A" w:sz="7" w:space="4"/>
      </w:pBdr>
      <w:spacing w:after="0" w:before="60" w:line="240"/>
      <w:jc w:val="left"/>
    </w:pPr>
    <w:r>
      <w:rPr>
        <w:rFonts w:ascii="Arial" w:cs="Arial" w:eastAsia="Arial" w:hAnsi="Arial"/>
        <w:i/>
        <w:iCs/>
        <w:color w:val="6F6D68"/>
        <w:sz w:val="16"/>
        <w:szCs w:val="16"/>
      </w:rPr>
      <w:t xml:space="preserve">Software Requirements Specification — Automated Meeting Minutes Generator (AMMG)  </w:t>
    </w:r>
    <w:r>
      <w:rPr>
        <w:rFonts w:ascii="Arial" w:cs="Arial" w:eastAsia="Arial" w:hAnsi="Arial"/>
        <w:i/>
        <w:iCs/>
        <w:color w:val="6F6D68"/>
        <w:sz w:val="16"/>
        <w:szCs w:val="16"/>
      </w:rPr>
      <w:t xml:space="preserve">Page </w:t>
      <w:fldChar w:fldCharType="begin"/>
      <w:instrText xml:space="preserve"> PAGE \* arabic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1A" w:sz="7" w:space="4"/>
      </w:pBdr>
      <w:spacing w:after="0" w:before="60" w:line="240"/>
      <w:jc w:val="left"/>
    </w:pPr>
    <w:r>
      <w:rPr>
        <w:rFonts w:ascii="Arial" w:cs="Arial" w:eastAsia="Arial" w:hAnsi="Arial"/>
        <w:i/>
        <w:iCs/>
        <w:color w:val="6F6D68"/>
        <w:sz w:val="16"/>
        <w:szCs w:val="16"/>
      </w:rPr>
      <w:t xml:space="preserve">Software Requirements Specification — Automated Meeting Minutes Generator (AMMG)  </w:t>
    </w:r>
    <w:r>
      <w:rPr>
        <w:rFonts w:ascii="Arial" w:cs="Arial" w:eastAsia="Arial" w:hAnsi="Arial"/>
        <w:i/>
        <w:iCs/>
        <w:color w:val="6F6D68"/>
        <w:sz w:val="16"/>
        <w:szCs w:val="16"/>
      </w:rPr>
      <w:t xml:space="preserve">Page </w:t>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1917"/>
        <w:sz w:val="21"/>
        <w:szCs w:val="21"/>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outlineLvl w:val="0"/>
      <w:spacing w:after="160" w:before="320" w:line="312"/>
    </w:pPr>
    <w:rPr>
      <w:rFonts w:ascii="Arial" w:cs="Arial" w:eastAsia="Arial" w:hAnsi="Arial"/>
      <w:b/>
      <w:bCs/>
      <w:color w:val="191917"/>
      <w:sz w:val="33"/>
      <w:szCs w:val="33"/>
    </w:rPr>
  </w:style>
  <w:style w:type="paragraph" w:styleId="Heading2">
    <w:name w:val="Heading 2"/>
    <w:basedOn w:val="Normal"/>
    <w:next w:val="Normal"/>
    <w:qFormat/>
    <w:pPr>
      <w:outlineLvl w:val="1"/>
      <w:spacing w:after="100" w:before="260" w:line="312"/>
    </w:pPr>
    <w:rPr>
      <w:rFonts w:ascii="Arial" w:cs="Arial" w:eastAsia="Arial" w:hAnsi="Arial"/>
      <w:b/>
      <w:bCs/>
      <w:color w:val="191917"/>
      <w:sz w:val="25"/>
      <w:szCs w:val="25"/>
    </w:rPr>
  </w:style>
  <w:style w:type="paragraph" w:styleId="Heading3">
    <w:name w:val="Heading 3"/>
    <w:basedOn w:val="Normal"/>
    <w:next w:val="Normal"/>
    <w:qFormat/>
    <w:pPr>
      <w:outlineLvl w:val="2"/>
      <w:spacing w:after="80" w:before="200" w:line="312"/>
    </w:pPr>
    <w:rPr>
      <w:rFonts w:ascii="Arial" w:cs="Arial" w:eastAsia="Arial" w:hAnsi="Arial"/>
      <w:b/>
      <w:bCs/>
      <w:color w:val="191917"/>
      <w:sz w:val="22"/>
      <w:szCs w:val="22"/>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uiPriority w:val="39"/>
    <w:pPr>
      <w:tabs>
        <w:tab w:val="right" w:leader="dot" w:pos="13824"/>
      </w:tabs>
      <w:spacing w:before="120" w:after="60"/>
    </w:pPr>
    <w:rPr>
      <w:b/>
      <w:bCs/>
    </w:rPr>
  </w:style>
  <w:style w:type="paragraph" w:styleId="TOC2">
    <w:name w:val="toc 2"/>
    <w:basedOn w:val="Normal"/>
    <w:uiPriority w:val="39"/>
    <w:pPr>
      <w:tabs>
        <w:tab w:val="right" w:leader="dot" w:pos="13824"/>
      </w:tabs>
      <w:ind w:left="360"/>
      <w:spacing w:before="60" w:after="40"/>
    </w:pPr>
  </w:style>
  <w:style w:type="paragraph" w:styleId="TOC3">
    <w:name w:val="toc 3"/>
    <w:basedOn w:val="Normal"/>
    <w:uiPriority w:val="39"/>
    <w:pPr>
      <w:tabs>
        <w:tab w:val="right" w:leader="dot" w:pos="13824"/>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9f183284690fcf21d95aeaaf37e8488de6450fa9.png"/><Relationship Id="rId10" Type="http://schemas.openxmlformats.org/officeDocument/2006/relationships/image" Target="media/03bee859be37993090d4af3c536fb20da7980693.png"/><Relationship Id="rId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 - Automated Meeting Minutes Generator (AMMG)</dc:title>
  <dc:subject>Software Requirements Specification (SRS) for the Automated Meeting Minutes Generator (AMMG) v1.0</dc:subject>
  <dc:creator>Sriranga Bharadwaj, Srijan Akshit, Swasthik Pamadi, Siddhanth Khurdiya</dc:creator>
  <dc:description>AMMG project documentation, OTMS-template format, version 1.0 (draft for review)</dc:description>
  <cp:lastModifiedBy>Un-named</cp:lastModifiedBy>
  <cp:revision>1</cp:revision>
  <dcterms:created xsi:type="dcterms:W3CDTF">2026-10-17T12:24:09.938Z</dcterms:created>
  <dcterms:modified xsi:type="dcterms:W3CDTF">2026-10-17T12:24:09.939Z</dcterms:modified>
</cp:coreProperties>
</file>

<file path=docProps/custom.xml><?xml version="1.0" encoding="utf-8"?>
<Properties xmlns="http://schemas.openxmlformats.org/officeDocument/2006/custom-properties" xmlns:vt="http://schemas.openxmlformats.org/officeDocument/2006/docPropsVTypes"/>
</file>