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7749" w14:textId="77777777" w:rsidR="00001731" w:rsidRDefault="00000000">
      <w:pPr>
        <w:pStyle w:val="Title"/>
      </w:pPr>
      <w:r>
        <w:t>TELCO CUSTOMER CHURN DATA ANALYTICS</w:t>
      </w:r>
    </w:p>
    <w:p w14:paraId="38D10522" w14:textId="77777777" w:rsidR="00001731" w:rsidRDefault="00000000">
      <w:pPr>
        <w:jc w:val="center"/>
      </w:pPr>
      <w:r>
        <w:rPr>
          <w:b/>
        </w:rPr>
        <w:t>Full Project Documentation</w:t>
      </w:r>
    </w:p>
    <w:p w14:paraId="45BECC7B" w14:textId="77777777" w:rsidR="00001731" w:rsidRDefault="00000000">
      <w:pPr>
        <w:jc w:val="center"/>
      </w:pPr>
      <w:r>
        <w:t>Python EDA • Data Cleaning • Statistical Analysis • Visualization • Power BI Dashboard</w:t>
      </w:r>
    </w:p>
    <w:p w14:paraId="43B77070" w14:textId="77777777" w:rsidR="00001731" w:rsidRDefault="00000000">
      <w:pPr>
        <w:pStyle w:val="Heading1"/>
      </w:pPr>
      <w:r>
        <w:t>1. Project Overview</w:t>
      </w:r>
    </w:p>
    <w:p w14:paraId="6F6145C9" w14:textId="77777777" w:rsidR="00001731" w:rsidRDefault="00000000">
      <w:r>
        <w:t>This project analyzes customer churn in the telecommunications domain using the Telco Customer Churn dataset. The project follows an end-to-end data analytics process: problem definition, dataset selection, data cleaning and pre-processing, exploratory data analysis, visualization, insight generation, business recommendations, and Power BI presentation.</w:t>
      </w:r>
    </w:p>
    <w:p w14:paraId="01BF2CB4" w14:textId="77777777" w:rsidR="00001731" w:rsidRDefault="00000000">
      <w:pPr>
        <w:pStyle w:val="Heading2"/>
      </w:pPr>
      <w:r>
        <w:t>Project Objective</w:t>
      </w:r>
    </w:p>
    <w:p w14:paraId="1E22B276" w14:textId="77777777" w:rsidR="00001731" w:rsidRDefault="00000000">
      <w:pPr>
        <w:pStyle w:val="ListBullet"/>
      </w:pPr>
      <w:r>
        <w:t>Analyze customer churn patterns and understand how many customers leave the telecom service.</w:t>
      </w:r>
    </w:p>
    <w:p w14:paraId="34250DC5" w14:textId="77777777" w:rsidR="00001731" w:rsidRDefault="00000000">
      <w:pPr>
        <w:pStyle w:val="ListBullet"/>
      </w:pPr>
      <w:r>
        <w:t>Identify important patterns and customer segments associated with churn.</w:t>
      </w:r>
    </w:p>
    <w:p w14:paraId="0C8E1231" w14:textId="77777777" w:rsidR="00001731" w:rsidRDefault="00000000">
      <w:pPr>
        <w:pStyle w:val="ListBullet"/>
      </w:pPr>
      <w:r>
        <w:t>Study customer characteristics such as tenure, contract type, monthly charges, internet service and payment method.</w:t>
      </w:r>
    </w:p>
    <w:p w14:paraId="415C8A30" w14:textId="77777777" w:rsidR="00001731" w:rsidRDefault="00000000">
      <w:pPr>
        <w:pStyle w:val="ListBullet"/>
      </w:pPr>
      <w:r>
        <w:t>Use univariate, bivariate and multivariate analysis to identify meaningful patterns.</w:t>
      </w:r>
    </w:p>
    <w:p w14:paraId="162E299C" w14:textId="77777777" w:rsidR="00001731" w:rsidRDefault="00000000">
      <w:pPr>
        <w:pStyle w:val="ListBullet"/>
      </w:pPr>
      <w:r>
        <w:t>Present the findings through a professional and interactive Power BI dashboard.</w:t>
      </w:r>
    </w:p>
    <w:p w14:paraId="03FEF4CE" w14:textId="77777777" w:rsidR="00001731" w:rsidRDefault="00000000">
      <w:pPr>
        <w:pStyle w:val="ListBullet"/>
      </w:pPr>
      <w:r>
        <w:t>Provide recommendations that can support further customer-retention analysis.</w:t>
      </w:r>
    </w:p>
    <w:p w14:paraId="67023FFA" w14:textId="77777777" w:rsidR="00001731" w:rsidRDefault="00000000">
      <w:pPr>
        <w:pStyle w:val="Heading2"/>
      </w:pPr>
      <w:r>
        <w:t>Project Outcome</w:t>
      </w:r>
    </w:p>
    <w:p w14:paraId="5C5D3C0D" w14:textId="77777777" w:rsidR="00001731" w:rsidRDefault="00000000">
      <w:pPr>
        <w:pStyle w:val="ListBullet"/>
      </w:pPr>
      <w:r>
        <w:t>A cleaned and analysis-ready Telco customer dataset.</w:t>
      </w:r>
    </w:p>
    <w:p w14:paraId="7FD59D94" w14:textId="77777777" w:rsidR="00001731" w:rsidRDefault="00000000">
      <w:pPr>
        <w:pStyle w:val="ListBullet"/>
      </w:pPr>
      <w:r>
        <w:t>An EDA notebook with statistical summaries and 14 visualizations.</w:t>
      </w:r>
    </w:p>
    <w:p w14:paraId="410B3552" w14:textId="77777777" w:rsidR="00001731" w:rsidRDefault="00000000">
      <w:pPr>
        <w:pStyle w:val="ListBullet"/>
      </w:pPr>
      <w:r>
        <w:t>A Power BI dashboard saved as Telco_Customer_Churn_Dashboard.pbix.</w:t>
      </w:r>
    </w:p>
    <w:p w14:paraId="66095CAF" w14:textId="77777777" w:rsidR="00001731" w:rsidRDefault="00000000">
      <w:pPr>
        <w:pStyle w:val="ListBullet"/>
      </w:pPr>
      <w:r>
        <w:t>A set of key insights and business recommendations.</w:t>
      </w:r>
    </w:p>
    <w:p w14:paraId="103593DF" w14:textId="77777777" w:rsidR="00001731" w:rsidRDefault="00000000">
      <w:pPr>
        <w:pStyle w:val="ListBullet"/>
      </w:pPr>
      <w:r>
        <w:t>A final conclusion connecting the analysis to customer retention.</w:t>
      </w:r>
    </w:p>
    <w:p w14:paraId="727693DF" w14:textId="77777777" w:rsidR="00001731" w:rsidRDefault="00000000">
      <w:pPr>
        <w:pStyle w:val="Heading1"/>
      </w:pPr>
      <w:r>
        <w:t>2. Stage 1 – Problem Definition &amp; Dataset Selection</w:t>
      </w:r>
    </w:p>
    <w:p w14:paraId="4A13C540" w14:textId="77777777" w:rsidR="00001731" w:rsidRDefault="00000000">
      <w:pPr>
        <w:pStyle w:val="Heading2"/>
      </w:pPr>
      <w:r>
        <w:t>Problem Statement</w:t>
      </w:r>
    </w:p>
    <w:p w14:paraId="7383102C" w14:textId="77777777" w:rsidR="00001731" w:rsidRDefault="00000000">
      <w:r>
        <w:t>Customer churn is an important business problem in telecommunications because customers leaving the service can affect revenue and long-term customer relationships. The purpose of this project is to analyze customer information and identify patterns associated with churn so that customer segments requiring further retention attention can be identified.</w:t>
      </w:r>
    </w:p>
    <w:p w14:paraId="061065B8" w14:textId="77777777" w:rsidR="00001731" w:rsidRDefault="00000000">
      <w:pPr>
        <w:pStyle w:val="Heading2"/>
      </w:pPr>
      <w:r>
        <w:t>Domain</w:t>
      </w:r>
    </w:p>
    <w:p w14:paraId="3E1AEF87" w14:textId="77777777" w:rsidR="00001731" w:rsidRDefault="00000000">
      <w:pPr>
        <w:pStyle w:val="ListBullet"/>
      </w:pPr>
      <w:r>
        <w:t>Telecommunications / Customer Analytics</w:t>
      </w:r>
    </w:p>
    <w:p w14:paraId="2A63E3EA" w14:textId="77777777" w:rsidR="00001731" w:rsidRDefault="00000000">
      <w:pPr>
        <w:pStyle w:val="Heading2"/>
      </w:pPr>
      <w:r>
        <w:t>Dataset Overview</w:t>
      </w:r>
    </w:p>
    <w:p w14:paraId="552B41A0" w14:textId="77777777" w:rsidR="00001731" w:rsidRDefault="00000000">
      <w:pPr>
        <w:pStyle w:val="ListBullet"/>
      </w:pPr>
      <w:r>
        <w:t>Dataset: Telco Customer Churn Dataset.</w:t>
      </w:r>
    </w:p>
    <w:p w14:paraId="77818B1C" w14:textId="77777777" w:rsidR="00001731" w:rsidRDefault="00000000">
      <w:pPr>
        <w:pStyle w:val="ListBullet"/>
      </w:pPr>
      <w:r>
        <w:t>Records: 7,043 customers.</w:t>
      </w:r>
    </w:p>
    <w:p w14:paraId="3FC2B845" w14:textId="77777777" w:rsidR="00001731" w:rsidRDefault="00000000">
      <w:pPr>
        <w:pStyle w:val="ListBullet"/>
      </w:pPr>
      <w:r>
        <w:t>Original features: 21 columns.</w:t>
      </w:r>
    </w:p>
    <w:p w14:paraId="2C23F5BA" w14:textId="77777777" w:rsidR="00001731" w:rsidRDefault="00000000">
      <w:pPr>
        <w:pStyle w:val="ListBullet"/>
      </w:pPr>
      <w:r>
        <w:t>The dataset contains both numerical and categorical variables.</w:t>
      </w:r>
    </w:p>
    <w:p w14:paraId="7A969F0F" w14:textId="77777777" w:rsidR="00001731" w:rsidRDefault="00000000">
      <w:pPr>
        <w:pStyle w:val="ListBullet"/>
      </w:pPr>
      <w:r>
        <w:t>Main areas covered: demographics, services, contracts, payment methods, charges, tenure and churn.</w:t>
      </w:r>
    </w:p>
    <w:p w14:paraId="7F60EF04" w14:textId="77777777" w:rsidR="00001731" w:rsidRDefault="00000000">
      <w:pPr>
        <w:pStyle w:val="ListBullet"/>
      </w:pPr>
      <w:r>
        <w:t>Target variable: Churn, indicating whether the customer left the service.</w:t>
      </w:r>
    </w:p>
    <w:p w14:paraId="44BE744C" w14:textId="77777777" w:rsidR="00001731" w:rsidRDefault="00000000">
      <w:pPr>
        <w:pStyle w:val="Heading2"/>
      </w:pPr>
      <w:r>
        <w:lastRenderedPageBreak/>
        <w:t>Important Variables</w:t>
      </w:r>
    </w:p>
    <w:p w14:paraId="59806D96" w14:textId="77777777" w:rsidR="00001731" w:rsidRDefault="00000000">
      <w:pPr>
        <w:pStyle w:val="ListBullet"/>
      </w:pPr>
      <w:r>
        <w:t>Demographics: gender, SeniorCitizen, Partner, Dependents.</w:t>
      </w:r>
    </w:p>
    <w:p w14:paraId="2EF8F580" w14:textId="77777777" w:rsidR="00001731" w:rsidRDefault="00000000">
      <w:pPr>
        <w:pStyle w:val="ListBullet"/>
      </w:pPr>
      <w:r>
        <w:t>Tenure and service information: tenure, PhoneService, MultipleLines, InternetService and related services.</w:t>
      </w:r>
    </w:p>
    <w:p w14:paraId="1FEEF975" w14:textId="77777777" w:rsidR="00001731" w:rsidRDefault="00000000">
      <w:pPr>
        <w:pStyle w:val="ListBullet"/>
      </w:pPr>
      <w:r>
        <w:t>Customer support/services: OnlineSecurity, OnlineBackup, DeviceProtection, TechSupport, StreamingTV and StreamingMovies.</w:t>
      </w:r>
    </w:p>
    <w:p w14:paraId="2DE4BBB2" w14:textId="77777777" w:rsidR="00001731" w:rsidRDefault="00000000">
      <w:pPr>
        <w:pStyle w:val="ListBullet"/>
      </w:pPr>
      <w:r>
        <w:t>Commercial information: Contract, PaperlessBilling, PaymentMethod, MonthlyCharges and TotalCharges.</w:t>
      </w:r>
    </w:p>
    <w:p w14:paraId="3B016C5D" w14:textId="77777777" w:rsidR="00001731" w:rsidRDefault="00000000">
      <w:pPr>
        <w:pStyle w:val="ListBullet"/>
      </w:pPr>
      <w:r>
        <w:t>Target: Churn.</w:t>
      </w:r>
    </w:p>
    <w:p w14:paraId="40A6F750" w14:textId="77777777" w:rsidR="00001731" w:rsidRDefault="00000000">
      <w:pPr>
        <w:pStyle w:val="Heading1"/>
      </w:pPr>
      <w:r>
        <w:t>3. Stage 2 – Data Cleaning &amp; Pre-processing</w:t>
      </w:r>
    </w:p>
    <w:p w14:paraId="606A957F" w14:textId="77777777" w:rsidR="00001731" w:rsidRDefault="00000000">
      <w:pPr>
        <w:pStyle w:val="Heading2"/>
      </w:pPr>
      <w:r>
        <w:t>Initial Data Review</w:t>
      </w:r>
    </w:p>
    <w:p w14:paraId="73F61661" w14:textId="77777777" w:rsidR="00001731" w:rsidRDefault="00000000">
      <w:pPr>
        <w:pStyle w:val="ListBullet"/>
      </w:pPr>
      <w:r>
        <w:t>The dataset was loaded and reviewed using row/column information, data types, sample records and descriptive statistics.</w:t>
      </w:r>
    </w:p>
    <w:p w14:paraId="42C580FF" w14:textId="77777777" w:rsidR="00001731" w:rsidRDefault="00000000">
      <w:pPr>
        <w:pStyle w:val="ListBullet"/>
      </w:pPr>
      <w:r>
        <w:t>Categorical and numerical variables were identified before analysis.</w:t>
      </w:r>
    </w:p>
    <w:p w14:paraId="2DF296EC" w14:textId="77777777" w:rsidR="00001731" w:rsidRDefault="00000000">
      <w:pPr>
        <w:pStyle w:val="ListBullet"/>
      </w:pPr>
      <w:r>
        <w:t>The customer identifier was treated as an identifier rather than an analytical feature.</w:t>
      </w:r>
    </w:p>
    <w:p w14:paraId="4E949EDF" w14:textId="77777777" w:rsidR="00001731" w:rsidRDefault="00000000">
      <w:pPr>
        <w:pStyle w:val="Heading2"/>
      </w:pPr>
      <w:r>
        <w:t>Missing Values</w:t>
      </w:r>
    </w:p>
    <w:p w14:paraId="369FA143" w14:textId="77777777" w:rsidR="00001731" w:rsidRDefault="00000000">
      <w:pPr>
        <w:pStyle w:val="ListBullet"/>
      </w:pPr>
      <w:r>
        <w:t>Missing values were reviewed as part of data preparation.</w:t>
      </w:r>
    </w:p>
    <w:p w14:paraId="24FA4F6C" w14:textId="77777777" w:rsidR="00001731" w:rsidRDefault="00000000">
      <w:pPr>
        <w:pStyle w:val="ListBullet"/>
      </w:pPr>
      <w:r>
        <w:t>TotalCharges required special attention because some records contained blank values and the field needed numeric conversion.</w:t>
      </w:r>
    </w:p>
    <w:p w14:paraId="31C5B209" w14:textId="77777777" w:rsidR="00001731" w:rsidRDefault="00000000">
      <w:pPr>
        <w:pStyle w:val="ListBullet"/>
      </w:pPr>
      <w:r>
        <w:t>The cleaned dataset was prepared for analysis and Power BI use.</w:t>
      </w:r>
    </w:p>
    <w:p w14:paraId="084BC7E8" w14:textId="77777777" w:rsidR="00001731" w:rsidRDefault="00000000">
      <w:pPr>
        <w:pStyle w:val="Heading2"/>
      </w:pPr>
      <w:r>
        <w:t>Duplicates</w:t>
      </w:r>
    </w:p>
    <w:p w14:paraId="5E40D171" w14:textId="77777777" w:rsidR="00001731" w:rsidRDefault="00000000">
      <w:pPr>
        <w:pStyle w:val="ListBullet"/>
      </w:pPr>
      <w:r>
        <w:t>Duplicate records were checked.</w:t>
      </w:r>
    </w:p>
    <w:p w14:paraId="77AFC4CC" w14:textId="77777777" w:rsidR="00001731" w:rsidRDefault="00000000">
      <w:pPr>
        <w:pStyle w:val="ListBullet"/>
      </w:pPr>
      <w:r>
        <w:t>No duplicate customer records were identified in the analysis.</w:t>
      </w:r>
    </w:p>
    <w:p w14:paraId="2D1DC3C4" w14:textId="77777777" w:rsidR="00001731" w:rsidRDefault="00000000">
      <w:pPr>
        <w:pStyle w:val="Heading2"/>
      </w:pPr>
      <w:r>
        <w:t>Data Type Correction</w:t>
      </w:r>
    </w:p>
    <w:p w14:paraId="69EC0134" w14:textId="77777777" w:rsidR="00001731" w:rsidRDefault="00000000">
      <w:pPr>
        <w:pStyle w:val="ListBullet"/>
      </w:pPr>
      <w:r>
        <w:t>TotalCharges was converted to a numeric format so that it could be used in statistical analysis.</w:t>
      </w:r>
    </w:p>
    <w:p w14:paraId="1DF72147" w14:textId="77777777" w:rsidR="00001731" w:rsidRDefault="00000000">
      <w:pPr>
        <w:pStyle w:val="ListBullet"/>
      </w:pPr>
      <w:r>
        <w:t>Numeric and categorical fields were kept in appropriate formats for analysis and visualization.</w:t>
      </w:r>
    </w:p>
    <w:p w14:paraId="2CC45E29" w14:textId="77777777" w:rsidR="00001731" w:rsidRDefault="00000000">
      <w:pPr>
        <w:pStyle w:val="Heading2"/>
      </w:pPr>
      <w:r>
        <w:t>Derived Features</w:t>
      </w:r>
    </w:p>
    <w:p w14:paraId="045D1BAC" w14:textId="77777777" w:rsidR="00001731" w:rsidRDefault="00000000">
      <w:pPr>
        <w:pStyle w:val="ListBullet"/>
      </w:pPr>
      <w:r>
        <w:t>TenureGroup – groups customers by tenure range.</w:t>
      </w:r>
    </w:p>
    <w:p w14:paraId="02FB419F" w14:textId="77777777" w:rsidR="00001731" w:rsidRDefault="00000000">
      <w:pPr>
        <w:pStyle w:val="ListBullet"/>
      </w:pPr>
      <w:r>
        <w:t>MonthlyChargeCategory – groups customers by monthly charge level.</w:t>
      </w:r>
    </w:p>
    <w:p w14:paraId="7C1123B6" w14:textId="77777777" w:rsidR="00001731" w:rsidRDefault="00000000">
      <w:pPr>
        <w:pStyle w:val="ListBullet"/>
      </w:pPr>
      <w:r>
        <w:t>ChurnNumeric – converts Churn into a numerical representation for statistical and correlation analysis.</w:t>
      </w:r>
    </w:p>
    <w:p w14:paraId="3893EABE" w14:textId="77777777" w:rsidR="00001731" w:rsidRDefault="00000000">
      <w:pPr>
        <w:pStyle w:val="ListBullet"/>
      </w:pPr>
      <w:r>
        <w:t>ServiceCount – represents the number of selected services associated with a customer.</w:t>
      </w:r>
    </w:p>
    <w:p w14:paraId="1DA13B8A" w14:textId="77777777" w:rsidR="00001731" w:rsidRDefault="00000000">
      <w:pPr>
        <w:pStyle w:val="Heading2"/>
      </w:pPr>
      <w:r>
        <w:t>Power BI Preparation</w:t>
      </w:r>
    </w:p>
    <w:p w14:paraId="4D75DFAB" w14:textId="77777777" w:rsidR="00001731" w:rsidRDefault="00000000">
      <w:pPr>
        <w:pStyle w:val="ListBullet"/>
      </w:pPr>
      <w:r>
        <w:t>The cleaned dataset was exported as Telco_Customer_Churn_Cleaned.csv.</w:t>
      </w:r>
    </w:p>
    <w:p w14:paraId="3E12885A" w14:textId="77777777" w:rsidR="00001731" w:rsidRDefault="00000000">
      <w:pPr>
        <w:pStyle w:val="ListBullet"/>
      </w:pPr>
      <w:r>
        <w:t>The exported dataset was used as the source for the Power BI dashboard.</w:t>
      </w:r>
    </w:p>
    <w:p w14:paraId="6805A761" w14:textId="77777777" w:rsidR="00001731" w:rsidRDefault="00000000">
      <w:pPr>
        <w:pStyle w:val="Heading1"/>
      </w:pPr>
      <w:r>
        <w:t>4. Stage 3 – Exploratory Data Analysis</w:t>
      </w:r>
    </w:p>
    <w:p w14:paraId="3BF32767" w14:textId="77777777" w:rsidR="00001731" w:rsidRDefault="00000000" w:rsidP="0039384B">
      <w:pPr>
        <w:pStyle w:val="NoSpacing"/>
      </w:pPr>
      <w:r>
        <w:t>The EDA was designed to cover univariate, bivariate and multivariate analysis as required by the project guidelines. GroupBy analysis, pivot-style analysis, correlation analysis and statistical summaries were used to support the visual findings.</w:t>
      </w:r>
    </w:p>
    <w:p w14:paraId="7A3B7B39" w14:textId="77777777" w:rsidR="00001731" w:rsidRDefault="00000000">
      <w:pPr>
        <w:pStyle w:val="Heading2"/>
      </w:pPr>
      <w:r>
        <w:lastRenderedPageBreak/>
        <w:t>Univariate Analysis</w:t>
      </w:r>
    </w:p>
    <w:p w14:paraId="56F32D9F" w14:textId="77777777" w:rsidR="00001731" w:rsidRDefault="00000000">
      <w:pPr>
        <w:pStyle w:val="ListBullet"/>
      </w:pPr>
      <w:r>
        <w:t>Customer churn distribution.</w:t>
      </w:r>
    </w:p>
    <w:p w14:paraId="4A2A069A" w14:textId="77777777" w:rsidR="00001731" w:rsidRDefault="00000000">
      <w:pPr>
        <w:pStyle w:val="ListBullet"/>
      </w:pPr>
      <w:r>
        <w:t>Contract type distribution.</w:t>
      </w:r>
    </w:p>
    <w:p w14:paraId="494C139E" w14:textId="77777777" w:rsidR="00001731" w:rsidRDefault="00000000">
      <w:pPr>
        <w:pStyle w:val="ListBullet"/>
      </w:pPr>
      <w:r>
        <w:t>Customer tenure distribution.</w:t>
      </w:r>
    </w:p>
    <w:p w14:paraId="06996DCB" w14:textId="77777777" w:rsidR="00001731" w:rsidRDefault="00000000">
      <w:pPr>
        <w:pStyle w:val="ListBullet"/>
      </w:pPr>
      <w:r>
        <w:t>Monthly charges distribution.</w:t>
      </w:r>
    </w:p>
    <w:p w14:paraId="4715AC9C" w14:textId="77777777" w:rsidR="00001731" w:rsidRDefault="00000000">
      <w:pPr>
        <w:pStyle w:val="Heading2"/>
      </w:pPr>
      <w:r>
        <w:t>Bivariate Analysis</w:t>
      </w:r>
    </w:p>
    <w:p w14:paraId="258BA86D" w14:textId="77777777" w:rsidR="00001731" w:rsidRDefault="00000000">
      <w:pPr>
        <w:pStyle w:val="ListBullet"/>
      </w:pPr>
      <w:r>
        <w:t>Monthly charges by churn status.</w:t>
      </w:r>
    </w:p>
    <w:p w14:paraId="79C92992" w14:textId="77777777" w:rsidR="00001731" w:rsidRDefault="00000000">
      <w:pPr>
        <w:pStyle w:val="ListBullet"/>
      </w:pPr>
      <w:r>
        <w:t>Tenure by churn status.</w:t>
      </w:r>
    </w:p>
    <w:p w14:paraId="354CCD49" w14:textId="77777777" w:rsidR="00001731" w:rsidRDefault="00000000">
      <w:pPr>
        <w:pStyle w:val="ListBullet"/>
      </w:pPr>
      <w:r>
        <w:t>Churn rate by contract type.</w:t>
      </w:r>
    </w:p>
    <w:p w14:paraId="5E6C3E1D" w14:textId="77777777" w:rsidR="00001731" w:rsidRDefault="00000000">
      <w:pPr>
        <w:pStyle w:val="ListBullet"/>
      </w:pPr>
      <w:r>
        <w:t>Churn rate by internet service.</w:t>
      </w:r>
    </w:p>
    <w:p w14:paraId="7997BB25" w14:textId="77777777" w:rsidR="00001731" w:rsidRDefault="00000000">
      <w:pPr>
        <w:pStyle w:val="ListBullet"/>
      </w:pPr>
      <w:r>
        <w:t>Churn rate by payment method.</w:t>
      </w:r>
    </w:p>
    <w:p w14:paraId="4CF367C3" w14:textId="77777777" w:rsidR="00001731" w:rsidRDefault="00000000">
      <w:pPr>
        <w:pStyle w:val="Heading2"/>
      </w:pPr>
      <w:r>
        <w:t>Multivariate Analysis</w:t>
      </w:r>
    </w:p>
    <w:p w14:paraId="30E07E48" w14:textId="77777777" w:rsidR="00001731" w:rsidRDefault="00000000">
      <w:pPr>
        <w:pStyle w:val="ListBullet"/>
      </w:pPr>
      <w:r>
        <w:t>Contract type and tenure group versus churn.</w:t>
      </w:r>
    </w:p>
    <w:p w14:paraId="2F594CD9" w14:textId="77777777" w:rsidR="00001731" w:rsidRDefault="00000000">
      <w:pPr>
        <w:pStyle w:val="ListBullet"/>
      </w:pPr>
      <w:r>
        <w:t>Contract type and internet service versus churn.</w:t>
      </w:r>
    </w:p>
    <w:p w14:paraId="0FE5FF9F" w14:textId="77777777" w:rsidR="00001731" w:rsidRDefault="00000000">
      <w:pPr>
        <w:pStyle w:val="ListBullet"/>
      </w:pPr>
      <w:r>
        <w:t>Tenure versus monthly charges by churn status.</w:t>
      </w:r>
    </w:p>
    <w:p w14:paraId="058C21A0" w14:textId="77777777" w:rsidR="00001731" w:rsidRDefault="00000000">
      <w:pPr>
        <w:pStyle w:val="ListBullet"/>
      </w:pPr>
      <w:r>
        <w:t>Correlation analysis across relevant numerical variables.</w:t>
      </w:r>
    </w:p>
    <w:p w14:paraId="6BF2A6B4" w14:textId="77777777" w:rsidR="00001731" w:rsidRDefault="00000000">
      <w:pPr>
        <w:pStyle w:val="Heading2"/>
      </w:pPr>
      <w:r>
        <w:t>Visualization Coverage</w:t>
      </w:r>
    </w:p>
    <w:p w14:paraId="56F22E57" w14:textId="77777777" w:rsidR="00001731" w:rsidRDefault="00000000">
      <w:pPr>
        <w:pStyle w:val="ListBullet"/>
      </w:pPr>
      <w:r>
        <w:t>A total of 14 visualizations were created.</w:t>
      </w:r>
    </w:p>
    <w:p w14:paraId="23E8AFA0" w14:textId="77777777" w:rsidR="00001731" w:rsidRDefault="00000000">
      <w:pPr>
        <w:pStyle w:val="ListBullet"/>
      </w:pPr>
      <w:r>
        <w:t>Visualization types included count plots, histograms, box plots, bar charts, scatter plots and heatmaps.</w:t>
      </w:r>
    </w:p>
    <w:p w14:paraId="30A655CF" w14:textId="77777777" w:rsidR="00001731" w:rsidRDefault="00000000">
      <w:pPr>
        <w:pStyle w:val="ListBullet"/>
      </w:pPr>
      <w:r>
        <w:t>This exceeds the project guideline requiring at least 10 different visualizations.</w:t>
      </w:r>
    </w:p>
    <w:p w14:paraId="7836A104" w14:textId="77777777" w:rsidR="00001731" w:rsidRDefault="00000000">
      <w:pPr>
        <w:pStyle w:val="Heading1"/>
      </w:pPr>
      <w:r>
        <w:t>5. Statistical &amp; Analytical Findings</w:t>
      </w:r>
    </w:p>
    <w:p w14:paraId="62CC06D8" w14:textId="77777777" w:rsidR="00001731" w:rsidRDefault="00000000">
      <w:pPr>
        <w:pStyle w:val="Heading2"/>
      </w:pPr>
      <w:r>
        <w:t>Overall Churn</w:t>
      </w:r>
    </w:p>
    <w:p w14:paraId="482F77FE" w14:textId="77777777" w:rsidR="00001731" w:rsidRDefault="00000000">
      <w:pPr>
        <w:pStyle w:val="ListBullet"/>
      </w:pPr>
      <w:r>
        <w:t>1,869 customers churned out of 7,043 customers.</w:t>
      </w:r>
    </w:p>
    <w:p w14:paraId="601B17D9" w14:textId="77777777" w:rsidR="00001731" w:rsidRDefault="00000000">
      <w:pPr>
        <w:pStyle w:val="ListBullet"/>
      </w:pPr>
      <w:r>
        <w:t>Overall observed churn rate is approximately 26.54%.</w:t>
      </w:r>
    </w:p>
    <w:p w14:paraId="0A6ED21A" w14:textId="77777777" w:rsidR="00001731" w:rsidRDefault="00000000">
      <w:pPr>
        <w:pStyle w:val="Heading2"/>
      </w:pPr>
      <w:r>
        <w:t>Contract Type</w:t>
      </w:r>
    </w:p>
    <w:p w14:paraId="587EE2FF" w14:textId="77777777" w:rsidR="00001731" w:rsidRDefault="00000000">
      <w:pPr>
        <w:pStyle w:val="ListBullet"/>
      </w:pPr>
      <w:r>
        <w:t>Month-to-month churn is approximately 42.71%.</w:t>
      </w:r>
    </w:p>
    <w:p w14:paraId="16D72948" w14:textId="77777777" w:rsidR="00001731" w:rsidRDefault="00000000">
      <w:pPr>
        <w:pStyle w:val="ListBullet"/>
      </w:pPr>
      <w:r>
        <w:t>One-year contract churn is approximately 11.27%.</w:t>
      </w:r>
    </w:p>
    <w:p w14:paraId="57575E0F" w14:textId="77777777" w:rsidR="00001731" w:rsidRDefault="00000000">
      <w:pPr>
        <w:pStyle w:val="ListBullet"/>
      </w:pPr>
      <w:r>
        <w:t>Two-year contract churn is approximately 2.83%.</w:t>
      </w:r>
    </w:p>
    <w:p w14:paraId="4DC05A69" w14:textId="77777777" w:rsidR="00001731" w:rsidRDefault="00000000">
      <w:pPr>
        <w:pStyle w:val="Heading2"/>
      </w:pPr>
      <w:r>
        <w:t>Tenure</w:t>
      </w:r>
    </w:p>
    <w:p w14:paraId="67595CBD" w14:textId="77777777" w:rsidR="00001731" w:rsidRDefault="00000000">
      <w:pPr>
        <w:pStyle w:val="ListBullet"/>
      </w:pPr>
      <w:r>
        <w:t>Average tenure among churned customers is approximately 17.98 months.</w:t>
      </w:r>
    </w:p>
    <w:p w14:paraId="6A479C65" w14:textId="77777777" w:rsidR="00001731" w:rsidRDefault="00000000">
      <w:pPr>
        <w:pStyle w:val="ListBullet"/>
      </w:pPr>
      <w:r>
        <w:t>Average tenure among customers who stayed is approximately 37.57 months.</w:t>
      </w:r>
    </w:p>
    <w:p w14:paraId="5847B172" w14:textId="77777777" w:rsidR="00001731" w:rsidRDefault="00000000">
      <w:pPr>
        <w:pStyle w:val="Heading2"/>
      </w:pPr>
      <w:r>
        <w:t>Monthly Charges</w:t>
      </w:r>
    </w:p>
    <w:p w14:paraId="516F4BB0" w14:textId="77777777" w:rsidR="00001731" w:rsidRDefault="00000000">
      <w:pPr>
        <w:pStyle w:val="ListBullet"/>
      </w:pPr>
      <w:r>
        <w:t>Average MonthlyCharges among churned customers is approximately 74.44.</w:t>
      </w:r>
    </w:p>
    <w:p w14:paraId="35B780A5" w14:textId="77777777" w:rsidR="00001731" w:rsidRDefault="00000000">
      <w:pPr>
        <w:pStyle w:val="ListBullet"/>
      </w:pPr>
      <w:r>
        <w:t>Average MonthlyCharges among customers who stayed is approximately 61.27.</w:t>
      </w:r>
    </w:p>
    <w:p w14:paraId="5BCF0E62" w14:textId="77777777" w:rsidR="00001731" w:rsidRDefault="00000000">
      <w:pPr>
        <w:pStyle w:val="Heading2"/>
      </w:pPr>
      <w:r>
        <w:t>Internet Service</w:t>
      </w:r>
    </w:p>
    <w:p w14:paraId="3167BAA4" w14:textId="77777777" w:rsidR="00001731" w:rsidRDefault="00000000">
      <w:pPr>
        <w:pStyle w:val="ListBullet"/>
      </w:pPr>
      <w:r>
        <w:t>Fiber optic churn is approximately 41.89%.</w:t>
      </w:r>
    </w:p>
    <w:p w14:paraId="736FF4C6" w14:textId="77777777" w:rsidR="00001731" w:rsidRDefault="00000000">
      <w:pPr>
        <w:pStyle w:val="ListBullet"/>
      </w:pPr>
      <w:r>
        <w:t>DSL churn is approximately 18.96%.</w:t>
      </w:r>
    </w:p>
    <w:p w14:paraId="290E4FE9" w14:textId="77777777" w:rsidR="00001731" w:rsidRDefault="00000000">
      <w:pPr>
        <w:pStyle w:val="ListBullet"/>
      </w:pPr>
      <w:r>
        <w:t>Customers with no internet service show approximately 7.40% churn.</w:t>
      </w:r>
    </w:p>
    <w:p w14:paraId="251C5A6A" w14:textId="77777777" w:rsidR="00001731" w:rsidRDefault="00000000">
      <w:pPr>
        <w:pStyle w:val="Heading2"/>
      </w:pPr>
      <w:r>
        <w:lastRenderedPageBreak/>
        <w:t>Payment Method</w:t>
      </w:r>
    </w:p>
    <w:p w14:paraId="4BC553E6" w14:textId="77777777" w:rsidR="00001731" w:rsidRDefault="00000000">
      <w:pPr>
        <w:pStyle w:val="ListBullet"/>
      </w:pPr>
      <w:r>
        <w:t>Electronic check churn is approximately 45.29%.</w:t>
      </w:r>
    </w:p>
    <w:p w14:paraId="6C306BA7" w14:textId="77777777" w:rsidR="00001731" w:rsidRDefault="00000000">
      <w:pPr>
        <w:pStyle w:val="ListBullet"/>
      </w:pPr>
      <w:r>
        <w:t>Mailed check churn is approximately 19.11%.</w:t>
      </w:r>
    </w:p>
    <w:p w14:paraId="189EE25A" w14:textId="77777777" w:rsidR="00001731" w:rsidRDefault="00000000">
      <w:pPr>
        <w:pStyle w:val="ListBullet"/>
      </w:pPr>
      <w:r>
        <w:t>Bank transfer (automatic) churn is approximately 16.71%.</w:t>
      </w:r>
    </w:p>
    <w:p w14:paraId="225E53C4" w14:textId="77777777" w:rsidR="00001731" w:rsidRDefault="00000000">
      <w:pPr>
        <w:pStyle w:val="ListBullet"/>
      </w:pPr>
      <w:r>
        <w:t>Credit card (automatic) churn is approximately 15.24%.</w:t>
      </w:r>
    </w:p>
    <w:p w14:paraId="17C03B1B" w14:textId="77777777" w:rsidR="00001731" w:rsidRDefault="00000000">
      <w:pPr>
        <w:pStyle w:val="Heading2"/>
      </w:pPr>
      <w:r>
        <w:t>Correlation</w:t>
      </w:r>
    </w:p>
    <w:p w14:paraId="44A8376D" w14:textId="77777777" w:rsidR="00001731" w:rsidRDefault="00000000">
      <w:pPr>
        <w:pStyle w:val="ListBullet"/>
      </w:pPr>
      <w:r>
        <w:t>Tenure has a negative association with ChurnNumeric, approximately -0.35.</w:t>
      </w:r>
    </w:p>
    <w:p w14:paraId="0463286B" w14:textId="77777777" w:rsidR="00001731" w:rsidRDefault="00000000">
      <w:pPr>
        <w:pStyle w:val="ListBullet"/>
      </w:pPr>
      <w:r>
        <w:t>MonthlyCharges has a positive association with ChurnNumeric, approximately +0.19.</w:t>
      </w:r>
    </w:p>
    <w:p w14:paraId="6B123FD9" w14:textId="77777777" w:rsidR="00001731" w:rsidRDefault="00000000">
      <w:pPr>
        <w:pStyle w:val="ListBullet"/>
      </w:pPr>
      <w:r>
        <w:t>TotalCharges has a negative association with ChurnNumeric, approximately -0.20.</w:t>
      </w:r>
    </w:p>
    <w:p w14:paraId="362863C4" w14:textId="77777777" w:rsidR="00001731" w:rsidRDefault="00000000">
      <w:pPr>
        <w:pStyle w:val="ListBullet"/>
      </w:pPr>
      <w:r>
        <w:t>ServiceCount has a weak negative association with ChurnNumeric, approximately -0.07.</w:t>
      </w:r>
    </w:p>
    <w:p w14:paraId="46881A76" w14:textId="77777777" w:rsidR="00001731" w:rsidRDefault="00000000">
      <w:pPr>
        <w:pStyle w:val="Heading1"/>
      </w:pPr>
      <w:r>
        <w:t>6. Stage 4 – Power BI Dashboard &amp; Documentation</w:t>
      </w:r>
    </w:p>
    <w:p w14:paraId="6E6C0CE9" w14:textId="77777777" w:rsidR="00001731" w:rsidRDefault="00000000">
      <w:pPr>
        <w:pStyle w:val="Heading2"/>
      </w:pPr>
      <w:r>
        <w:t>Dashboard Objective</w:t>
      </w:r>
    </w:p>
    <w:p w14:paraId="42384400" w14:textId="77777777" w:rsidR="00001731" w:rsidRDefault="00000000">
      <w:pPr>
        <w:pStyle w:val="ListBullet"/>
      </w:pPr>
      <w:r>
        <w:t>Convert Python EDA findings into a business-friendly interactive dashboard.</w:t>
      </w:r>
    </w:p>
    <w:p w14:paraId="0395897F" w14:textId="77777777" w:rsidR="00001731" w:rsidRDefault="00000000">
      <w:pPr>
        <w:pStyle w:val="ListBullet"/>
      </w:pPr>
      <w:r>
        <w:t>Present KPIs, churn comparisons, customer segmentation and multivariate analysis.</w:t>
      </w:r>
    </w:p>
    <w:p w14:paraId="1AC88A48" w14:textId="77777777" w:rsidR="00001731" w:rsidRDefault="00000000">
      <w:pPr>
        <w:pStyle w:val="ListBullet"/>
      </w:pPr>
      <w:r>
        <w:t>Allow users to filter the analysis and investigate specific customer segments.</w:t>
      </w:r>
    </w:p>
    <w:p w14:paraId="1A6DA807" w14:textId="77777777" w:rsidR="00001731" w:rsidRDefault="00000000">
      <w:pPr>
        <w:pStyle w:val="Heading2"/>
      </w:pPr>
      <w:r>
        <w:t>Dashboard Pages</w:t>
      </w:r>
    </w:p>
    <w:p w14:paraId="7BD3CD09" w14:textId="77777777" w:rsidR="00001731" w:rsidRDefault="00000000">
      <w:pPr>
        <w:pStyle w:val="Heading3"/>
      </w:pPr>
      <w:r>
        <w:t>Page 1 – Executive Overview</w:t>
      </w:r>
    </w:p>
    <w:p w14:paraId="076DD0D4" w14:textId="77777777" w:rsidR="00001731" w:rsidRDefault="00000000">
      <w:pPr>
        <w:pStyle w:val="ListBullet"/>
      </w:pPr>
      <w:r>
        <w:t>KPI cards: Total Customers, Churned Customers, Overall Churn Rate, Average Monthly Charges and Average Tenure.</w:t>
      </w:r>
    </w:p>
    <w:p w14:paraId="1AF1008D" w14:textId="77777777" w:rsidR="00001731" w:rsidRDefault="00000000">
      <w:pPr>
        <w:pStyle w:val="ListBullet"/>
      </w:pPr>
      <w:r>
        <w:t>Customer Churn Distribution.</w:t>
      </w:r>
    </w:p>
    <w:p w14:paraId="2AAEE928" w14:textId="77777777" w:rsidR="00001731" w:rsidRDefault="00000000">
      <w:pPr>
        <w:pStyle w:val="ListBullet"/>
      </w:pPr>
      <w:r>
        <w:t>Churn Rate by Contract Type.</w:t>
      </w:r>
    </w:p>
    <w:p w14:paraId="13336565" w14:textId="77777777" w:rsidR="00001731" w:rsidRDefault="00000000">
      <w:pPr>
        <w:pStyle w:val="ListBullet"/>
      </w:pPr>
      <w:r>
        <w:t>Churn Rate by Internet Service.</w:t>
      </w:r>
    </w:p>
    <w:p w14:paraId="35C5A092" w14:textId="77777777" w:rsidR="00001731" w:rsidRDefault="00000000">
      <w:pPr>
        <w:pStyle w:val="ListBullet"/>
      </w:pPr>
      <w:r>
        <w:t>Churn Rate by Payment Method.</w:t>
      </w:r>
    </w:p>
    <w:p w14:paraId="79ADC273" w14:textId="77777777" w:rsidR="00001731" w:rsidRDefault="00000000">
      <w:pPr>
        <w:pStyle w:val="Heading3"/>
      </w:pPr>
      <w:r>
        <w:t>Page 2 – Churn Drivers</w:t>
      </w:r>
    </w:p>
    <w:p w14:paraId="1A09A593" w14:textId="77777777" w:rsidR="00001731" w:rsidRDefault="00000000">
      <w:pPr>
        <w:pStyle w:val="ListBullet"/>
      </w:pPr>
      <w:r>
        <w:t>Monthly Charges by Churn Status.</w:t>
      </w:r>
    </w:p>
    <w:p w14:paraId="7F21AC2D" w14:textId="77777777" w:rsidR="00001731" w:rsidRDefault="00000000">
      <w:pPr>
        <w:pStyle w:val="ListBullet"/>
      </w:pPr>
      <w:r>
        <w:t>Customer Tenure by Churn Status.</w:t>
      </w:r>
    </w:p>
    <w:p w14:paraId="49D727E4" w14:textId="77777777" w:rsidR="00001731" w:rsidRDefault="00000000">
      <w:pPr>
        <w:pStyle w:val="ListBullet"/>
      </w:pPr>
      <w:r>
        <w:t>Contract × Internet Service churn analysis.</w:t>
      </w:r>
    </w:p>
    <w:p w14:paraId="5E22453F" w14:textId="77777777" w:rsidR="00001731" w:rsidRDefault="00000000">
      <w:pPr>
        <w:pStyle w:val="ListBullet"/>
      </w:pPr>
      <w:r>
        <w:t>Tenure vs Monthly Charges scatter plot.</w:t>
      </w:r>
    </w:p>
    <w:p w14:paraId="63C75F8C" w14:textId="77777777" w:rsidR="00001731" w:rsidRDefault="00000000">
      <w:pPr>
        <w:pStyle w:val="ListBullet"/>
      </w:pPr>
      <w:r>
        <w:t>Additional service and customer-driver charts can be used for deeper investigation.</w:t>
      </w:r>
    </w:p>
    <w:p w14:paraId="72A959A5" w14:textId="77777777" w:rsidR="00001731" w:rsidRDefault="00000000">
      <w:pPr>
        <w:pStyle w:val="Heading3"/>
      </w:pPr>
      <w:r>
        <w:t>Page 3 – Customer Segmentation</w:t>
      </w:r>
    </w:p>
    <w:p w14:paraId="65E0FC56" w14:textId="77777777" w:rsidR="00001731" w:rsidRDefault="00000000">
      <w:pPr>
        <w:pStyle w:val="ListBullet"/>
      </w:pPr>
      <w:r>
        <w:t>Interactive slicers for Contract, InternetService, PaymentMethod and TenureGroup.</w:t>
      </w:r>
    </w:p>
    <w:p w14:paraId="033D5094" w14:textId="77777777" w:rsidR="00001731" w:rsidRDefault="00000000">
      <w:pPr>
        <w:pStyle w:val="ListBullet"/>
      </w:pPr>
      <w:r>
        <w:t>Additional demographic filters for Gender, SeniorCitizen, Partner and Dependents.</w:t>
      </w:r>
    </w:p>
    <w:p w14:paraId="6248EF5E" w14:textId="77777777" w:rsidR="00001731" w:rsidRDefault="00000000">
      <w:pPr>
        <w:pStyle w:val="ListBullet"/>
      </w:pPr>
      <w:r>
        <w:t>Customer counts and churn rates can be explored by selected segment.</w:t>
      </w:r>
    </w:p>
    <w:p w14:paraId="2313CC6F" w14:textId="77777777" w:rsidR="00001731" w:rsidRDefault="00000000">
      <w:pPr>
        <w:pStyle w:val="Heading2"/>
      </w:pPr>
      <w:r>
        <w:t>Power BI Measures</w:t>
      </w:r>
    </w:p>
    <w:p w14:paraId="49967C4A" w14:textId="77777777" w:rsidR="00001731" w:rsidRDefault="00000000">
      <w:pPr>
        <w:pStyle w:val="ListBullet"/>
      </w:pPr>
      <w:r>
        <w:t>Total Customers.</w:t>
      </w:r>
    </w:p>
    <w:p w14:paraId="2D2B050A" w14:textId="77777777" w:rsidR="00001731" w:rsidRDefault="00000000">
      <w:pPr>
        <w:pStyle w:val="ListBullet"/>
      </w:pPr>
      <w:r>
        <w:t>Churned Customers.</w:t>
      </w:r>
    </w:p>
    <w:p w14:paraId="666D2886" w14:textId="77777777" w:rsidR="00001731" w:rsidRDefault="00000000">
      <w:pPr>
        <w:pStyle w:val="ListBullet"/>
      </w:pPr>
      <w:r>
        <w:t>Churn Rate.</w:t>
      </w:r>
    </w:p>
    <w:p w14:paraId="04B878FF" w14:textId="77777777" w:rsidR="00001731" w:rsidRDefault="00000000">
      <w:pPr>
        <w:pStyle w:val="ListBullet"/>
      </w:pPr>
      <w:r>
        <w:t>Average Monthly Charges.</w:t>
      </w:r>
    </w:p>
    <w:p w14:paraId="340679B9" w14:textId="77777777" w:rsidR="00001731" w:rsidRDefault="00000000">
      <w:pPr>
        <w:pStyle w:val="ListBullet"/>
      </w:pPr>
      <w:r>
        <w:t>Average Tenure.</w:t>
      </w:r>
    </w:p>
    <w:p w14:paraId="777872B0" w14:textId="77777777" w:rsidR="00001731" w:rsidRDefault="00000000">
      <w:pPr>
        <w:pStyle w:val="ListBullet"/>
      </w:pPr>
      <w:r>
        <w:t>Additional retention and charge measures can be used for deeper analysis.</w:t>
      </w:r>
    </w:p>
    <w:p w14:paraId="62D4CAE3" w14:textId="77777777" w:rsidR="00001731" w:rsidRDefault="00000000">
      <w:pPr>
        <w:pStyle w:val="Heading2"/>
      </w:pPr>
      <w:r>
        <w:lastRenderedPageBreak/>
        <w:t>Dashboard File</w:t>
      </w:r>
    </w:p>
    <w:p w14:paraId="18785789" w14:textId="77777777" w:rsidR="00001731" w:rsidRDefault="00000000">
      <w:pPr>
        <w:pStyle w:val="ListBullet"/>
      </w:pPr>
      <w:r>
        <w:t>Native Power BI file: Telco_Customer_Churn_Dashboard.pbix.</w:t>
      </w:r>
    </w:p>
    <w:p w14:paraId="5BC2D9EA" w14:textId="77777777" w:rsidR="00001731" w:rsidRDefault="00000000">
      <w:pPr>
        <w:pStyle w:val="Heading1"/>
      </w:pPr>
      <w:r>
        <w:t>7. Key Insights</w:t>
      </w:r>
    </w:p>
    <w:p w14:paraId="5D2EDA38" w14:textId="77777777" w:rsidR="00001731" w:rsidRDefault="00000000">
      <w:pPr>
        <w:pStyle w:val="ListNumber"/>
      </w:pPr>
      <w:r>
        <w:t>Overall churn is approximately 26.5%, meaning roughly one in four customers in the dataset has churned.</w:t>
      </w:r>
    </w:p>
    <w:p w14:paraId="69768BFB" w14:textId="77777777" w:rsidR="00001731" w:rsidRDefault="00000000">
      <w:pPr>
        <w:pStyle w:val="ListNumber"/>
      </w:pPr>
      <w:r>
        <w:t>Contract type shows the largest observed difference: month-to-month customers have approximately 42.7% churn compared with much lower churn for longer contracts.</w:t>
      </w:r>
    </w:p>
    <w:p w14:paraId="03E4FCC5" w14:textId="77777777" w:rsidR="00001731" w:rsidRDefault="00000000">
      <w:pPr>
        <w:pStyle w:val="ListNumber"/>
      </w:pPr>
      <w:r>
        <w:t>Churned customers have much shorter average tenure, approximately 18 months compared with approximately 38 months for customers who stayed.</w:t>
      </w:r>
    </w:p>
    <w:p w14:paraId="02C1CA37" w14:textId="77777777" w:rsidR="00001731" w:rsidRDefault="00000000">
      <w:pPr>
        <w:pStyle w:val="ListNumber"/>
      </w:pPr>
      <w:r>
        <w:t>Churned customers have higher average monthly charges, approximately 74.44 compared with approximately 61.27 for retained customers.</w:t>
      </w:r>
    </w:p>
    <w:p w14:paraId="5F775FBE" w14:textId="77777777" w:rsidR="00001731" w:rsidRDefault="00000000">
      <w:pPr>
        <w:pStyle w:val="ListNumber"/>
      </w:pPr>
      <w:r>
        <w:t>Fiber optic customers have a relatively high observed churn rate of approximately 41.9%.</w:t>
      </w:r>
    </w:p>
    <w:p w14:paraId="01A0EBF9" w14:textId="77777777" w:rsidR="00001731" w:rsidRDefault="00000000">
      <w:pPr>
        <w:pStyle w:val="ListNumber"/>
      </w:pPr>
      <w:r>
        <w:t>Electronic check customers have the highest observed churn rate among the payment methods at approximately 45.3%.</w:t>
      </w:r>
    </w:p>
    <w:p w14:paraId="158961D0" w14:textId="77777777" w:rsidR="00001731" w:rsidRDefault="00000000">
      <w:pPr>
        <w:pStyle w:val="ListNumber"/>
      </w:pPr>
      <w:r>
        <w:t>The correlation analysis supports the pattern that longer tenure is associated with lower churn, while higher monthly charges are associated with higher churn.</w:t>
      </w:r>
    </w:p>
    <w:p w14:paraId="527A1E70" w14:textId="77777777" w:rsidR="00001731" w:rsidRDefault="00000000">
      <w:pPr>
        <w:pStyle w:val="Heading1"/>
      </w:pPr>
      <w:r>
        <w:t>8. Business Recommendations</w:t>
      </w:r>
    </w:p>
    <w:p w14:paraId="31EE84AB" w14:textId="77777777" w:rsidR="00001731" w:rsidRDefault="00000000">
      <w:pPr>
        <w:pStyle w:val="ListBullet"/>
      </w:pPr>
      <w:r>
        <w:t>Encourage suitable month-to-month customers to consider longer-term contracts through appropriate retention offers.</w:t>
      </w:r>
    </w:p>
    <w:p w14:paraId="26646B57" w14:textId="77777777" w:rsidR="00001731" w:rsidRDefault="00000000">
      <w:pPr>
        <w:pStyle w:val="ListBullet"/>
      </w:pPr>
      <w:r>
        <w:t>Strengthen onboarding and customer support during the first several months of the customer relationship.</w:t>
      </w:r>
    </w:p>
    <w:p w14:paraId="7576AC90" w14:textId="77777777" w:rsidR="00001731" w:rsidRDefault="00000000">
      <w:pPr>
        <w:pStyle w:val="ListBullet"/>
      </w:pPr>
      <w:r>
        <w:t>Review higher monthly-charge segments to understand pricing, service value and customer expectations.</w:t>
      </w:r>
    </w:p>
    <w:p w14:paraId="64C706D9" w14:textId="77777777" w:rsidR="00001731" w:rsidRDefault="00000000">
      <w:pPr>
        <w:pStyle w:val="ListBullet"/>
      </w:pPr>
      <w:r>
        <w:t>Investigate the customer experience and service quality associated with fiber optic customers.</w:t>
      </w:r>
    </w:p>
    <w:p w14:paraId="425E9A75" w14:textId="77777777" w:rsidR="00001731" w:rsidRDefault="00000000">
      <w:pPr>
        <w:pStyle w:val="ListBullet"/>
      </w:pPr>
      <w:r>
        <w:t>Study electronic-check customer behavior and evaluate suitable automatic payment options.</w:t>
      </w:r>
    </w:p>
    <w:p w14:paraId="42585C5C" w14:textId="77777777" w:rsidR="00001731" w:rsidRDefault="00000000">
      <w:pPr>
        <w:pStyle w:val="ListBullet"/>
      </w:pPr>
      <w:r>
        <w:t>Use the Power BI slicers to identify high-churn customer segments for targeted investigation.</w:t>
      </w:r>
    </w:p>
    <w:p w14:paraId="52DC17CD" w14:textId="77777777" w:rsidR="00001731" w:rsidRDefault="00000000">
      <w:pPr>
        <w:pStyle w:val="ListBullet"/>
      </w:pPr>
      <w:r>
        <w:t>Develop an early-warning churn score or predictive model as a future enhancement.</w:t>
      </w:r>
    </w:p>
    <w:p w14:paraId="608A0044" w14:textId="77777777" w:rsidR="00001731" w:rsidRDefault="00000000">
      <w:pPr>
        <w:pStyle w:val="Heading1"/>
      </w:pPr>
      <w:r>
        <w:t>9. Overall Project Conclusion</w:t>
      </w:r>
    </w:p>
    <w:p w14:paraId="29392704" w14:textId="77777777" w:rsidR="00001731" w:rsidRDefault="00000000">
      <w:r>
        <w:t>This project provides an end-to-end analysis of customer churn in the telecommunications domain. The work begins with problem definition and dataset selection, followed by data cleaning and pre-processing, exploratory analysis, statistical summaries, visualization and Power BI dashboard development.</w:t>
      </w:r>
    </w:p>
    <w:p w14:paraId="109A9707" w14:textId="77777777" w:rsidR="00001731" w:rsidRDefault="00000000">
      <w:pPr>
        <w:pStyle w:val="ListBullet"/>
      </w:pPr>
      <w:r>
        <w:t>The dataset contains 7,043 customers and 21 original features.</w:t>
      </w:r>
    </w:p>
    <w:p w14:paraId="15A0A177" w14:textId="77777777" w:rsidR="00001731" w:rsidRDefault="00000000">
      <w:pPr>
        <w:pStyle w:val="ListBullet"/>
      </w:pPr>
      <w:r>
        <w:t>The project includes univariate, bivariate and multivariate analysis.</w:t>
      </w:r>
    </w:p>
    <w:p w14:paraId="4E5F155E" w14:textId="77777777" w:rsidR="00001731" w:rsidRDefault="00000000">
      <w:pPr>
        <w:pStyle w:val="ListBullet"/>
      </w:pPr>
      <w:r>
        <w:t>GroupBy, pivot-style analysis, correlation analysis and statistical summaries were used to support the findings.</w:t>
      </w:r>
    </w:p>
    <w:p w14:paraId="30C38766" w14:textId="77777777" w:rsidR="00001731" w:rsidRDefault="00000000">
      <w:pPr>
        <w:pStyle w:val="ListBullet"/>
      </w:pPr>
      <w:r>
        <w:t>Fourteen visualizations were created, exceeding the minimum project requirement of 10 visualizations.</w:t>
      </w:r>
    </w:p>
    <w:p w14:paraId="582E1C22" w14:textId="77777777" w:rsidR="00001731" w:rsidRDefault="00000000">
      <w:pPr>
        <w:pStyle w:val="ListBullet"/>
      </w:pPr>
      <w:r>
        <w:t>The Power BI dashboard converts the Python findings into an interactive business presentation.</w:t>
      </w:r>
    </w:p>
    <w:p w14:paraId="7BFA3A83" w14:textId="77777777" w:rsidR="00001731" w:rsidRDefault="00000000">
      <w:pPr>
        <w:pStyle w:val="ListBullet"/>
      </w:pPr>
      <w:r>
        <w:t>The analysis identifies contract type, tenure, monthly charges, internet service and payment method as important areas for further churn investigation.</w:t>
      </w:r>
    </w:p>
    <w:p w14:paraId="49A39E96" w14:textId="77777777" w:rsidR="00001731" w:rsidRDefault="00000000">
      <w:pPr>
        <w:pStyle w:val="ListBullet"/>
      </w:pPr>
      <w:r>
        <w:t>The findings can support customer-retention analysis and business decision-making.</w:t>
      </w:r>
    </w:p>
    <w:p w14:paraId="2507C905" w14:textId="77777777" w:rsidR="00001731" w:rsidRDefault="00000000">
      <w:pPr>
        <w:pStyle w:val="ListBullet"/>
      </w:pPr>
      <w:r>
        <w:t>The results represent associations observed in the dataset and do not establish that any individual factor directly causes churn.</w:t>
      </w:r>
    </w:p>
    <w:p w14:paraId="36B78734" w14:textId="77777777" w:rsidR="00001731" w:rsidRDefault="00000000">
      <w:pPr>
        <w:pStyle w:val="Heading2"/>
      </w:pPr>
      <w:r>
        <w:t>Final Project Story</w:t>
      </w:r>
    </w:p>
    <w:p w14:paraId="39CAAD2F" w14:textId="77777777" w:rsidR="00001731" w:rsidRDefault="00000000">
      <w:r>
        <w:t>Problem → Dataset → Data Cleaning → EDA → Statistical Analysis → Visualizations → Key Insights → Power BI Dashboard → Recommendations → Conclusion</w:t>
      </w:r>
    </w:p>
    <w:p w14:paraId="27A5C23D" w14:textId="18AF7E10" w:rsidR="00001731" w:rsidRDefault="00001731" w:rsidP="0039384B">
      <w:pPr>
        <w:pStyle w:val="ListBullet"/>
        <w:numPr>
          <w:ilvl w:val="0"/>
          <w:numId w:val="0"/>
        </w:numPr>
      </w:pPr>
    </w:p>
    <w:sectPr w:rsidR="0000173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FF9E9" w14:textId="77777777" w:rsidR="00963252" w:rsidRDefault="00963252">
      <w:pPr>
        <w:spacing w:after="0" w:line="240" w:lineRule="auto"/>
      </w:pPr>
      <w:r>
        <w:separator/>
      </w:r>
    </w:p>
  </w:endnote>
  <w:endnote w:type="continuationSeparator" w:id="0">
    <w:p w14:paraId="24E79828" w14:textId="77777777" w:rsidR="00963252" w:rsidRDefault="0096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F159E" w14:textId="5642C7A7" w:rsidR="00001731" w:rsidRDefault="0000173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12EF9" w14:textId="77777777" w:rsidR="00963252" w:rsidRDefault="00963252">
      <w:pPr>
        <w:spacing w:after="0" w:line="240" w:lineRule="auto"/>
      </w:pPr>
      <w:r>
        <w:separator/>
      </w:r>
    </w:p>
  </w:footnote>
  <w:footnote w:type="continuationSeparator" w:id="0">
    <w:p w14:paraId="3E8B7307" w14:textId="77777777" w:rsidR="00963252" w:rsidRDefault="00963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381927">
    <w:abstractNumId w:val="8"/>
  </w:num>
  <w:num w:numId="2" w16cid:durableId="572004754">
    <w:abstractNumId w:val="6"/>
  </w:num>
  <w:num w:numId="3" w16cid:durableId="1938755286">
    <w:abstractNumId w:val="5"/>
  </w:num>
  <w:num w:numId="4" w16cid:durableId="1515463066">
    <w:abstractNumId w:val="4"/>
  </w:num>
  <w:num w:numId="5" w16cid:durableId="1025014850">
    <w:abstractNumId w:val="7"/>
  </w:num>
  <w:num w:numId="6" w16cid:durableId="1498499675">
    <w:abstractNumId w:val="3"/>
  </w:num>
  <w:num w:numId="7" w16cid:durableId="1121611161">
    <w:abstractNumId w:val="2"/>
  </w:num>
  <w:num w:numId="8" w16cid:durableId="765999428">
    <w:abstractNumId w:val="1"/>
  </w:num>
  <w:num w:numId="9" w16cid:durableId="194900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31"/>
    <w:rsid w:val="00034616"/>
    <w:rsid w:val="00056383"/>
    <w:rsid w:val="0006063C"/>
    <w:rsid w:val="0015074B"/>
    <w:rsid w:val="0029639D"/>
    <w:rsid w:val="00326F90"/>
    <w:rsid w:val="0037230B"/>
    <w:rsid w:val="0039384B"/>
    <w:rsid w:val="004538C9"/>
    <w:rsid w:val="009177A8"/>
    <w:rsid w:val="009632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AFE2A"/>
  <w14:defaultImageDpi w14:val="300"/>
  <w15:docId w15:val="{559B8151-CDAB-4475-93C1-D1F01900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1601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Srivatsa</cp:lastModifiedBy>
  <cp:revision>2</cp:revision>
  <dcterms:created xsi:type="dcterms:W3CDTF">2026-10-07T04:45:00Z</dcterms:created>
  <dcterms:modified xsi:type="dcterms:W3CDTF">2026-10-07T04:45:00Z</dcterms:modified>
  <cp:category/>
</cp:coreProperties>
</file>