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1C2D2" w14:textId="77777777" w:rsidR="0000556C" w:rsidRDefault="00000000">
      <w:pPr>
        <w:spacing w:after="40"/>
      </w:pPr>
      <w:proofErr w:type="spellStart"/>
      <w:r>
        <w:rPr>
          <w:b/>
          <w:bCs/>
          <w:color w:val="1F4E79"/>
          <w:sz w:val="40"/>
          <w:szCs w:val="40"/>
        </w:rPr>
        <w:t>DuckDebug</w:t>
      </w:r>
      <w:proofErr w:type="spellEnd"/>
    </w:p>
    <w:p w14:paraId="221B9FFF" w14:textId="77777777" w:rsidR="0000556C" w:rsidRDefault="00000000">
      <w:pPr>
        <w:spacing w:after="60"/>
      </w:pPr>
      <w:r>
        <w:rPr>
          <w:color w:val="595959"/>
          <w:sz w:val="24"/>
          <w:szCs w:val="24"/>
        </w:rPr>
        <w:t>The rubber duck that knows what good debugging looks like</w:t>
      </w:r>
    </w:p>
    <w:p w14:paraId="18D5CBD6" w14:textId="77777777" w:rsidR="0000556C" w:rsidRDefault="00000000">
      <w:pPr>
        <w:pBdr>
          <w:bottom w:val="single" w:sz="6" w:space="4" w:color="1F4E79"/>
        </w:pBdr>
        <w:spacing w:after="200"/>
      </w:pPr>
      <w:r>
        <w:rPr>
          <w:i/>
          <w:iCs/>
          <w:color w:val="595959"/>
          <w:sz w:val="18"/>
          <w:szCs w:val="18"/>
        </w:rPr>
        <w:t xml:space="preserve">Project </w:t>
      </w:r>
      <w:proofErr w:type="gramStart"/>
      <w:r>
        <w:rPr>
          <w:i/>
          <w:iCs/>
          <w:color w:val="595959"/>
          <w:sz w:val="18"/>
          <w:szCs w:val="18"/>
        </w:rPr>
        <w:t>summary  ·</w:t>
      </w:r>
      <w:proofErr w:type="gramEnd"/>
      <w:r>
        <w:rPr>
          <w:i/>
          <w:iCs/>
          <w:color w:val="595959"/>
          <w:sz w:val="18"/>
          <w:szCs w:val="18"/>
        </w:rPr>
        <w:t xml:space="preserve">  9-agent network on Neuro </w:t>
      </w:r>
      <w:proofErr w:type="gramStart"/>
      <w:r>
        <w:rPr>
          <w:i/>
          <w:iCs/>
          <w:color w:val="595959"/>
          <w:sz w:val="18"/>
          <w:szCs w:val="18"/>
        </w:rPr>
        <w:t>SAN  ·</w:t>
      </w:r>
      <w:proofErr w:type="gramEnd"/>
      <w:r>
        <w:rPr>
          <w:i/>
          <w:iCs/>
          <w:color w:val="595959"/>
          <w:sz w:val="18"/>
          <w:szCs w:val="18"/>
        </w:rPr>
        <w:t xml:space="preserve">  145,000 labeled examples</w:t>
      </w:r>
    </w:p>
    <w:p w14:paraId="5CF98E2F" w14:textId="77777777" w:rsidR="0000556C" w:rsidRDefault="00000000">
      <w:pPr>
        <w:pStyle w:val="Heading1"/>
        <w:spacing w:before="240" w:after="120"/>
      </w:pPr>
      <w:r>
        <w:rPr>
          <w:b/>
          <w:bCs/>
          <w:color w:val="1F4E79"/>
          <w:sz w:val="26"/>
          <w:szCs w:val="26"/>
        </w:rPr>
        <w:t>The idea</w:t>
      </w:r>
    </w:p>
    <w:p w14:paraId="6CD078D0" w14:textId="77777777" w:rsidR="0000556C" w:rsidRDefault="00000000">
      <w:pPr>
        <w:spacing w:after="120"/>
      </w:pPr>
      <w:r>
        <w:t xml:space="preserve">Rubber-duck debugging works because explaining a problem out loud forces you to structure it. But a real rubber duck knows nothing. </w:t>
      </w:r>
      <w:proofErr w:type="spellStart"/>
      <w:r>
        <w:t>DuckDebug</w:t>
      </w:r>
      <w:proofErr w:type="spellEnd"/>
      <w:r>
        <w:t xml:space="preserve"> is a rubber duck with 145,000 worked examples of how problems get solved — and how they get solved badly.</w:t>
      </w:r>
    </w:p>
    <w:p w14:paraId="14B7B84E" w14:textId="77777777" w:rsidR="0000556C" w:rsidRDefault="00000000">
      <w:pPr>
        <w:spacing w:after="120"/>
      </w:pPr>
      <w:r>
        <w:t>It never opens by answering. It opens by challenging how the problem was framed, then grounds every number it reports in labeled historical data rather than in the language model's opinion.</w:t>
      </w:r>
    </w:p>
    <w:p w14:paraId="67263BCF" w14:textId="77777777" w:rsidR="0000556C" w:rsidRDefault="00000000">
      <w:pPr>
        <w:pStyle w:val="Heading1"/>
        <w:spacing w:before="240" w:after="120"/>
      </w:pPr>
      <w:r>
        <w:rPr>
          <w:b/>
          <w:bCs/>
          <w:color w:val="1F4E79"/>
          <w:sz w:val="26"/>
          <w:szCs w:val="26"/>
        </w:rPr>
        <w:t>What it does</w:t>
      </w:r>
    </w:p>
    <w:p w14:paraId="40D16C3C" w14:textId="77777777" w:rsidR="0000556C" w:rsidRDefault="00000000">
      <w:pPr>
        <w:spacing w:after="120"/>
      </w:pPr>
      <w:r>
        <w:rPr>
          <w:b/>
          <w:bCs/>
        </w:rPr>
        <w:t xml:space="preserve">Workflow A — Coaching. </w:t>
      </w:r>
      <w:r>
        <w:t>You describe something you are stuck on. The system scores how clearly you framed it (0–100) against 45,000 Stack Overflow questions labeled high- or low-quality, tells you which specific piece is missing, retrieves real questions framed like yours with their quality labels, challenges your assumptions, and reflects the problem back sharper than you stated it.</w:t>
      </w:r>
    </w:p>
    <w:p w14:paraId="3D321330" w14:textId="77777777" w:rsidR="0000556C" w:rsidRDefault="00000000">
      <w:pPr>
        <w:spacing w:after="120"/>
      </w:pPr>
      <w:r>
        <w:rPr>
          <w:b/>
          <w:bCs/>
        </w:rPr>
        <w:t xml:space="preserve">Workflow B — Incident triage. </w:t>
      </w:r>
      <w:r>
        <w:t xml:space="preserve">You report an operational incident. A five-stage chain runs over 100,000 support tickets: challenge the framing, find similar historical tickets, extract the common failure pattern, verify the slice against SLA targets and volume trends, then produce a </w:t>
      </w:r>
      <w:proofErr w:type="spellStart"/>
      <w:r>
        <w:t>prioritised</w:t>
      </w:r>
      <w:proofErr w:type="spellEnd"/>
      <w:r>
        <w:t xml:space="preserve"> action plan.</w:t>
      </w:r>
    </w:p>
    <w:p w14:paraId="4516E6AA" w14:textId="77777777" w:rsidR="0000556C" w:rsidRDefault="00000000">
      <w:pPr>
        <w:spacing w:after="60"/>
      </w:pPr>
      <w:r>
        <w:t>A login-authentication incident returns 57.9% SLA breach against a 54.8% corpus baseline, reopen rate 6.0% vs 5.0%, CSAT 2.78 vs 3.20 and volume +9% — worse on every axis — with 88.9% of the 60 nearest tickets resolved by a credential reset, which the action plan leads with as an automation target.</w:t>
      </w:r>
    </w:p>
    <w:p w14:paraId="1A9BD383" w14:textId="77777777" w:rsidR="0000556C" w:rsidRDefault="00000000">
      <w:pPr>
        <w:spacing w:after="120"/>
      </w:pPr>
      <w:r>
        <w:rPr>
          <w:b/>
          <w:bCs/>
        </w:rPr>
        <w:t xml:space="preserve">Workflow C — Full sweep. </w:t>
      </w:r>
      <w:r>
        <w:t xml:space="preserve">When a problem is both a code defect and a customer-facing incident, both corpora run over it and the system returns two separated reads — the engineering problem and the operational picture — plus a stated view on which to </w:t>
      </w:r>
      <w:proofErr w:type="gramStart"/>
      <w:r>
        <w:t>act on</w:t>
      </w:r>
      <w:proofErr w:type="gramEnd"/>
      <w:r>
        <w:t xml:space="preserve"> first.</w:t>
      </w:r>
    </w:p>
    <w:p w14:paraId="670E1491" w14:textId="77777777" w:rsidR="0000556C" w:rsidRDefault="00000000">
      <w:pPr>
        <w:spacing w:after="120"/>
      </w:pPr>
      <w:r>
        <w:rPr>
          <w:b/>
          <w:bCs/>
        </w:rPr>
        <w:t xml:space="preserve">It also </w:t>
      </w:r>
      <w:proofErr w:type="gramStart"/>
      <w:r>
        <w:rPr>
          <w:b/>
          <w:bCs/>
        </w:rPr>
        <w:t>reports</w:t>
      </w:r>
      <w:proofErr w:type="gramEnd"/>
      <w:r>
        <w:rPr>
          <w:b/>
          <w:bCs/>
        </w:rPr>
        <w:t xml:space="preserve"> the absence of a finding. </w:t>
      </w:r>
      <w:r>
        <w:t>Billing tickets come back at 55.0% vs a 54.8% baseline — in line with normal — and the recommendation agent is instructed to say so rather than manufacture urgency. Asked to confirm that platinum SLA customers are underserved, it refutes the premise: platinum 54.5%, gold 54.8%, standard 54.9%.</w:t>
      </w:r>
    </w:p>
    <w:p w14:paraId="2237DF8F" w14:textId="77777777" w:rsidR="0000556C" w:rsidRDefault="00000000">
      <w:pPr>
        <w:pStyle w:val="Heading1"/>
        <w:spacing w:before="240" w:after="120"/>
      </w:pPr>
      <w:r>
        <w:rPr>
          <w:b/>
          <w:bCs/>
          <w:color w:val="1F4E79"/>
          <w:sz w:val="26"/>
          <w:szCs w:val="26"/>
        </w:rPr>
        <w:t>Architecture</w:t>
      </w:r>
    </w:p>
    <w:p w14:paraId="54884578" w14:textId="77777777" w:rsidR="0000556C" w:rsidRDefault="00000000">
      <w:pPr>
        <w:spacing w:after="100"/>
      </w:pPr>
      <w:r>
        <w:t xml:space="preserve">Nine agents behind one </w:t>
      </w:r>
      <w:proofErr w:type="gramStart"/>
      <w:r>
        <w:t>front-man</w:t>
      </w:r>
      <w:proofErr w:type="gramEnd"/>
      <w:r>
        <w:t>. Workflow A is a MapReduce: three agents run in parallel, then a synthesizer reduces their output. Workflow B is a strict sequential chain. Workflow C runs both. The lateral thinker is shared across all three, which is why 5 + 6 stages cover 9 agents rather than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000"/>
        <w:gridCol w:w="900"/>
        <w:gridCol w:w="5360"/>
      </w:tblGrid>
      <w:tr w:rsidR="0000556C" w14:paraId="4167DB87" w14:textId="77777777">
        <w:tblPrEx>
          <w:tblCellMar>
            <w:top w:w="0" w:type="dxa"/>
            <w:bottom w:w="0" w:type="dxa"/>
          </w:tblCellMar>
        </w:tblPrEx>
        <w:trPr>
          <w:tblHeader/>
        </w:trPr>
        <w:tc>
          <w:tcPr>
            <w:tcW w:w="1100" w:type="dxa"/>
            <w:shd w:val="clear" w:color="auto" w:fill="1F4E79"/>
            <w:tcMar>
              <w:top w:w="60" w:type="dxa"/>
              <w:left w:w="100" w:type="dxa"/>
              <w:bottom w:w="60" w:type="dxa"/>
              <w:right w:w="100" w:type="dxa"/>
            </w:tcMar>
          </w:tcPr>
          <w:p w14:paraId="0ADDE23E" w14:textId="77777777" w:rsidR="0000556C" w:rsidRDefault="00000000">
            <w:r>
              <w:rPr>
                <w:b/>
                <w:bCs/>
                <w:color w:val="FFFFFF"/>
                <w:sz w:val="18"/>
                <w:szCs w:val="18"/>
              </w:rPr>
              <w:t>Stage</w:t>
            </w:r>
          </w:p>
        </w:tc>
        <w:tc>
          <w:tcPr>
            <w:tcW w:w="2000" w:type="dxa"/>
            <w:shd w:val="clear" w:color="auto" w:fill="1F4E79"/>
            <w:tcMar>
              <w:top w:w="60" w:type="dxa"/>
              <w:left w:w="100" w:type="dxa"/>
              <w:bottom w:w="60" w:type="dxa"/>
              <w:right w:w="100" w:type="dxa"/>
            </w:tcMar>
          </w:tcPr>
          <w:p w14:paraId="7D3D093C" w14:textId="77777777" w:rsidR="0000556C" w:rsidRDefault="00000000">
            <w:r>
              <w:rPr>
                <w:b/>
                <w:bCs/>
                <w:color w:val="FFFFFF"/>
                <w:sz w:val="18"/>
                <w:szCs w:val="18"/>
              </w:rPr>
              <w:t>Agent</w:t>
            </w:r>
          </w:p>
        </w:tc>
        <w:tc>
          <w:tcPr>
            <w:tcW w:w="900" w:type="dxa"/>
            <w:shd w:val="clear" w:color="auto" w:fill="1F4E79"/>
            <w:tcMar>
              <w:top w:w="60" w:type="dxa"/>
              <w:left w:w="100" w:type="dxa"/>
              <w:bottom w:w="60" w:type="dxa"/>
              <w:right w:w="100" w:type="dxa"/>
            </w:tcMar>
          </w:tcPr>
          <w:p w14:paraId="29984327" w14:textId="77777777" w:rsidR="0000556C" w:rsidRDefault="00000000">
            <w:r>
              <w:rPr>
                <w:b/>
                <w:bCs/>
                <w:color w:val="FFFFFF"/>
                <w:sz w:val="18"/>
                <w:szCs w:val="18"/>
              </w:rPr>
              <w:t>Type</w:t>
            </w:r>
          </w:p>
        </w:tc>
        <w:tc>
          <w:tcPr>
            <w:tcW w:w="5360" w:type="dxa"/>
            <w:shd w:val="clear" w:color="auto" w:fill="1F4E79"/>
            <w:tcMar>
              <w:top w:w="60" w:type="dxa"/>
              <w:left w:w="100" w:type="dxa"/>
              <w:bottom w:w="60" w:type="dxa"/>
              <w:right w:w="100" w:type="dxa"/>
            </w:tcMar>
          </w:tcPr>
          <w:p w14:paraId="5154E87D" w14:textId="77777777" w:rsidR="0000556C" w:rsidRDefault="00000000">
            <w:r>
              <w:rPr>
                <w:b/>
                <w:bCs/>
                <w:color w:val="FFFFFF"/>
                <w:sz w:val="18"/>
                <w:szCs w:val="18"/>
              </w:rPr>
              <w:t>Contribution</w:t>
            </w:r>
          </w:p>
        </w:tc>
      </w:tr>
      <w:tr w:rsidR="0000556C" w14:paraId="514EC668" w14:textId="77777777">
        <w:tblPrEx>
          <w:tblCellMar>
            <w:top w:w="0" w:type="dxa"/>
            <w:bottom w:w="0" w:type="dxa"/>
          </w:tblCellMar>
        </w:tblPrEx>
        <w:tc>
          <w:tcPr>
            <w:tcW w:w="1100" w:type="dxa"/>
            <w:tcMar>
              <w:top w:w="60" w:type="dxa"/>
              <w:left w:w="100" w:type="dxa"/>
              <w:bottom w:w="60" w:type="dxa"/>
              <w:right w:w="100" w:type="dxa"/>
            </w:tcMar>
          </w:tcPr>
          <w:p w14:paraId="485D94E5" w14:textId="77777777" w:rsidR="0000556C" w:rsidRDefault="00000000">
            <w:r>
              <w:rPr>
                <w:color w:val="000000"/>
                <w:sz w:val="18"/>
                <w:szCs w:val="18"/>
              </w:rPr>
              <w:t>Front</w:t>
            </w:r>
          </w:p>
        </w:tc>
        <w:tc>
          <w:tcPr>
            <w:tcW w:w="2000" w:type="dxa"/>
            <w:tcMar>
              <w:top w:w="60" w:type="dxa"/>
              <w:left w:w="100" w:type="dxa"/>
              <w:bottom w:w="60" w:type="dxa"/>
              <w:right w:w="100" w:type="dxa"/>
            </w:tcMar>
          </w:tcPr>
          <w:p w14:paraId="492600A3" w14:textId="77777777" w:rsidR="0000556C" w:rsidRDefault="00000000">
            <w:proofErr w:type="spellStart"/>
            <w:r>
              <w:rPr>
                <w:color w:val="000000"/>
                <w:sz w:val="18"/>
                <w:szCs w:val="18"/>
              </w:rPr>
              <w:t>the_duck</w:t>
            </w:r>
            <w:proofErr w:type="spellEnd"/>
          </w:p>
        </w:tc>
        <w:tc>
          <w:tcPr>
            <w:tcW w:w="900" w:type="dxa"/>
            <w:tcMar>
              <w:top w:w="60" w:type="dxa"/>
              <w:left w:w="100" w:type="dxa"/>
              <w:bottom w:w="60" w:type="dxa"/>
              <w:right w:w="100" w:type="dxa"/>
            </w:tcMar>
          </w:tcPr>
          <w:p w14:paraId="51F35930" w14:textId="77777777" w:rsidR="0000556C" w:rsidRDefault="00000000">
            <w:r>
              <w:rPr>
                <w:color w:val="000000"/>
                <w:sz w:val="18"/>
                <w:szCs w:val="18"/>
              </w:rPr>
              <w:t>LLM</w:t>
            </w:r>
          </w:p>
        </w:tc>
        <w:tc>
          <w:tcPr>
            <w:tcW w:w="5360" w:type="dxa"/>
            <w:tcMar>
              <w:top w:w="60" w:type="dxa"/>
              <w:left w:w="100" w:type="dxa"/>
              <w:bottom w:w="60" w:type="dxa"/>
              <w:right w:w="100" w:type="dxa"/>
            </w:tcMar>
          </w:tcPr>
          <w:p w14:paraId="7FB15675" w14:textId="77777777" w:rsidR="0000556C" w:rsidRDefault="00000000">
            <w:r>
              <w:rPr>
                <w:color w:val="000000"/>
                <w:sz w:val="18"/>
                <w:szCs w:val="18"/>
              </w:rPr>
              <w:t>Routes the turn; orchestrates stages</w:t>
            </w:r>
          </w:p>
        </w:tc>
      </w:tr>
      <w:tr w:rsidR="0000556C" w14:paraId="6644A250" w14:textId="77777777">
        <w:tblPrEx>
          <w:tblCellMar>
            <w:top w:w="0" w:type="dxa"/>
            <w:bottom w:w="0" w:type="dxa"/>
          </w:tblCellMar>
        </w:tblPrEx>
        <w:tc>
          <w:tcPr>
            <w:tcW w:w="1100" w:type="dxa"/>
            <w:tcMar>
              <w:top w:w="60" w:type="dxa"/>
              <w:left w:w="100" w:type="dxa"/>
              <w:bottom w:w="60" w:type="dxa"/>
              <w:right w:w="100" w:type="dxa"/>
            </w:tcMar>
          </w:tcPr>
          <w:p w14:paraId="561E6004" w14:textId="77777777" w:rsidR="0000556C" w:rsidRDefault="00000000">
            <w:r>
              <w:rPr>
                <w:color w:val="000000"/>
                <w:sz w:val="18"/>
                <w:szCs w:val="18"/>
              </w:rPr>
              <w:t>Map / 1</w:t>
            </w:r>
          </w:p>
        </w:tc>
        <w:tc>
          <w:tcPr>
            <w:tcW w:w="2000" w:type="dxa"/>
            <w:tcMar>
              <w:top w:w="60" w:type="dxa"/>
              <w:left w:w="100" w:type="dxa"/>
              <w:bottom w:w="60" w:type="dxa"/>
              <w:right w:w="100" w:type="dxa"/>
            </w:tcMar>
          </w:tcPr>
          <w:p w14:paraId="66566A4B" w14:textId="77777777" w:rsidR="0000556C" w:rsidRDefault="00000000">
            <w:proofErr w:type="spellStart"/>
            <w:r>
              <w:rPr>
                <w:color w:val="000000"/>
                <w:sz w:val="18"/>
                <w:szCs w:val="18"/>
              </w:rPr>
              <w:t>lateral_thinker</w:t>
            </w:r>
            <w:proofErr w:type="spellEnd"/>
          </w:p>
        </w:tc>
        <w:tc>
          <w:tcPr>
            <w:tcW w:w="900" w:type="dxa"/>
            <w:tcMar>
              <w:top w:w="60" w:type="dxa"/>
              <w:left w:w="100" w:type="dxa"/>
              <w:bottom w:w="60" w:type="dxa"/>
              <w:right w:w="100" w:type="dxa"/>
            </w:tcMar>
          </w:tcPr>
          <w:p w14:paraId="1C38AE38" w14:textId="77777777" w:rsidR="0000556C" w:rsidRDefault="00000000">
            <w:r>
              <w:rPr>
                <w:color w:val="000000"/>
                <w:sz w:val="18"/>
                <w:szCs w:val="18"/>
              </w:rPr>
              <w:t>LLM</w:t>
            </w:r>
          </w:p>
        </w:tc>
        <w:tc>
          <w:tcPr>
            <w:tcW w:w="5360" w:type="dxa"/>
            <w:tcMar>
              <w:top w:w="60" w:type="dxa"/>
              <w:left w:w="100" w:type="dxa"/>
              <w:bottom w:w="60" w:type="dxa"/>
              <w:right w:w="100" w:type="dxa"/>
            </w:tcMar>
          </w:tcPr>
          <w:p w14:paraId="45804E32" w14:textId="77777777" w:rsidR="0000556C" w:rsidRDefault="00000000">
            <w:r>
              <w:rPr>
                <w:color w:val="000000"/>
                <w:sz w:val="18"/>
                <w:szCs w:val="18"/>
              </w:rPr>
              <w:t>Challenges hidden assumptions</w:t>
            </w:r>
          </w:p>
        </w:tc>
      </w:tr>
      <w:tr w:rsidR="0000556C" w14:paraId="50604C5C" w14:textId="77777777">
        <w:tblPrEx>
          <w:tblCellMar>
            <w:top w:w="0" w:type="dxa"/>
            <w:bottom w:w="0" w:type="dxa"/>
          </w:tblCellMar>
        </w:tblPrEx>
        <w:tc>
          <w:tcPr>
            <w:tcW w:w="1100" w:type="dxa"/>
            <w:tcMar>
              <w:top w:w="60" w:type="dxa"/>
              <w:left w:w="100" w:type="dxa"/>
              <w:bottom w:w="60" w:type="dxa"/>
              <w:right w:w="100" w:type="dxa"/>
            </w:tcMar>
          </w:tcPr>
          <w:p w14:paraId="7213C235" w14:textId="77777777" w:rsidR="0000556C" w:rsidRDefault="00000000">
            <w:r>
              <w:rPr>
                <w:color w:val="000000"/>
                <w:sz w:val="18"/>
                <w:szCs w:val="18"/>
              </w:rPr>
              <w:t>Map</w:t>
            </w:r>
          </w:p>
        </w:tc>
        <w:tc>
          <w:tcPr>
            <w:tcW w:w="2000" w:type="dxa"/>
            <w:tcMar>
              <w:top w:w="60" w:type="dxa"/>
              <w:left w:w="100" w:type="dxa"/>
              <w:bottom w:w="60" w:type="dxa"/>
              <w:right w:w="100" w:type="dxa"/>
            </w:tcMar>
          </w:tcPr>
          <w:p w14:paraId="7B0E61B6" w14:textId="77777777" w:rsidR="0000556C" w:rsidRDefault="00000000">
            <w:proofErr w:type="spellStart"/>
            <w:r>
              <w:rPr>
                <w:color w:val="000000"/>
                <w:sz w:val="18"/>
                <w:szCs w:val="18"/>
              </w:rPr>
              <w:t>clarity_scorer</w:t>
            </w:r>
            <w:proofErr w:type="spellEnd"/>
          </w:p>
        </w:tc>
        <w:tc>
          <w:tcPr>
            <w:tcW w:w="900" w:type="dxa"/>
            <w:tcMar>
              <w:top w:w="60" w:type="dxa"/>
              <w:left w:w="100" w:type="dxa"/>
              <w:bottom w:w="60" w:type="dxa"/>
              <w:right w:w="100" w:type="dxa"/>
            </w:tcMar>
          </w:tcPr>
          <w:p w14:paraId="71C78A0F" w14:textId="77777777" w:rsidR="0000556C" w:rsidRDefault="00000000">
            <w:r>
              <w:rPr>
                <w:color w:val="000000"/>
                <w:sz w:val="18"/>
                <w:szCs w:val="18"/>
              </w:rPr>
              <w:t>Coded</w:t>
            </w:r>
          </w:p>
        </w:tc>
        <w:tc>
          <w:tcPr>
            <w:tcW w:w="5360" w:type="dxa"/>
            <w:tcMar>
              <w:top w:w="60" w:type="dxa"/>
              <w:left w:w="100" w:type="dxa"/>
              <w:bottom w:w="60" w:type="dxa"/>
              <w:right w:w="100" w:type="dxa"/>
            </w:tcMar>
          </w:tcPr>
          <w:p w14:paraId="0F0866E6" w14:textId="77777777" w:rsidR="0000556C" w:rsidRDefault="00000000">
            <w:r>
              <w:rPr>
                <w:color w:val="000000"/>
                <w:sz w:val="18"/>
                <w:szCs w:val="18"/>
              </w:rPr>
              <w:t>Ensemble clarity score + gaps</w:t>
            </w:r>
          </w:p>
        </w:tc>
      </w:tr>
      <w:tr w:rsidR="0000556C" w14:paraId="32D20F46" w14:textId="77777777">
        <w:tblPrEx>
          <w:tblCellMar>
            <w:top w:w="0" w:type="dxa"/>
            <w:bottom w:w="0" w:type="dxa"/>
          </w:tblCellMar>
        </w:tblPrEx>
        <w:tc>
          <w:tcPr>
            <w:tcW w:w="1100" w:type="dxa"/>
            <w:tcMar>
              <w:top w:w="60" w:type="dxa"/>
              <w:left w:w="100" w:type="dxa"/>
              <w:bottom w:w="60" w:type="dxa"/>
              <w:right w:w="100" w:type="dxa"/>
            </w:tcMar>
          </w:tcPr>
          <w:p w14:paraId="195E5837" w14:textId="77777777" w:rsidR="0000556C" w:rsidRDefault="00000000">
            <w:r>
              <w:rPr>
                <w:color w:val="000000"/>
                <w:sz w:val="18"/>
                <w:szCs w:val="18"/>
              </w:rPr>
              <w:t>Map</w:t>
            </w:r>
          </w:p>
        </w:tc>
        <w:tc>
          <w:tcPr>
            <w:tcW w:w="2000" w:type="dxa"/>
            <w:tcMar>
              <w:top w:w="60" w:type="dxa"/>
              <w:left w:w="100" w:type="dxa"/>
              <w:bottom w:w="60" w:type="dxa"/>
              <w:right w:w="100" w:type="dxa"/>
            </w:tcMar>
          </w:tcPr>
          <w:p w14:paraId="536AF3F2" w14:textId="77777777" w:rsidR="0000556C" w:rsidRDefault="00000000">
            <w:proofErr w:type="spellStart"/>
            <w:r>
              <w:rPr>
                <w:color w:val="000000"/>
                <w:sz w:val="18"/>
                <w:szCs w:val="18"/>
              </w:rPr>
              <w:t>echo_retriever</w:t>
            </w:r>
            <w:proofErr w:type="spellEnd"/>
          </w:p>
        </w:tc>
        <w:tc>
          <w:tcPr>
            <w:tcW w:w="900" w:type="dxa"/>
            <w:tcMar>
              <w:top w:w="60" w:type="dxa"/>
              <w:left w:w="100" w:type="dxa"/>
              <w:bottom w:w="60" w:type="dxa"/>
              <w:right w:w="100" w:type="dxa"/>
            </w:tcMar>
          </w:tcPr>
          <w:p w14:paraId="491D6D12" w14:textId="77777777" w:rsidR="0000556C" w:rsidRDefault="00000000">
            <w:r>
              <w:rPr>
                <w:color w:val="000000"/>
                <w:sz w:val="18"/>
                <w:szCs w:val="18"/>
              </w:rPr>
              <w:t>Coded</w:t>
            </w:r>
          </w:p>
        </w:tc>
        <w:tc>
          <w:tcPr>
            <w:tcW w:w="5360" w:type="dxa"/>
            <w:tcMar>
              <w:top w:w="60" w:type="dxa"/>
              <w:left w:w="100" w:type="dxa"/>
              <w:bottom w:w="60" w:type="dxa"/>
              <w:right w:w="100" w:type="dxa"/>
            </w:tcMar>
          </w:tcPr>
          <w:p w14:paraId="08EE236F" w14:textId="77777777" w:rsidR="0000556C" w:rsidRDefault="00000000">
            <w:r>
              <w:rPr>
                <w:color w:val="000000"/>
                <w:sz w:val="18"/>
                <w:szCs w:val="18"/>
              </w:rPr>
              <w:t>Labeled comparable questions</w:t>
            </w:r>
          </w:p>
        </w:tc>
      </w:tr>
      <w:tr w:rsidR="0000556C" w14:paraId="40BCFAB4" w14:textId="77777777">
        <w:tblPrEx>
          <w:tblCellMar>
            <w:top w:w="0" w:type="dxa"/>
            <w:bottom w:w="0" w:type="dxa"/>
          </w:tblCellMar>
        </w:tblPrEx>
        <w:tc>
          <w:tcPr>
            <w:tcW w:w="1100" w:type="dxa"/>
            <w:tcMar>
              <w:top w:w="60" w:type="dxa"/>
              <w:left w:w="100" w:type="dxa"/>
              <w:bottom w:w="60" w:type="dxa"/>
              <w:right w:w="100" w:type="dxa"/>
            </w:tcMar>
          </w:tcPr>
          <w:p w14:paraId="3FA0C1E1" w14:textId="77777777" w:rsidR="0000556C" w:rsidRDefault="00000000">
            <w:r>
              <w:rPr>
                <w:color w:val="000000"/>
                <w:sz w:val="18"/>
                <w:szCs w:val="18"/>
              </w:rPr>
              <w:t>Reduce</w:t>
            </w:r>
          </w:p>
        </w:tc>
        <w:tc>
          <w:tcPr>
            <w:tcW w:w="2000" w:type="dxa"/>
            <w:tcMar>
              <w:top w:w="60" w:type="dxa"/>
              <w:left w:w="100" w:type="dxa"/>
              <w:bottom w:w="60" w:type="dxa"/>
              <w:right w:w="100" w:type="dxa"/>
            </w:tcMar>
          </w:tcPr>
          <w:p w14:paraId="153A993A" w14:textId="77777777" w:rsidR="0000556C" w:rsidRDefault="00000000">
            <w:r>
              <w:rPr>
                <w:color w:val="000000"/>
                <w:sz w:val="18"/>
                <w:szCs w:val="18"/>
              </w:rPr>
              <w:t>synthesizer</w:t>
            </w:r>
          </w:p>
        </w:tc>
        <w:tc>
          <w:tcPr>
            <w:tcW w:w="900" w:type="dxa"/>
            <w:tcMar>
              <w:top w:w="60" w:type="dxa"/>
              <w:left w:w="100" w:type="dxa"/>
              <w:bottom w:w="60" w:type="dxa"/>
              <w:right w:w="100" w:type="dxa"/>
            </w:tcMar>
          </w:tcPr>
          <w:p w14:paraId="0414FA4D" w14:textId="77777777" w:rsidR="0000556C" w:rsidRDefault="00000000">
            <w:r>
              <w:rPr>
                <w:color w:val="000000"/>
                <w:sz w:val="18"/>
                <w:szCs w:val="18"/>
              </w:rPr>
              <w:t>LLM</w:t>
            </w:r>
          </w:p>
        </w:tc>
        <w:tc>
          <w:tcPr>
            <w:tcW w:w="5360" w:type="dxa"/>
            <w:tcMar>
              <w:top w:w="60" w:type="dxa"/>
              <w:left w:w="100" w:type="dxa"/>
              <w:bottom w:w="60" w:type="dxa"/>
              <w:right w:w="100" w:type="dxa"/>
            </w:tcMar>
          </w:tcPr>
          <w:p w14:paraId="33D3003D" w14:textId="77777777" w:rsidR="0000556C" w:rsidRDefault="00000000">
            <w:r>
              <w:rPr>
                <w:color w:val="000000"/>
                <w:sz w:val="18"/>
                <w:szCs w:val="18"/>
              </w:rPr>
              <w:t>Folds map output into one answer</w:t>
            </w:r>
          </w:p>
        </w:tc>
      </w:tr>
      <w:tr w:rsidR="0000556C" w14:paraId="49479B1F" w14:textId="77777777">
        <w:tblPrEx>
          <w:tblCellMar>
            <w:top w:w="0" w:type="dxa"/>
            <w:bottom w:w="0" w:type="dxa"/>
          </w:tblCellMar>
        </w:tblPrEx>
        <w:tc>
          <w:tcPr>
            <w:tcW w:w="1100" w:type="dxa"/>
            <w:tcMar>
              <w:top w:w="60" w:type="dxa"/>
              <w:left w:w="100" w:type="dxa"/>
              <w:bottom w:w="60" w:type="dxa"/>
              <w:right w:w="100" w:type="dxa"/>
            </w:tcMar>
          </w:tcPr>
          <w:p w14:paraId="2CEA9D5D" w14:textId="77777777" w:rsidR="0000556C" w:rsidRDefault="00000000">
            <w:r>
              <w:rPr>
                <w:color w:val="000000"/>
                <w:sz w:val="18"/>
                <w:szCs w:val="18"/>
              </w:rPr>
              <w:t>Chain / 2</w:t>
            </w:r>
          </w:p>
        </w:tc>
        <w:tc>
          <w:tcPr>
            <w:tcW w:w="2000" w:type="dxa"/>
            <w:tcMar>
              <w:top w:w="60" w:type="dxa"/>
              <w:left w:w="100" w:type="dxa"/>
              <w:bottom w:w="60" w:type="dxa"/>
              <w:right w:w="100" w:type="dxa"/>
            </w:tcMar>
          </w:tcPr>
          <w:p w14:paraId="3FA3C7AF" w14:textId="77777777" w:rsidR="0000556C" w:rsidRDefault="00000000">
            <w:proofErr w:type="spellStart"/>
            <w:r>
              <w:rPr>
                <w:color w:val="000000"/>
                <w:sz w:val="18"/>
                <w:szCs w:val="18"/>
              </w:rPr>
              <w:t>ticket_search</w:t>
            </w:r>
            <w:proofErr w:type="spellEnd"/>
          </w:p>
        </w:tc>
        <w:tc>
          <w:tcPr>
            <w:tcW w:w="900" w:type="dxa"/>
            <w:tcMar>
              <w:top w:w="60" w:type="dxa"/>
              <w:left w:w="100" w:type="dxa"/>
              <w:bottom w:w="60" w:type="dxa"/>
              <w:right w:w="100" w:type="dxa"/>
            </w:tcMar>
          </w:tcPr>
          <w:p w14:paraId="093068AF" w14:textId="77777777" w:rsidR="0000556C" w:rsidRDefault="00000000">
            <w:r>
              <w:rPr>
                <w:color w:val="000000"/>
                <w:sz w:val="18"/>
                <w:szCs w:val="18"/>
              </w:rPr>
              <w:t>Coded</w:t>
            </w:r>
          </w:p>
        </w:tc>
        <w:tc>
          <w:tcPr>
            <w:tcW w:w="5360" w:type="dxa"/>
            <w:tcMar>
              <w:top w:w="60" w:type="dxa"/>
              <w:left w:w="100" w:type="dxa"/>
              <w:bottom w:w="60" w:type="dxa"/>
              <w:right w:w="100" w:type="dxa"/>
            </w:tcMar>
          </w:tcPr>
          <w:p w14:paraId="212CA877" w14:textId="77777777" w:rsidR="0000556C" w:rsidRDefault="00000000">
            <w:r>
              <w:rPr>
                <w:color w:val="000000"/>
                <w:sz w:val="18"/>
                <w:szCs w:val="18"/>
              </w:rPr>
              <w:t>Similar historical tickets</w:t>
            </w:r>
          </w:p>
        </w:tc>
      </w:tr>
      <w:tr w:rsidR="0000556C" w14:paraId="626E2C91" w14:textId="77777777">
        <w:tblPrEx>
          <w:tblCellMar>
            <w:top w:w="0" w:type="dxa"/>
            <w:bottom w:w="0" w:type="dxa"/>
          </w:tblCellMar>
        </w:tblPrEx>
        <w:tc>
          <w:tcPr>
            <w:tcW w:w="1100" w:type="dxa"/>
            <w:tcMar>
              <w:top w:w="60" w:type="dxa"/>
              <w:left w:w="100" w:type="dxa"/>
              <w:bottom w:w="60" w:type="dxa"/>
              <w:right w:w="100" w:type="dxa"/>
            </w:tcMar>
          </w:tcPr>
          <w:p w14:paraId="5B16CF73" w14:textId="77777777" w:rsidR="0000556C" w:rsidRDefault="00000000">
            <w:r>
              <w:rPr>
                <w:color w:val="000000"/>
                <w:sz w:val="18"/>
                <w:szCs w:val="18"/>
              </w:rPr>
              <w:t>Chain / 3</w:t>
            </w:r>
          </w:p>
        </w:tc>
        <w:tc>
          <w:tcPr>
            <w:tcW w:w="2000" w:type="dxa"/>
            <w:tcMar>
              <w:top w:w="60" w:type="dxa"/>
              <w:left w:w="100" w:type="dxa"/>
              <w:bottom w:w="60" w:type="dxa"/>
              <w:right w:w="100" w:type="dxa"/>
            </w:tcMar>
          </w:tcPr>
          <w:p w14:paraId="15214ACB" w14:textId="77777777" w:rsidR="0000556C" w:rsidRDefault="00000000">
            <w:proofErr w:type="spellStart"/>
            <w:r>
              <w:rPr>
                <w:color w:val="000000"/>
                <w:sz w:val="18"/>
                <w:szCs w:val="18"/>
              </w:rPr>
              <w:t>root_cause</w:t>
            </w:r>
            <w:proofErr w:type="spellEnd"/>
          </w:p>
        </w:tc>
        <w:tc>
          <w:tcPr>
            <w:tcW w:w="900" w:type="dxa"/>
            <w:tcMar>
              <w:top w:w="60" w:type="dxa"/>
              <w:left w:w="100" w:type="dxa"/>
              <w:bottom w:w="60" w:type="dxa"/>
              <w:right w:w="100" w:type="dxa"/>
            </w:tcMar>
          </w:tcPr>
          <w:p w14:paraId="393F0352" w14:textId="77777777" w:rsidR="0000556C" w:rsidRDefault="00000000">
            <w:r>
              <w:rPr>
                <w:color w:val="000000"/>
                <w:sz w:val="18"/>
                <w:szCs w:val="18"/>
              </w:rPr>
              <w:t>Coded</w:t>
            </w:r>
          </w:p>
        </w:tc>
        <w:tc>
          <w:tcPr>
            <w:tcW w:w="5360" w:type="dxa"/>
            <w:tcMar>
              <w:top w:w="60" w:type="dxa"/>
              <w:left w:w="100" w:type="dxa"/>
              <w:bottom w:w="60" w:type="dxa"/>
              <w:right w:w="100" w:type="dxa"/>
            </w:tcMar>
          </w:tcPr>
          <w:p w14:paraId="416F35C2" w14:textId="77777777" w:rsidR="0000556C" w:rsidRDefault="00000000">
            <w:r>
              <w:rPr>
                <w:color w:val="000000"/>
                <w:sz w:val="18"/>
                <w:szCs w:val="18"/>
              </w:rPr>
              <w:t>Failure pattern over ~60 tickets</w:t>
            </w:r>
          </w:p>
        </w:tc>
      </w:tr>
      <w:tr w:rsidR="0000556C" w14:paraId="70B2C7ED" w14:textId="77777777">
        <w:tblPrEx>
          <w:tblCellMar>
            <w:top w:w="0" w:type="dxa"/>
            <w:bottom w:w="0" w:type="dxa"/>
          </w:tblCellMar>
        </w:tblPrEx>
        <w:tc>
          <w:tcPr>
            <w:tcW w:w="1100" w:type="dxa"/>
            <w:tcMar>
              <w:top w:w="60" w:type="dxa"/>
              <w:left w:w="100" w:type="dxa"/>
              <w:bottom w:w="60" w:type="dxa"/>
              <w:right w:w="100" w:type="dxa"/>
            </w:tcMar>
          </w:tcPr>
          <w:p w14:paraId="37B08F64" w14:textId="77777777" w:rsidR="0000556C" w:rsidRDefault="00000000">
            <w:r>
              <w:rPr>
                <w:color w:val="000000"/>
                <w:sz w:val="18"/>
                <w:szCs w:val="18"/>
              </w:rPr>
              <w:t>Chain / 4</w:t>
            </w:r>
          </w:p>
        </w:tc>
        <w:tc>
          <w:tcPr>
            <w:tcW w:w="2000" w:type="dxa"/>
            <w:tcMar>
              <w:top w:w="60" w:type="dxa"/>
              <w:left w:w="100" w:type="dxa"/>
              <w:bottom w:w="60" w:type="dxa"/>
              <w:right w:w="100" w:type="dxa"/>
            </w:tcMar>
          </w:tcPr>
          <w:p w14:paraId="0B79CB92" w14:textId="77777777" w:rsidR="0000556C" w:rsidRDefault="00000000">
            <w:proofErr w:type="spellStart"/>
            <w:r>
              <w:rPr>
                <w:color w:val="000000"/>
                <w:sz w:val="18"/>
                <w:szCs w:val="18"/>
              </w:rPr>
              <w:t>metric_agent</w:t>
            </w:r>
            <w:proofErr w:type="spellEnd"/>
          </w:p>
        </w:tc>
        <w:tc>
          <w:tcPr>
            <w:tcW w:w="900" w:type="dxa"/>
            <w:tcMar>
              <w:top w:w="60" w:type="dxa"/>
              <w:left w:w="100" w:type="dxa"/>
              <w:bottom w:w="60" w:type="dxa"/>
              <w:right w:w="100" w:type="dxa"/>
            </w:tcMar>
          </w:tcPr>
          <w:p w14:paraId="5A834427" w14:textId="77777777" w:rsidR="0000556C" w:rsidRDefault="00000000">
            <w:r>
              <w:rPr>
                <w:color w:val="000000"/>
                <w:sz w:val="18"/>
                <w:szCs w:val="18"/>
              </w:rPr>
              <w:t>Coded</w:t>
            </w:r>
          </w:p>
        </w:tc>
        <w:tc>
          <w:tcPr>
            <w:tcW w:w="5360" w:type="dxa"/>
            <w:tcMar>
              <w:top w:w="60" w:type="dxa"/>
              <w:left w:w="100" w:type="dxa"/>
              <w:bottom w:w="60" w:type="dxa"/>
              <w:right w:w="100" w:type="dxa"/>
            </w:tcMar>
          </w:tcPr>
          <w:p w14:paraId="78DA7B22" w14:textId="77777777" w:rsidR="0000556C" w:rsidRDefault="00000000">
            <w:r>
              <w:rPr>
                <w:color w:val="000000"/>
                <w:sz w:val="18"/>
                <w:szCs w:val="18"/>
              </w:rPr>
              <w:t>SLA, reopen, CSAT vs baseline</w:t>
            </w:r>
          </w:p>
        </w:tc>
      </w:tr>
      <w:tr w:rsidR="0000556C" w14:paraId="1B3A9A34" w14:textId="77777777">
        <w:tblPrEx>
          <w:tblCellMar>
            <w:top w:w="0" w:type="dxa"/>
            <w:bottom w:w="0" w:type="dxa"/>
          </w:tblCellMar>
        </w:tblPrEx>
        <w:tc>
          <w:tcPr>
            <w:tcW w:w="1100" w:type="dxa"/>
            <w:tcMar>
              <w:top w:w="60" w:type="dxa"/>
              <w:left w:w="100" w:type="dxa"/>
              <w:bottom w:w="60" w:type="dxa"/>
              <w:right w:w="100" w:type="dxa"/>
            </w:tcMar>
          </w:tcPr>
          <w:p w14:paraId="15ACC39D" w14:textId="77777777" w:rsidR="0000556C" w:rsidRDefault="00000000">
            <w:r>
              <w:rPr>
                <w:color w:val="000000"/>
                <w:sz w:val="18"/>
                <w:szCs w:val="18"/>
              </w:rPr>
              <w:t>Chain / 5</w:t>
            </w:r>
          </w:p>
        </w:tc>
        <w:tc>
          <w:tcPr>
            <w:tcW w:w="2000" w:type="dxa"/>
            <w:tcMar>
              <w:top w:w="60" w:type="dxa"/>
              <w:left w:w="100" w:type="dxa"/>
              <w:bottom w:w="60" w:type="dxa"/>
              <w:right w:w="100" w:type="dxa"/>
            </w:tcMar>
          </w:tcPr>
          <w:p w14:paraId="1FD922E6" w14:textId="77777777" w:rsidR="0000556C" w:rsidRDefault="00000000">
            <w:r>
              <w:rPr>
                <w:color w:val="000000"/>
                <w:sz w:val="18"/>
                <w:szCs w:val="18"/>
              </w:rPr>
              <w:t>recommendation</w:t>
            </w:r>
          </w:p>
        </w:tc>
        <w:tc>
          <w:tcPr>
            <w:tcW w:w="900" w:type="dxa"/>
            <w:tcMar>
              <w:top w:w="60" w:type="dxa"/>
              <w:left w:w="100" w:type="dxa"/>
              <w:bottom w:w="60" w:type="dxa"/>
              <w:right w:w="100" w:type="dxa"/>
            </w:tcMar>
          </w:tcPr>
          <w:p w14:paraId="681C8242" w14:textId="77777777" w:rsidR="0000556C" w:rsidRDefault="00000000">
            <w:r>
              <w:rPr>
                <w:color w:val="000000"/>
                <w:sz w:val="18"/>
                <w:szCs w:val="18"/>
              </w:rPr>
              <w:t>LLM</w:t>
            </w:r>
          </w:p>
        </w:tc>
        <w:tc>
          <w:tcPr>
            <w:tcW w:w="5360" w:type="dxa"/>
            <w:tcMar>
              <w:top w:w="60" w:type="dxa"/>
              <w:left w:w="100" w:type="dxa"/>
              <w:bottom w:w="60" w:type="dxa"/>
              <w:right w:w="100" w:type="dxa"/>
            </w:tcMar>
          </w:tcPr>
          <w:p w14:paraId="28BDFA5D" w14:textId="77777777" w:rsidR="0000556C" w:rsidRDefault="00000000">
            <w:proofErr w:type="spellStart"/>
            <w:r>
              <w:rPr>
                <w:color w:val="000000"/>
                <w:sz w:val="18"/>
                <w:szCs w:val="18"/>
              </w:rPr>
              <w:t>Prioritised</w:t>
            </w:r>
            <w:proofErr w:type="spellEnd"/>
            <w:r>
              <w:rPr>
                <w:color w:val="000000"/>
                <w:sz w:val="18"/>
                <w:szCs w:val="18"/>
              </w:rPr>
              <w:t xml:space="preserve"> action plan</w:t>
            </w:r>
          </w:p>
        </w:tc>
      </w:tr>
    </w:tbl>
    <w:p w14:paraId="323A7D41" w14:textId="77777777" w:rsidR="0000556C" w:rsidRDefault="0000556C">
      <w:pPr>
        <w:spacing w:after="160"/>
      </w:pPr>
    </w:p>
    <w:p w14:paraId="08E40194" w14:textId="77777777" w:rsidR="0000556C" w:rsidRDefault="00000000">
      <w:pPr>
        <w:spacing w:after="120"/>
      </w:pPr>
      <w:r>
        <w:rPr>
          <w:b/>
          <w:bCs/>
        </w:rPr>
        <w:lastRenderedPageBreak/>
        <w:t xml:space="preserve">The chain is genuinely sequential, not fan-out. </w:t>
      </w:r>
      <w:r>
        <w:t xml:space="preserve">Stage 3 re-uses the exact text and filters given to stage 2, so both describe the same </w:t>
      </w:r>
      <w:proofErr w:type="spellStart"/>
      <w:r>
        <w:t>neighbourhood</w:t>
      </w:r>
      <w:proofErr w:type="spellEnd"/>
      <w:r>
        <w:t xml:space="preserve">, and stage 4 is scoped by the product area and issue type that stage 3 found dominant — not by the front-man's opening guess. The metrics therefore measure the pattern the data </w:t>
      </w:r>
      <w:proofErr w:type="gramStart"/>
      <w:r>
        <w:t>actually shows</w:t>
      </w:r>
      <w:proofErr w:type="gramEnd"/>
      <w:r>
        <w:t>.</w:t>
      </w:r>
    </w:p>
    <w:p w14:paraId="2E1D51E0" w14:textId="77777777" w:rsidR="0000556C" w:rsidRDefault="00000000">
      <w:pPr>
        <w:spacing w:after="120"/>
      </w:pPr>
      <w:r>
        <w:t xml:space="preserve">All five data tools are exposed over an MCP server via </w:t>
      </w:r>
      <w:proofErr w:type="spellStart"/>
      <w:r>
        <w:t>streamable</w:t>
      </w:r>
      <w:proofErr w:type="spellEnd"/>
      <w:r>
        <w:t xml:space="preserve"> HTTP and are also callable in-process; the coded tools try MCP first and fall back automatically, so the network runs with or without the server. All scoring logic lives in two modules that import nothing from the agent framework, so one implementation serves both paths and can be unit-tested standalone.</w:t>
      </w:r>
    </w:p>
    <w:p w14:paraId="35DAC050" w14:textId="77777777" w:rsidR="0000556C" w:rsidRDefault="00000000">
      <w:pPr>
        <w:pStyle w:val="Heading1"/>
        <w:spacing w:before="240" w:after="120"/>
      </w:pPr>
      <w:r>
        <w:rPr>
          <w:b/>
          <w:bCs/>
          <w:color w:val="1F4E79"/>
          <w:sz w:val="26"/>
          <w:szCs w:val="26"/>
        </w:rPr>
        <w:t>Algorithm: ensemble voting</w:t>
      </w:r>
    </w:p>
    <w:p w14:paraId="241090E9" w14:textId="77777777" w:rsidR="0000556C" w:rsidRDefault="00000000">
      <w:pPr>
        <w:spacing w:after="100"/>
      </w:pPr>
      <w:r>
        <w:t>The clarity score is a weighted vote of three independent judges, each scoring the framing and casting a high/low-quality ballot.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000"/>
        <w:gridCol w:w="6360"/>
      </w:tblGrid>
      <w:tr w:rsidR="0000556C" w14:paraId="24B324C5" w14:textId="77777777">
        <w:tblPrEx>
          <w:tblCellMar>
            <w:top w:w="0" w:type="dxa"/>
            <w:bottom w:w="0" w:type="dxa"/>
          </w:tblCellMar>
        </w:tblPrEx>
        <w:trPr>
          <w:tblHeader/>
        </w:trPr>
        <w:tc>
          <w:tcPr>
            <w:tcW w:w="2000" w:type="dxa"/>
            <w:shd w:val="clear" w:color="auto" w:fill="1F4E79"/>
            <w:tcMar>
              <w:top w:w="60" w:type="dxa"/>
              <w:left w:w="100" w:type="dxa"/>
              <w:bottom w:w="60" w:type="dxa"/>
              <w:right w:w="100" w:type="dxa"/>
            </w:tcMar>
          </w:tcPr>
          <w:p w14:paraId="2A93F7F0" w14:textId="77777777" w:rsidR="0000556C" w:rsidRDefault="00000000">
            <w:r>
              <w:rPr>
                <w:b/>
                <w:bCs/>
                <w:color w:val="FFFFFF"/>
                <w:sz w:val="18"/>
                <w:szCs w:val="18"/>
              </w:rPr>
              <w:t>Judge</w:t>
            </w:r>
          </w:p>
        </w:tc>
        <w:tc>
          <w:tcPr>
            <w:tcW w:w="1000" w:type="dxa"/>
            <w:shd w:val="clear" w:color="auto" w:fill="1F4E79"/>
            <w:tcMar>
              <w:top w:w="60" w:type="dxa"/>
              <w:left w:w="100" w:type="dxa"/>
              <w:bottom w:w="60" w:type="dxa"/>
              <w:right w:w="100" w:type="dxa"/>
            </w:tcMar>
          </w:tcPr>
          <w:p w14:paraId="099B7BFF" w14:textId="77777777" w:rsidR="0000556C" w:rsidRDefault="00000000">
            <w:r>
              <w:rPr>
                <w:b/>
                <w:bCs/>
                <w:color w:val="FFFFFF"/>
                <w:sz w:val="18"/>
                <w:szCs w:val="18"/>
              </w:rPr>
              <w:t>Weight</w:t>
            </w:r>
          </w:p>
        </w:tc>
        <w:tc>
          <w:tcPr>
            <w:tcW w:w="6360" w:type="dxa"/>
            <w:shd w:val="clear" w:color="auto" w:fill="1F4E79"/>
            <w:tcMar>
              <w:top w:w="60" w:type="dxa"/>
              <w:left w:w="100" w:type="dxa"/>
              <w:bottom w:w="60" w:type="dxa"/>
              <w:right w:w="100" w:type="dxa"/>
            </w:tcMar>
          </w:tcPr>
          <w:p w14:paraId="2CF095E4" w14:textId="77777777" w:rsidR="0000556C" w:rsidRDefault="00000000">
            <w:r>
              <w:rPr>
                <w:b/>
                <w:bCs/>
                <w:color w:val="FFFFFF"/>
                <w:sz w:val="18"/>
                <w:szCs w:val="18"/>
              </w:rPr>
              <w:t>Method</w:t>
            </w:r>
          </w:p>
        </w:tc>
      </w:tr>
      <w:tr w:rsidR="0000556C" w14:paraId="6E13C3DF" w14:textId="77777777">
        <w:tblPrEx>
          <w:tblCellMar>
            <w:top w:w="0" w:type="dxa"/>
            <w:bottom w:w="0" w:type="dxa"/>
          </w:tblCellMar>
        </w:tblPrEx>
        <w:tc>
          <w:tcPr>
            <w:tcW w:w="2000" w:type="dxa"/>
            <w:tcMar>
              <w:top w:w="60" w:type="dxa"/>
              <w:left w:w="100" w:type="dxa"/>
              <w:bottom w:w="60" w:type="dxa"/>
              <w:right w:w="100" w:type="dxa"/>
            </w:tcMar>
          </w:tcPr>
          <w:p w14:paraId="07966459" w14:textId="77777777" w:rsidR="0000556C" w:rsidRDefault="00000000">
            <w:proofErr w:type="spellStart"/>
            <w:r>
              <w:rPr>
                <w:color w:val="000000"/>
                <w:sz w:val="18"/>
                <w:szCs w:val="18"/>
              </w:rPr>
              <w:t>rule_signals</w:t>
            </w:r>
            <w:proofErr w:type="spellEnd"/>
          </w:p>
        </w:tc>
        <w:tc>
          <w:tcPr>
            <w:tcW w:w="1000" w:type="dxa"/>
            <w:tcMar>
              <w:top w:w="60" w:type="dxa"/>
              <w:left w:w="100" w:type="dxa"/>
              <w:bottom w:w="60" w:type="dxa"/>
              <w:right w:w="100" w:type="dxa"/>
            </w:tcMar>
          </w:tcPr>
          <w:p w14:paraId="2F946873" w14:textId="77777777" w:rsidR="0000556C" w:rsidRDefault="00000000">
            <w:r>
              <w:rPr>
                <w:color w:val="000000"/>
                <w:sz w:val="18"/>
                <w:szCs w:val="18"/>
              </w:rPr>
              <w:t>0.4</w:t>
            </w:r>
          </w:p>
        </w:tc>
        <w:tc>
          <w:tcPr>
            <w:tcW w:w="6360" w:type="dxa"/>
            <w:tcMar>
              <w:top w:w="60" w:type="dxa"/>
              <w:left w:w="100" w:type="dxa"/>
              <w:bottom w:w="60" w:type="dxa"/>
              <w:right w:w="100" w:type="dxa"/>
            </w:tcMar>
          </w:tcPr>
          <w:p w14:paraId="6B77CD81" w14:textId="77777777" w:rsidR="0000556C" w:rsidRDefault="00000000">
            <w:r>
              <w:rPr>
                <w:color w:val="000000"/>
                <w:sz w:val="18"/>
                <w:szCs w:val="18"/>
              </w:rPr>
              <w:t>Regex hallmarks of a good report; the only judge that can name what is missing</w:t>
            </w:r>
          </w:p>
        </w:tc>
      </w:tr>
      <w:tr w:rsidR="0000556C" w14:paraId="4528B17D" w14:textId="77777777">
        <w:tblPrEx>
          <w:tblCellMar>
            <w:top w:w="0" w:type="dxa"/>
            <w:bottom w:w="0" w:type="dxa"/>
          </w:tblCellMar>
        </w:tblPrEx>
        <w:tc>
          <w:tcPr>
            <w:tcW w:w="2000" w:type="dxa"/>
            <w:tcMar>
              <w:top w:w="60" w:type="dxa"/>
              <w:left w:w="100" w:type="dxa"/>
              <w:bottom w:w="60" w:type="dxa"/>
              <w:right w:w="100" w:type="dxa"/>
            </w:tcMar>
          </w:tcPr>
          <w:p w14:paraId="074E4584" w14:textId="77777777" w:rsidR="0000556C" w:rsidRDefault="00000000">
            <w:proofErr w:type="spellStart"/>
            <w:r>
              <w:rPr>
                <w:color w:val="000000"/>
                <w:sz w:val="18"/>
                <w:szCs w:val="18"/>
              </w:rPr>
              <w:t>learned_quality</w:t>
            </w:r>
            <w:proofErr w:type="spellEnd"/>
          </w:p>
        </w:tc>
        <w:tc>
          <w:tcPr>
            <w:tcW w:w="1000" w:type="dxa"/>
            <w:tcMar>
              <w:top w:w="60" w:type="dxa"/>
              <w:left w:w="100" w:type="dxa"/>
              <w:bottom w:w="60" w:type="dxa"/>
              <w:right w:w="100" w:type="dxa"/>
            </w:tcMar>
          </w:tcPr>
          <w:p w14:paraId="60CD8409" w14:textId="77777777" w:rsidR="0000556C" w:rsidRDefault="00000000">
            <w:r>
              <w:rPr>
                <w:color w:val="000000"/>
                <w:sz w:val="18"/>
                <w:szCs w:val="18"/>
              </w:rPr>
              <w:t>0.4</w:t>
            </w:r>
          </w:p>
        </w:tc>
        <w:tc>
          <w:tcPr>
            <w:tcW w:w="6360" w:type="dxa"/>
            <w:tcMar>
              <w:top w:w="60" w:type="dxa"/>
              <w:left w:w="100" w:type="dxa"/>
              <w:bottom w:w="60" w:type="dxa"/>
              <w:right w:w="100" w:type="dxa"/>
            </w:tcMar>
          </w:tcPr>
          <w:p w14:paraId="474F381E" w14:textId="77777777" w:rsidR="0000556C" w:rsidRDefault="00000000">
            <w:r>
              <w:rPr>
                <w:color w:val="000000"/>
                <w:sz w:val="18"/>
                <w:szCs w:val="18"/>
              </w:rPr>
              <w:t>Logistic regression on TF-IDF, 86% holdout accuracy, percentile-ranked</w:t>
            </w:r>
          </w:p>
        </w:tc>
      </w:tr>
      <w:tr w:rsidR="0000556C" w14:paraId="66110DB0" w14:textId="77777777">
        <w:tblPrEx>
          <w:tblCellMar>
            <w:top w:w="0" w:type="dxa"/>
            <w:bottom w:w="0" w:type="dxa"/>
          </w:tblCellMar>
        </w:tblPrEx>
        <w:tc>
          <w:tcPr>
            <w:tcW w:w="2000" w:type="dxa"/>
            <w:tcMar>
              <w:top w:w="60" w:type="dxa"/>
              <w:left w:w="100" w:type="dxa"/>
              <w:bottom w:w="60" w:type="dxa"/>
              <w:right w:w="100" w:type="dxa"/>
            </w:tcMar>
          </w:tcPr>
          <w:p w14:paraId="452DD30A" w14:textId="77777777" w:rsidR="0000556C" w:rsidRDefault="00000000">
            <w:proofErr w:type="spellStart"/>
            <w:r>
              <w:rPr>
                <w:color w:val="000000"/>
                <w:sz w:val="18"/>
                <w:szCs w:val="18"/>
              </w:rPr>
              <w:t>knn_neighbours</w:t>
            </w:r>
            <w:proofErr w:type="spellEnd"/>
          </w:p>
        </w:tc>
        <w:tc>
          <w:tcPr>
            <w:tcW w:w="1000" w:type="dxa"/>
            <w:tcMar>
              <w:top w:w="60" w:type="dxa"/>
              <w:left w:w="100" w:type="dxa"/>
              <w:bottom w:w="60" w:type="dxa"/>
              <w:right w:w="100" w:type="dxa"/>
            </w:tcMar>
          </w:tcPr>
          <w:p w14:paraId="0A05FD2E" w14:textId="77777777" w:rsidR="0000556C" w:rsidRDefault="00000000">
            <w:r>
              <w:rPr>
                <w:color w:val="000000"/>
                <w:sz w:val="18"/>
                <w:szCs w:val="18"/>
              </w:rPr>
              <w:t>0.2</w:t>
            </w:r>
          </w:p>
        </w:tc>
        <w:tc>
          <w:tcPr>
            <w:tcW w:w="6360" w:type="dxa"/>
            <w:tcMar>
              <w:top w:w="60" w:type="dxa"/>
              <w:left w:w="100" w:type="dxa"/>
              <w:bottom w:w="60" w:type="dxa"/>
              <w:right w:w="100" w:type="dxa"/>
            </w:tcMar>
          </w:tcPr>
          <w:p w14:paraId="22CE7952" w14:textId="77777777" w:rsidR="0000556C" w:rsidRDefault="00000000">
            <w:r>
              <w:rPr>
                <w:color w:val="000000"/>
                <w:sz w:val="18"/>
                <w:szCs w:val="18"/>
              </w:rPr>
              <w:t>Similarity-weighted vote of 5 nearest labeled posts, base-rate corrected</w:t>
            </w:r>
          </w:p>
        </w:tc>
      </w:tr>
    </w:tbl>
    <w:p w14:paraId="3746FD0B" w14:textId="77777777" w:rsidR="0000556C" w:rsidRDefault="0000556C">
      <w:pPr>
        <w:spacing w:after="160"/>
      </w:pPr>
    </w:p>
    <w:p w14:paraId="39665C3F" w14:textId="77777777" w:rsidR="0000556C" w:rsidRDefault="00000000">
      <w:pPr>
        <w:spacing w:after="120"/>
      </w:pPr>
      <w:r>
        <w:t xml:space="preserve">Disagreement is surfaced rather than hidden. A well-framed SQL question scores 44 with a 2-to-1 split, because its nearest corpus </w:t>
      </w:r>
      <w:proofErr w:type="spellStart"/>
      <w:r>
        <w:t>neighbours</w:t>
      </w:r>
      <w:proofErr w:type="spellEnd"/>
      <w:r>
        <w:t xml:space="preserve"> are low-quality beginner posts — a topic effect, not a framing flaw. The split is what marks the result borderline; a single blended number would have buried it.</w:t>
      </w:r>
    </w:p>
    <w:p w14:paraId="26EDC125" w14:textId="77777777" w:rsidR="0000556C" w:rsidRDefault="00000000">
      <w:pPr>
        <w:pStyle w:val="Heading1"/>
        <w:spacing w:before="240" w:after="120"/>
      </w:pPr>
      <w:r>
        <w:rPr>
          <w:b/>
          <w:bCs/>
          <w:color w:val="1F4E79"/>
          <w:sz w:val="26"/>
          <w:szCs w:val="26"/>
        </w:rPr>
        <w:t>Engineering decisions the data forced</w:t>
      </w:r>
    </w:p>
    <w:p w14:paraId="0A175D45" w14:textId="77777777" w:rsidR="0000556C" w:rsidRDefault="00000000">
      <w:pPr>
        <w:pStyle w:val="ListParagraph"/>
        <w:numPr>
          <w:ilvl w:val="0"/>
          <w:numId w:val="1"/>
        </w:numPr>
        <w:spacing w:after="60"/>
      </w:pPr>
      <w:r>
        <w:rPr>
          <w:b/>
          <w:bCs/>
        </w:rPr>
        <w:t xml:space="preserve">Domain mismatch. </w:t>
      </w:r>
      <w:r>
        <w:t>The corpus is indexed on a “framing view” — title plus the first 300 characters, not whole posts. A user types two sentences; a high-quality post is a long HTML document full of code. Comparing them directly dragged every short input toward “low quality”.</w:t>
      </w:r>
    </w:p>
    <w:p w14:paraId="3D61D5B7" w14:textId="77777777" w:rsidR="0000556C" w:rsidRDefault="00000000">
      <w:pPr>
        <w:pStyle w:val="ListParagraph"/>
        <w:numPr>
          <w:ilvl w:val="0"/>
          <w:numId w:val="1"/>
        </w:numPr>
        <w:spacing w:after="60"/>
      </w:pPr>
      <w:r>
        <w:rPr>
          <w:b/>
          <w:bCs/>
        </w:rPr>
        <w:t xml:space="preserve">Compressed probabilities. </w:t>
      </w:r>
      <w:r>
        <w:t>A well-framed two-sentence problem scores only ~0.31 raw probability, which reads as bad but is the 60th percentile of real posts. The judge reports the percentile instead.</w:t>
      </w:r>
    </w:p>
    <w:p w14:paraId="6D50A96A" w14:textId="77777777" w:rsidR="0000556C" w:rsidRDefault="00000000">
      <w:pPr>
        <w:pStyle w:val="ListParagraph"/>
        <w:numPr>
          <w:ilvl w:val="0"/>
          <w:numId w:val="1"/>
        </w:numPr>
        <w:spacing w:after="60"/>
      </w:pPr>
      <w:proofErr w:type="spellStart"/>
      <w:r>
        <w:rPr>
          <w:b/>
          <w:bCs/>
        </w:rPr>
        <w:t>sla_plan</w:t>
      </w:r>
      <w:proofErr w:type="spellEnd"/>
      <w:r>
        <w:rPr>
          <w:b/>
          <w:bCs/>
        </w:rPr>
        <w:t xml:space="preserve"> is inert. </w:t>
      </w:r>
      <w:r>
        <w:t>The obvious SLA column carries no signal — standard, gold and platinum all show a ~30h median and identical ~5% reopen rates. SLA is therefore keyed on priority, which is cleanly tiered from ~5h urgent to ~46h low.</w:t>
      </w:r>
    </w:p>
    <w:p w14:paraId="4A8042D7" w14:textId="77777777" w:rsidR="0000556C" w:rsidRDefault="00000000">
      <w:pPr>
        <w:pStyle w:val="ListParagraph"/>
        <w:numPr>
          <w:ilvl w:val="0"/>
          <w:numId w:val="1"/>
        </w:numPr>
        <w:spacing w:after="60"/>
      </w:pPr>
      <w:r>
        <w:rPr>
          <w:b/>
          <w:bCs/>
        </w:rPr>
        <w:t xml:space="preserve">Honest denominators. </w:t>
      </w:r>
      <w:r>
        <w:t>Roughly 40% of tickets are still open and have no resolution time. Every rate states the population it was measured on rather than counting unresolved tickets as fast.</w:t>
      </w:r>
    </w:p>
    <w:p w14:paraId="35910B59" w14:textId="77777777" w:rsidR="0000556C" w:rsidRDefault="00000000">
      <w:pPr>
        <w:spacing w:after="60"/>
      </w:pPr>
      <w:r>
        <w:t>Fitting both corpora is cached in-process and on disk, keyed by corpus fingerprint and scikit-learn version, which cut a 75-second cold start to 0.26 seconds.</w:t>
      </w:r>
    </w:p>
    <w:p w14:paraId="186D15A0" w14:textId="77777777" w:rsidR="0000556C" w:rsidRDefault="00000000">
      <w:pPr>
        <w:pStyle w:val="Heading1"/>
        <w:spacing w:before="240" w:after="120"/>
      </w:pPr>
      <w:r>
        <w:rPr>
          <w:b/>
          <w:bCs/>
          <w:color w:val="1F4E79"/>
          <w:sz w:val="26"/>
          <w:szCs w:val="26"/>
        </w:rPr>
        <w:t>Data, stack and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0556C" w14:paraId="29C6B251" w14:textId="77777777">
        <w:tblPrEx>
          <w:tblCellMar>
            <w:top w:w="0" w:type="dxa"/>
            <w:bottom w:w="0" w:type="dxa"/>
          </w:tblCellMar>
        </w:tblPrEx>
        <w:trPr>
          <w:tblHeader/>
        </w:trPr>
        <w:tc>
          <w:tcPr>
            <w:tcW w:w="1800" w:type="dxa"/>
            <w:shd w:val="clear" w:color="auto" w:fill="1F4E79"/>
            <w:tcMar>
              <w:top w:w="60" w:type="dxa"/>
              <w:left w:w="100" w:type="dxa"/>
              <w:bottom w:w="60" w:type="dxa"/>
              <w:right w:w="100" w:type="dxa"/>
            </w:tcMar>
          </w:tcPr>
          <w:p w14:paraId="2BE348C2" w14:textId="77777777" w:rsidR="0000556C" w:rsidRDefault="00000000">
            <w:r>
              <w:rPr>
                <w:b/>
                <w:bCs/>
                <w:color w:val="FFFFFF"/>
                <w:sz w:val="18"/>
                <w:szCs w:val="18"/>
              </w:rPr>
              <w:t>Component</w:t>
            </w:r>
          </w:p>
        </w:tc>
        <w:tc>
          <w:tcPr>
            <w:tcW w:w="7560" w:type="dxa"/>
            <w:shd w:val="clear" w:color="auto" w:fill="1F4E79"/>
            <w:tcMar>
              <w:top w:w="60" w:type="dxa"/>
              <w:left w:w="100" w:type="dxa"/>
              <w:bottom w:w="60" w:type="dxa"/>
              <w:right w:w="100" w:type="dxa"/>
            </w:tcMar>
          </w:tcPr>
          <w:p w14:paraId="496B05B4" w14:textId="77777777" w:rsidR="0000556C" w:rsidRDefault="00000000">
            <w:r>
              <w:rPr>
                <w:b/>
                <w:bCs/>
                <w:color w:val="FFFFFF"/>
                <w:sz w:val="18"/>
                <w:szCs w:val="18"/>
              </w:rPr>
              <w:t>Detail</w:t>
            </w:r>
          </w:p>
        </w:tc>
      </w:tr>
      <w:tr w:rsidR="0000556C" w14:paraId="64086EDF" w14:textId="77777777">
        <w:tblPrEx>
          <w:tblCellMar>
            <w:top w:w="0" w:type="dxa"/>
            <w:bottom w:w="0" w:type="dxa"/>
          </w:tblCellMar>
        </w:tblPrEx>
        <w:tc>
          <w:tcPr>
            <w:tcW w:w="1800" w:type="dxa"/>
            <w:tcMar>
              <w:top w:w="60" w:type="dxa"/>
              <w:left w:w="100" w:type="dxa"/>
              <w:bottom w:w="60" w:type="dxa"/>
              <w:right w:w="100" w:type="dxa"/>
            </w:tcMar>
          </w:tcPr>
          <w:p w14:paraId="46B3A4CB" w14:textId="77777777" w:rsidR="0000556C" w:rsidRDefault="00000000">
            <w:r>
              <w:rPr>
                <w:color w:val="000000"/>
                <w:sz w:val="18"/>
                <w:szCs w:val="18"/>
              </w:rPr>
              <w:t>Framework</w:t>
            </w:r>
          </w:p>
        </w:tc>
        <w:tc>
          <w:tcPr>
            <w:tcW w:w="7560" w:type="dxa"/>
            <w:tcMar>
              <w:top w:w="60" w:type="dxa"/>
              <w:left w:w="100" w:type="dxa"/>
              <w:bottom w:w="60" w:type="dxa"/>
              <w:right w:w="100" w:type="dxa"/>
            </w:tcMar>
          </w:tcPr>
          <w:p w14:paraId="74C5D1A4" w14:textId="77777777" w:rsidR="0000556C" w:rsidRDefault="00000000">
            <w:r>
              <w:rPr>
                <w:color w:val="000000"/>
                <w:sz w:val="18"/>
                <w:szCs w:val="18"/>
              </w:rPr>
              <w:t>Neuro SAN / Neuro AI Multi-Agent Accelerator; HOCON-declared agents, Python coded tools</w:t>
            </w:r>
          </w:p>
        </w:tc>
      </w:tr>
      <w:tr w:rsidR="0000556C" w14:paraId="5F8D1F0B" w14:textId="77777777">
        <w:tblPrEx>
          <w:tblCellMar>
            <w:top w:w="0" w:type="dxa"/>
            <w:bottom w:w="0" w:type="dxa"/>
          </w:tblCellMar>
        </w:tblPrEx>
        <w:tc>
          <w:tcPr>
            <w:tcW w:w="1800" w:type="dxa"/>
            <w:tcMar>
              <w:top w:w="60" w:type="dxa"/>
              <w:left w:w="100" w:type="dxa"/>
              <w:bottom w:w="60" w:type="dxa"/>
              <w:right w:w="100" w:type="dxa"/>
            </w:tcMar>
          </w:tcPr>
          <w:p w14:paraId="3292493D" w14:textId="77777777" w:rsidR="0000556C" w:rsidRDefault="00000000">
            <w:r>
              <w:rPr>
                <w:color w:val="000000"/>
                <w:sz w:val="18"/>
                <w:szCs w:val="18"/>
              </w:rPr>
              <w:t>LLM</w:t>
            </w:r>
          </w:p>
        </w:tc>
        <w:tc>
          <w:tcPr>
            <w:tcW w:w="7560" w:type="dxa"/>
            <w:tcMar>
              <w:top w:w="60" w:type="dxa"/>
              <w:left w:w="100" w:type="dxa"/>
              <w:bottom w:w="60" w:type="dxa"/>
              <w:right w:w="100" w:type="dxa"/>
            </w:tcMar>
          </w:tcPr>
          <w:p w14:paraId="3110760A" w14:textId="77777777" w:rsidR="0000556C" w:rsidRDefault="00000000">
            <w:r>
              <w:rPr>
                <w:color w:val="000000"/>
                <w:sz w:val="18"/>
                <w:szCs w:val="18"/>
              </w:rPr>
              <w:t>Azure OpenAI gpt-4o-mini; single switch in config/</w:t>
            </w:r>
            <w:proofErr w:type="spellStart"/>
            <w:r>
              <w:rPr>
                <w:color w:val="000000"/>
                <w:sz w:val="18"/>
                <w:szCs w:val="18"/>
              </w:rPr>
              <w:t>llm_config.hocon</w:t>
            </w:r>
            <w:proofErr w:type="spellEnd"/>
          </w:p>
        </w:tc>
      </w:tr>
      <w:tr w:rsidR="0000556C" w14:paraId="38D2B6DD" w14:textId="77777777">
        <w:tblPrEx>
          <w:tblCellMar>
            <w:top w:w="0" w:type="dxa"/>
            <w:bottom w:w="0" w:type="dxa"/>
          </w:tblCellMar>
        </w:tblPrEx>
        <w:tc>
          <w:tcPr>
            <w:tcW w:w="1800" w:type="dxa"/>
            <w:tcMar>
              <w:top w:w="60" w:type="dxa"/>
              <w:left w:w="100" w:type="dxa"/>
              <w:bottom w:w="60" w:type="dxa"/>
              <w:right w:w="100" w:type="dxa"/>
            </w:tcMar>
          </w:tcPr>
          <w:p w14:paraId="43ECD8CA" w14:textId="77777777" w:rsidR="0000556C" w:rsidRDefault="00000000">
            <w:r>
              <w:rPr>
                <w:color w:val="000000"/>
                <w:sz w:val="18"/>
                <w:szCs w:val="18"/>
              </w:rPr>
              <w:t>ML</w:t>
            </w:r>
          </w:p>
        </w:tc>
        <w:tc>
          <w:tcPr>
            <w:tcW w:w="7560" w:type="dxa"/>
            <w:tcMar>
              <w:top w:w="60" w:type="dxa"/>
              <w:left w:w="100" w:type="dxa"/>
              <w:bottom w:w="60" w:type="dxa"/>
              <w:right w:w="100" w:type="dxa"/>
            </w:tcMar>
          </w:tcPr>
          <w:p w14:paraId="70459785" w14:textId="77777777" w:rsidR="0000556C" w:rsidRDefault="00000000">
            <w:r>
              <w:rPr>
                <w:color w:val="000000"/>
                <w:sz w:val="18"/>
                <w:szCs w:val="18"/>
              </w:rPr>
              <w:t xml:space="preserve">scikit-learn (TF-IDF, logistic regression, cosine similarity), pandas, </w:t>
            </w:r>
            <w:proofErr w:type="spellStart"/>
            <w:r>
              <w:rPr>
                <w:color w:val="000000"/>
                <w:sz w:val="18"/>
                <w:szCs w:val="18"/>
              </w:rPr>
              <w:t>joblib</w:t>
            </w:r>
            <w:proofErr w:type="spellEnd"/>
          </w:p>
        </w:tc>
      </w:tr>
      <w:tr w:rsidR="0000556C" w14:paraId="1BACE47E" w14:textId="77777777">
        <w:tblPrEx>
          <w:tblCellMar>
            <w:top w:w="0" w:type="dxa"/>
            <w:bottom w:w="0" w:type="dxa"/>
          </w:tblCellMar>
        </w:tblPrEx>
        <w:tc>
          <w:tcPr>
            <w:tcW w:w="1800" w:type="dxa"/>
            <w:tcMar>
              <w:top w:w="60" w:type="dxa"/>
              <w:left w:w="100" w:type="dxa"/>
              <w:bottom w:w="60" w:type="dxa"/>
              <w:right w:w="100" w:type="dxa"/>
            </w:tcMar>
          </w:tcPr>
          <w:p w14:paraId="06BE0558" w14:textId="77777777" w:rsidR="0000556C" w:rsidRDefault="00000000">
            <w:r>
              <w:rPr>
                <w:color w:val="000000"/>
                <w:sz w:val="18"/>
                <w:szCs w:val="18"/>
              </w:rPr>
              <w:t>Integration</w:t>
            </w:r>
          </w:p>
        </w:tc>
        <w:tc>
          <w:tcPr>
            <w:tcW w:w="7560" w:type="dxa"/>
            <w:tcMar>
              <w:top w:w="60" w:type="dxa"/>
              <w:left w:w="100" w:type="dxa"/>
              <w:bottom w:w="60" w:type="dxa"/>
              <w:right w:w="100" w:type="dxa"/>
            </w:tcMar>
          </w:tcPr>
          <w:p w14:paraId="42DFB844" w14:textId="77777777" w:rsidR="0000556C" w:rsidRDefault="00000000">
            <w:r>
              <w:rPr>
                <w:color w:val="000000"/>
                <w:sz w:val="18"/>
                <w:szCs w:val="18"/>
              </w:rPr>
              <w:t xml:space="preserve">MCP over </w:t>
            </w:r>
            <w:proofErr w:type="spellStart"/>
            <w:r>
              <w:rPr>
                <w:color w:val="000000"/>
                <w:sz w:val="18"/>
                <w:szCs w:val="18"/>
              </w:rPr>
              <w:t>streamable</w:t>
            </w:r>
            <w:proofErr w:type="spellEnd"/>
            <w:r>
              <w:rPr>
                <w:color w:val="000000"/>
                <w:sz w:val="18"/>
                <w:szCs w:val="18"/>
              </w:rPr>
              <w:t xml:space="preserve"> HTTP via </w:t>
            </w:r>
            <w:proofErr w:type="spellStart"/>
            <w:r>
              <w:rPr>
                <w:color w:val="000000"/>
                <w:sz w:val="18"/>
                <w:szCs w:val="18"/>
              </w:rPr>
              <w:t>langchain</w:t>
            </w:r>
            <w:proofErr w:type="spellEnd"/>
            <w:r>
              <w:rPr>
                <w:color w:val="000000"/>
                <w:sz w:val="18"/>
                <w:szCs w:val="18"/>
              </w:rPr>
              <w:t>-</w:t>
            </w:r>
            <w:proofErr w:type="spellStart"/>
            <w:r>
              <w:rPr>
                <w:color w:val="000000"/>
                <w:sz w:val="18"/>
                <w:szCs w:val="18"/>
              </w:rPr>
              <w:t>mcp</w:t>
            </w:r>
            <w:proofErr w:type="spellEnd"/>
            <w:r>
              <w:rPr>
                <w:color w:val="000000"/>
                <w:sz w:val="18"/>
                <w:szCs w:val="18"/>
              </w:rPr>
              <w:t>-adapters</w:t>
            </w:r>
          </w:p>
        </w:tc>
      </w:tr>
      <w:tr w:rsidR="0000556C" w14:paraId="03DB6597" w14:textId="77777777">
        <w:tblPrEx>
          <w:tblCellMar>
            <w:top w:w="0" w:type="dxa"/>
            <w:bottom w:w="0" w:type="dxa"/>
          </w:tblCellMar>
        </w:tblPrEx>
        <w:tc>
          <w:tcPr>
            <w:tcW w:w="1800" w:type="dxa"/>
            <w:tcMar>
              <w:top w:w="60" w:type="dxa"/>
              <w:left w:w="100" w:type="dxa"/>
              <w:bottom w:w="60" w:type="dxa"/>
              <w:right w:w="100" w:type="dxa"/>
            </w:tcMar>
          </w:tcPr>
          <w:p w14:paraId="52C67CCE" w14:textId="77777777" w:rsidR="0000556C" w:rsidRDefault="00000000">
            <w:r>
              <w:rPr>
                <w:color w:val="000000"/>
                <w:sz w:val="18"/>
                <w:szCs w:val="18"/>
              </w:rPr>
              <w:t>Data</w:t>
            </w:r>
          </w:p>
        </w:tc>
        <w:tc>
          <w:tcPr>
            <w:tcW w:w="7560" w:type="dxa"/>
            <w:tcMar>
              <w:top w:w="60" w:type="dxa"/>
              <w:left w:w="100" w:type="dxa"/>
              <w:bottom w:w="60" w:type="dxa"/>
              <w:right w:w="100" w:type="dxa"/>
            </w:tcMar>
          </w:tcPr>
          <w:p w14:paraId="23AECC2B" w14:textId="77777777" w:rsidR="0000556C" w:rsidRDefault="00000000">
            <w:r>
              <w:rPr>
                <w:color w:val="000000"/>
                <w:sz w:val="18"/>
                <w:szCs w:val="18"/>
              </w:rPr>
              <w:t>45,000 labeled Stack Overflow questions (Apache 2.0 / MIT) and 100,000 synthetic IT support tickets, 2022–2025; both from Kaggle</w:t>
            </w:r>
          </w:p>
        </w:tc>
      </w:tr>
    </w:tbl>
    <w:p w14:paraId="12D50EC6" w14:textId="77777777" w:rsidR="0000556C" w:rsidRDefault="0000556C">
      <w:pPr>
        <w:spacing w:after="160"/>
      </w:pPr>
    </w:p>
    <w:p w14:paraId="76462ECB" w14:textId="77777777" w:rsidR="006629FA" w:rsidRDefault="006629FA" w:rsidP="006629FA">
      <w:pPr>
        <w:spacing w:after="60"/>
        <w:rPr>
          <w:kern w:val="2"/>
          <w14:ligatures w14:val="standardContextual"/>
        </w:rPr>
      </w:pPr>
      <w:r>
        <w:rPr>
          <w:b/>
          <w:bCs/>
        </w:rPr>
        <w:t>Dataset references</w:t>
      </w:r>
    </w:p>
    <w:p w14:paraId="7D7E070C" w14:textId="77777777" w:rsidR="006629FA" w:rsidRPr="003D0624" w:rsidRDefault="006629FA" w:rsidP="006629FA">
      <w:pPr>
        <w:pStyle w:val="ListParagraph"/>
        <w:numPr>
          <w:ilvl w:val="0"/>
          <w:numId w:val="2"/>
        </w:numPr>
        <w:rPr>
          <w:kern w:val="2"/>
          <w:sz w:val="22"/>
          <w:szCs w:val="22"/>
          <w14:ligatures w14:val="standardContextual"/>
        </w:rPr>
      </w:pPr>
      <w:r w:rsidRPr="003D0624">
        <w:rPr>
          <w:sz w:val="22"/>
          <w:szCs w:val="22"/>
        </w:rPr>
        <w:t>https://www.kaggle.com/datasets/imoore/60k-stack-overflow-questions-with-quality-rate</w:t>
      </w:r>
    </w:p>
    <w:p w14:paraId="4E189BD6" w14:textId="414A48C5" w:rsidR="0000556C" w:rsidRPr="006629FA" w:rsidRDefault="006629FA" w:rsidP="006629FA">
      <w:pPr>
        <w:pStyle w:val="ListParagraph"/>
        <w:numPr>
          <w:ilvl w:val="0"/>
          <w:numId w:val="2"/>
        </w:numPr>
        <w:rPr>
          <w:sz w:val="22"/>
          <w:szCs w:val="22"/>
        </w:rPr>
      </w:pPr>
      <w:r w:rsidRPr="003D0624">
        <w:rPr>
          <w:sz w:val="22"/>
          <w:szCs w:val="22"/>
        </w:rPr>
        <w:t>https://www.kaggle.com/datasets/ahsanneural/synthetic-it-support-tickets</w:t>
      </w:r>
    </w:p>
    <w:sectPr w:rsidR="0000556C" w:rsidRPr="006629FA" w:rsidSect="006629FA">
      <w:pgSz w:w="12240" w:h="15840"/>
      <w:pgMar w:top="54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7F7B"/>
    <w:multiLevelType w:val="hybridMultilevel"/>
    <w:tmpl w:val="A6C68604"/>
    <w:lvl w:ilvl="0" w:tplc="D3DAF12A">
      <w:start w:val="1"/>
      <w:numFmt w:val="bullet"/>
      <w:lvlText w:val="●"/>
      <w:lvlJc w:val="left"/>
      <w:pPr>
        <w:ind w:left="720" w:hanging="360"/>
      </w:pPr>
    </w:lvl>
    <w:lvl w:ilvl="1" w:tplc="84145D80">
      <w:start w:val="1"/>
      <w:numFmt w:val="bullet"/>
      <w:lvlText w:val="○"/>
      <w:lvlJc w:val="left"/>
      <w:pPr>
        <w:ind w:left="1440" w:hanging="360"/>
      </w:pPr>
    </w:lvl>
    <w:lvl w:ilvl="2" w:tplc="5550463E">
      <w:start w:val="1"/>
      <w:numFmt w:val="bullet"/>
      <w:lvlText w:val="■"/>
      <w:lvlJc w:val="left"/>
      <w:pPr>
        <w:ind w:left="2160" w:hanging="360"/>
      </w:pPr>
    </w:lvl>
    <w:lvl w:ilvl="3" w:tplc="0B8EA956">
      <w:start w:val="1"/>
      <w:numFmt w:val="bullet"/>
      <w:lvlText w:val="●"/>
      <w:lvlJc w:val="left"/>
      <w:pPr>
        <w:ind w:left="2880" w:hanging="360"/>
      </w:pPr>
    </w:lvl>
    <w:lvl w:ilvl="4" w:tplc="D478B15E">
      <w:start w:val="1"/>
      <w:numFmt w:val="bullet"/>
      <w:lvlText w:val="○"/>
      <w:lvlJc w:val="left"/>
      <w:pPr>
        <w:ind w:left="3600" w:hanging="360"/>
      </w:pPr>
    </w:lvl>
    <w:lvl w:ilvl="5" w:tplc="EC5C0746">
      <w:start w:val="1"/>
      <w:numFmt w:val="bullet"/>
      <w:lvlText w:val="■"/>
      <w:lvlJc w:val="left"/>
      <w:pPr>
        <w:ind w:left="4320" w:hanging="360"/>
      </w:pPr>
    </w:lvl>
    <w:lvl w:ilvl="6" w:tplc="49B4E360">
      <w:start w:val="1"/>
      <w:numFmt w:val="bullet"/>
      <w:lvlText w:val="●"/>
      <w:lvlJc w:val="left"/>
      <w:pPr>
        <w:ind w:left="5040" w:hanging="360"/>
      </w:pPr>
    </w:lvl>
    <w:lvl w:ilvl="7" w:tplc="7A36F7F2">
      <w:start w:val="1"/>
      <w:numFmt w:val="bullet"/>
      <w:lvlText w:val="●"/>
      <w:lvlJc w:val="left"/>
      <w:pPr>
        <w:ind w:left="5760" w:hanging="360"/>
      </w:pPr>
    </w:lvl>
    <w:lvl w:ilvl="8" w:tplc="984ACEF8">
      <w:start w:val="1"/>
      <w:numFmt w:val="bullet"/>
      <w:lvlText w:val="●"/>
      <w:lvlJc w:val="left"/>
      <w:pPr>
        <w:ind w:left="6480" w:hanging="360"/>
      </w:pPr>
    </w:lvl>
  </w:abstractNum>
  <w:abstractNum w:abstractNumId="1" w15:restartNumberingAfterBreak="0">
    <w:nsid w:val="519F0C54"/>
    <w:multiLevelType w:val="multilevel"/>
    <w:tmpl w:val="326C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075439">
    <w:abstractNumId w:val="0"/>
    <w:lvlOverride w:ilvl="0">
      <w:startOverride w:val="1"/>
    </w:lvlOverride>
  </w:num>
  <w:num w:numId="2" w16cid:durableId="2057002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56C"/>
    <w:rsid w:val="0000556C"/>
    <w:rsid w:val="006629FA"/>
    <w:rsid w:val="00695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53102"/>
  <w15:docId w15:val="{DB1AD63C-1594-4B95-9722-5C1F8E90D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968</Words>
  <Characters>5337</Characters>
  <Application>Microsoft Office Word</Application>
  <DocSecurity>0</DocSecurity>
  <Lines>133</Lines>
  <Paragraphs>108</Paragraphs>
  <ScaleCrop>false</ScaleCrop>
  <Company>Cognizant</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 Sai Prajeeth, Vangala (Cognizant)</cp:lastModifiedBy>
  <cp:revision>2</cp:revision>
  <dcterms:created xsi:type="dcterms:W3CDTF">2026-09-07T14:38:00Z</dcterms:created>
  <dcterms:modified xsi:type="dcterms:W3CDTF">2026-09-07T14:43:00Z</dcterms:modified>
</cp:coreProperties>
</file>