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We formalize the system as a layered multivariate stochastic process on a probability space, with explicit causal structure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m</w:t>
      </w:r>
    </w:p>
    <w:p>
      <w:pPr/>
      <w:r>
        <w:rPr>
          <w:rFonts w:ascii="STIX Two Math" w:hAnsi="STIX Two Math" w:cs="STIX Two Math"/>
          <w:sz w:val="18"/>
          <w:sz-cs w:val="18"/>
          <w:spacing w:val="0"/>
        </w:rPr>
        <w:t xml:space="preserve">a</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18"/>
          <w:sz-cs w:val="18"/>
          <w:spacing w:val="0"/>
        </w:rPr>
        <w:t xml:space="preserve">a</w:t>
      </w:r>
    </w:p>
    <w:p>
      <w:pPr/>
      <w:r>
        <w:rPr>
          <w:rFonts w:ascii="STIX Two Math" w:hAnsi="STIX Two Math" w:cs="STIX Two Math"/>
          <w:sz w:val="18"/>
          <w:sz-cs w:val="18"/>
          <w:spacing w:val="0"/>
        </w:rPr>
        <w:t xml:space="preserve">n</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e</w:t>
      </w:r>
    </w:p>
    <w:p>
      <w:pPr/>
      <w:r>
        <w:rPr>
          <w:rFonts w:ascii="Times" w:hAnsi="Times" w:cs="Times"/>
          <w:sz w:val="24"/>
          <w:sz-cs w:val="24"/>
          <w:spacing w:val="0"/>
        </w:rPr>
        <w:t xml:space="preserve">D_t \to C_t \to R_t^{\mathrm{climate}} \to R_t^{\mathrm{finance}}</w:t>
      </w:r>
    </w:p>
    <w:p>
      <w:pPr>
        <w:spacing w:after="240"/>
      </w:pPr>
      <w:r>
        <w:rPr>
          <w:rFonts w:ascii="Times" w:hAnsi="Times" w:cs="Times"/>
          <w:sz w:val="24"/>
          <w:sz-cs w:val="24"/>
          <w:spacing w:val="0"/>
        </w:rPr>
        <w:t xml:space="preserve">Dt</w:t>
      </w:r>
      <w:r>
        <w:rPr>
          <w:rFonts w:ascii="Times New Roman" w:hAnsi="Times New Roman" w:cs="Times New Roman"/>
          <w:sz w:val="24"/>
          <w:sz-cs w:val="24"/>
          <w:spacing w:val="0"/>
        </w:rPr>
        <w:t xml:space="preserve">→</w:t>
      </w:r>
      <w:r>
        <w:rPr>
          <w:rFonts w:ascii="Times" w:hAnsi="Times" w:cs="Times"/>
          <w:sz w:val="24"/>
          <w:sz-cs w:val="24"/>
          <w:spacing w:val="0"/>
        </w:rPr>
        <w:t xml:space="preserve">Ct</w:t>
      </w:r>
      <w:r>
        <w:rPr>
          <w:rFonts w:ascii="Times New Roman" w:hAnsi="Times New Roman" w:cs="Times New Roman"/>
          <w:sz w:val="24"/>
          <w:sz-cs w:val="24"/>
          <w:spacing w:val="0"/>
        </w:rPr>
        <w:t xml:space="preserve">→</w:t>
      </w:r>
      <w:r>
        <w:rPr>
          <w:rFonts w:ascii="Times" w:hAnsi="Times" w:cs="Times"/>
          <w:sz w:val="24"/>
          <w:sz-cs w:val="24"/>
          <w:spacing w:val="0"/>
        </w:rPr>
        <w:t xml:space="preserve">Rtclimate</w:t>
      </w:r>
      <w:r>
        <w:rPr>
          <w:rFonts w:ascii="Times New Roman" w:hAnsi="Times New Roman" w:cs="Times New Roman"/>
          <w:sz w:val="24"/>
          <w:sz-cs w:val="24"/>
          <w:spacing w:val="0"/>
        </w:rPr>
        <w:t xml:space="preserve">→</w:t>
      </w:r>
      <w:r>
        <w:rPr>
          <w:rFonts w:ascii="Times" w:hAnsi="Times" w:cs="Times"/>
          <w:sz w:val="24"/>
          <w:sz-cs w:val="24"/>
          <w:spacing w:val="0"/>
        </w:rPr>
        <w:t xml:space="preserve">Rtfinance, designed from the outset to admit a spectral (frequency-domain) and quantum-kernel representation in later phases.ideas.repec+1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Phase 1 overview</w:t>
      </w:r>
    </w:p>
    <w:p>
      <w:pPr>
        <w:spacing w:after="240"/>
      </w:pPr>
      <w:r>
        <w:rPr>
          <w:rFonts w:ascii="Times" w:hAnsi="Times" w:cs="Times"/>
          <w:sz w:val="24"/>
          <w:sz-cs w:val="24"/>
          <w:spacing w:val="0"/>
        </w:rPr>
        <w:t xml:space="preserve">We construct a four-layer climate–finance system on a common time index, define all variables as random processes with clear dimensions, and encode causality via structural equations and a directed acyclic graph (DAG). The design is constrained by second-order (co)stationarity conditions sufficient for spectral analysis, and by measurability/adaptedness conditions needed for Granger-type temporal causality and quantum feature extraction.agupubs.onlinelibrary.wiley+1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Time index and probability space</w:t>
      </w:r>
    </w:p>
    <w:p>
      <w:pPr>
        <w:spacing w:after="240"/>
      </w:pPr>
      <w:r>
        <w:rPr>
          <w:rFonts w:ascii="Times" w:hAnsi="Times" w:cs="Times"/>
          <w:sz w:val="24"/>
          <w:sz-cs w:val="24"/>
          <w:spacing w:val="0"/>
        </w:rPr>
        <w:t xml:space="preserve">Let</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F</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P</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(\Omega,\mathcal{F},\mathbb{P})</w:t>
      </w:r>
    </w:p>
    <w:p>
      <w:pPr>
        <w:spacing w:after="240"/>
      </w:pPr>
      <w:r>
        <w:rPr>
          <w:rFonts w:ascii="Times" w:hAnsi="Times" w:cs="Times"/>
          <w:sz w:val="24"/>
          <w:sz-cs w:val="24"/>
          <w:spacing w:val="0"/>
        </w:rPr>
        <w:t xml:space="preserve">(Ω,F,P) be a probability space on which all processes are defined.</w:t>
        <w:br/>
        <w:t xml:space="preserve">We consider a discrete-time index</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Z</w:t>
      </w:r>
    </w:p>
    <w:p>
      <w:pPr/>
      <w:r>
        <w:rPr>
          <w:rFonts w:ascii="Times" w:hAnsi="Times" w:cs="Times"/>
          <w:sz w:val="24"/>
          <w:sz-cs w:val="24"/>
          <w:spacing w:val="0"/>
        </w:rPr>
        <w:t xml:space="preserve">t \in \mathbb{Z}</w:t>
      </w:r>
    </w:p>
    <w:p>
      <w:pPr>
        <w:spacing w:after="240"/>
      </w:pPr>
      <w:r>
        <w:rPr>
          <w:rFonts w:ascii="Times" w:hAnsi="Times" w:cs="Times"/>
          <w:sz w:val="24"/>
          <w:sz-cs w:val="24"/>
          <w:spacing w:val="0"/>
        </w:rPr>
        <w:t xml:space="preserve">t</w:t>
      </w:r>
      <w:r>
        <w:rPr>
          <w:rFonts w:ascii="Apple Symbols" w:hAnsi="Apple Symbols" w:cs="Apple Symbols"/>
          <w:sz w:val="24"/>
          <w:sz-cs w:val="24"/>
          <w:spacing w:val="0"/>
        </w:rPr>
        <w:t xml:space="preserve">∈</w:t>
      </w:r>
      <w:r>
        <w:rPr>
          <w:rFonts w:ascii="Times" w:hAnsi="Times" w:cs="Times"/>
          <w:sz w:val="24"/>
          <w:sz-cs w:val="24"/>
          <w:spacing w:val="0"/>
        </w:rPr>
        <w:t xml:space="preserve">Z (practically: monthly observations, e.g. 1990–2023), and a filtration</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Z</w:t>
      </w:r>
    </w:p>
    <w:p>
      <w:pPr/>
      <w:r>
        <w:rPr>
          <w:rFonts w:ascii="Times" w:hAnsi="Times" w:cs="Times"/>
          <w:sz w:val="24"/>
          <w:sz-cs w:val="24"/>
          <w:spacing w:val="0"/>
        </w:rPr>
        <w:t xml:space="preserve">\{\mathcal{F}_t\}_{t\in\mathbb{Z}}</w:t>
      </w:r>
    </w:p>
    <w:p>
      <w:pPr>
        <w:spacing w:after="240"/>
      </w:pPr>
      <w:r>
        <w:rPr>
          <w:rFonts w:ascii="Times" w:hAnsi="Times" w:cs="Times"/>
          <w:sz w:val="24"/>
          <w:sz-cs w:val="24"/>
          <w:spacing w:val="0"/>
        </w:rPr>
        <w:t xml:space="preserve">{Ft}t</w:t>
      </w:r>
      <w:r>
        <w:rPr>
          <w:rFonts w:ascii="Apple Symbols" w:hAnsi="Apple Symbols" w:cs="Apple Symbols"/>
          <w:sz w:val="24"/>
          <w:sz-cs w:val="24"/>
          <w:spacing w:val="0"/>
        </w:rPr>
        <w:t xml:space="preserve">∈</w:t>
      </w:r>
      <w:r>
        <w:rPr>
          <w:rFonts w:ascii="Times" w:hAnsi="Times" w:cs="Times"/>
          <w:sz w:val="24"/>
          <w:sz-cs w:val="24"/>
          <w:spacing w:val="0"/>
        </w:rPr>
        <w:t xml:space="preserve">Z representing the information available up to time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Times" w:hAnsi="Times" w:cs="Times"/>
          <w:sz w:val="24"/>
          <w:sz-cs w:val="24"/>
          <w:spacing w:val="0"/>
        </w:rPr>
        <w:t xml:space="preserve">t</w:t>
      </w:r>
    </w:p>
    <w:p>
      <w:pPr>
        <w:spacing w:after="240"/>
      </w:pPr>
      <w:r>
        <w:rPr>
          <w:rFonts w:ascii="Times" w:hAnsi="Times" w:cs="Times"/>
          <w:sz w:val="24"/>
          <w:sz-cs w:val="24"/>
          <w:spacing w:val="0"/>
        </w:rPr>
        <w:t xml:space="preserve">t.</w:t>
      </w:r>
    </w:p>
    <w:p>
      <w:pPr>
        <w:spacing w:after="240"/>
      </w:pPr>
      <w:r>
        <w:rPr>
          <w:rFonts w:ascii="Times" w:hAnsi="Times" w:cs="Times"/>
          <w:sz w:val="24"/>
          <w:sz-cs w:val="24"/>
          <w:spacing w:val="0"/>
        </w:rPr>
        <w:t xml:space="preserve">For any process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X_t</w:t>
      </w:r>
    </w:p>
    <w:p>
      <w:pPr>
        <w:spacing w:after="240"/>
      </w:pPr>
      <w:r>
        <w:rPr>
          <w:rFonts w:ascii="Times" w:hAnsi="Times" w:cs="Times"/>
          <w:sz w:val="24"/>
          <w:sz-cs w:val="24"/>
          <w:spacing w:val="0"/>
        </w:rPr>
        <w:t xml:space="preserve">Xt, we assume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X_t</w:t>
      </w:r>
    </w:p>
    <w:p>
      <w:pPr>
        <w:spacing w:after="240"/>
      </w:pPr>
      <w:r>
        <w:rPr>
          <w:rFonts w:ascii="Times" w:hAnsi="Times" w:cs="Times"/>
          <w:sz w:val="24"/>
          <w:sz-cs w:val="24"/>
          <w:spacing w:val="0"/>
        </w:rPr>
        <w:t xml:space="preserve">Xt is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\mathcal{F}_t</w:t>
      </w:r>
    </w:p>
    <w:p>
      <w:pPr>
        <w:spacing w:after="240"/>
      </w:pPr>
      <w:r>
        <w:rPr>
          <w:rFonts w:ascii="Times" w:hAnsi="Times" w:cs="Times"/>
          <w:sz w:val="24"/>
          <w:sz-cs w:val="24"/>
          <w:spacing w:val="0"/>
        </w:rPr>
        <w:t xml:space="preserve">Ft-measurable and has finite second moments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2</w:t>
      </w:r>
    </w:p>
    <w:p>
      <w:pPr/>
      <w:r>
        <w:rPr>
          <w:rFonts w:ascii="STIX Two Math" w:hAnsi="STIX Two Math" w:cs="STIX Two Math"/>
          <w:sz w:val="24"/>
          <w:sz-cs w:val="24"/>
          <w:spacing w:val="0"/>
        </w:rPr>
        <w:t xml:space="preserve">&lt;</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\mathbb{E}\|X_t\|^2 &lt; \infty</w:t>
      </w:r>
    </w:p>
    <w:p>
      <w:pPr>
        <w:spacing w:after="240"/>
      </w:pPr>
      <w:r>
        <w:rPr>
          <w:rFonts w:ascii="Times" w:hAnsi="Times" w:cs="Times"/>
          <w:sz w:val="24"/>
          <w:sz-cs w:val="24"/>
          <w:spacing w:val="0"/>
        </w:rPr>
        <w:t xml:space="preserve">E</w:t>
      </w:r>
      <w:r>
        <w:rPr>
          <w:rFonts w:ascii="Apple Symbols" w:hAnsi="Apple Symbols" w:cs="Apple Symbols"/>
          <w:sz w:val="24"/>
          <w:sz-cs w:val="24"/>
          <w:spacing w:val="0"/>
        </w:rPr>
        <w:t xml:space="preserve">∥</w:t>
      </w:r>
      <w:r>
        <w:rPr>
          <w:rFonts w:ascii="Times" w:hAnsi="Times" w:cs="Times"/>
          <w:sz w:val="24"/>
          <w:sz-cs w:val="24"/>
          <w:spacing w:val="0"/>
        </w:rPr>
        <w:t xml:space="preserve">Xt</w:t>
      </w:r>
      <w:r>
        <w:rPr>
          <w:rFonts w:ascii="Apple Symbols" w:hAnsi="Apple Symbols" w:cs="Apple Symbols"/>
          <w:sz w:val="24"/>
          <w:sz-cs w:val="24"/>
          <w:spacing w:val="0"/>
        </w:rPr>
        <w:t xml:space="preserve">∥</w:t>
      </w:r>
      <w:r>
        <w:rPr>
          <w:rFonts w:ascii="Times" w:hAnsi="Times" w:cs="Times"/>
          <w:sz w:val="24"/>
          <w:sz-cs w:val="24"/>
          <w:spacing w:val="0"/>
        </w:rPr>
        <w:t xml:space="preserve">2&lt;∞ for all</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Times" w:hAnsi="Times" w:cs="Times"/>
          <w:sz w:val="24"/>
          <w:sz-cs w:val="24"/>
          <w:spacing w:val="0"/>
        </w:rPr>
        <w:t xml:space="preserve">t</w:t>
      </w:r>
    </w:p>
    <w:p>
      <w:pPr>
        <w:spacing w:after="240"/>
      </w:pPr>
      <w:r>
        <w:rPr>
          <w:rFonts w:ascii="Times" w:hAnsi="Times" w:cs="Times"/>
          <w:sz w:val="24"/>
          <w:sz-cs w:val="24"/>
          <w:spacing w:val="0"/>
        </w:rPr>
        <w:t xml:space="preserve">t, so that covariance and spectral quantities are well-defined.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Layered stochastic processes</w:t>
      </w:r>
    </w:p>
    <w:p>
      <w:pPr>
        <w:spacing w:after="240"/>
      </w:pPr>
      <w:r>
        <w:rPr>
          <w:rFonts w:ascii="Times" w:hAnsi="Times" w:cs="Times"/>
          <w:sz w:val="24"/>
          <w:sz-cs w:val="24"/>
          <w:spacing w:val="0"/>
        </w:rPr>
        <w:t xml:space="preserve">We define four main multivariate processes (layers):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Socio-economic drivers: </w:t>
      </w:r>
      <w:r>
        <w:rPr>
          <w:rFonts w:ascii="STIX Two Math" w:hAnsi="STIX Two Math" w:cs="STIX Two Math"/>
          <w:sz w:val="24"/>
          <w:sz-cs w:val="24"/>
          <w:spacing w:val="0"/>
        </w:rPr>
        <w:t xml:space="preserve">D</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p</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D_t \in \mathbb{R}^{p}</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Dt</w:t>
      </w:r>
      <w:r>
        <w:rPr>
          <w:rFonts w:ascii="Apple Symbols" w:hAnsi="Apple Symbols" w:cs="Apple Symbols"/>
          <w:sz w:val="24"/>
          <w:sz-cs w:val="24"/>
          <w:spacing w:val="0"/>
        </w:rPr>
        <w:t xml:space="preserve">∈</w:t>
      </w:r>
      <w:r>
        <w:rPr>
          <w:rFonts w:ascii="Times" w:hAnsi="Times" w:cs="Times"/>
          <w:sz w:val="24"/>
          <w:sz-cs w:val="24"/>
          <w:spacing w:val="0"/>
        </w:rPr>
        <w:t xml:space="preserve">Rp.</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Climate state: </w:t>
      </w:r>
      <w:r>
        <w:rPr>
          <w:rFonts w:ascii="STIX Two Math" w:hAnsi="STIX Two Math" w:cs="STIX Two Math"/>
          <w:sz w:val="24"/>
          <w:sz-cs w:val="24"/>
          <w:spacing w:val="0"/>
        </w:rPr>
        <w:t xml:space="preserve">C</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m</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C_t \in \mathbb{R}^{m}</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Ct</w:t>
      </w:r>
      <w:r>
        <w:rPr>
          <w:rFonts w:ascii="Apple Symbols" w:hAnsi="Apple Symbols" w:cs="Apple Symbols"/>
          <w:sz w:val="24"/>
          <w:sz-cs w:val="24"/>
          <w:spacing w:val="0"/>
        </w:rPr>
        <w:t xml:space="preserve">∈</w:t>
      </w:r>
      <w:r>
        <w:rPr>
          <w:rFonts w:ascii="Times" w:hAnsi="Times" w:cs="Times"/>
          <w:sz w:val="24"/>
          <w:sz-cs w:val="24"/>
          <w:spacing w:val="0"/>
        </w:rPr>
        <w:t xml:space="preserve">Rm.</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Climate risk index (possibly vector-valued): </w:t>
      </w:r>
      <w:r>
        <w:rPr>
          <w:rFonts w:ascii="STIX Two Math" w:hAnsi="STIX Two Math" w:cs="STIX Two Math"/>
          <w:sz w:val="24"/>
          <w:sz-cs w:val="24"/>
          <w:spacing w:val="0"/>
        </w:rPr>
        <w:t xml:space="preserve">R</w:t>
        <w:br/>
        <w:t xml:space="preserve"/>
      </w:r>
      <w:r>
        <w:rPr>
          <w:rFonts w:ascii="STIX Two Math" w:hAnsi="STIX Two Math" w:cs="STIX Two Math"/>
          <w:sz w:val="18"/>
          <w:sz-cs w:val="18"/>
          <w:spacing w:val="0"/>
        </w:rPr>
        <w:t xml:space="preserve">t</w:t>
        <w:br/>
        <w:t xml:space="preserve">c</w:t>
        <w:br/>
        <w:t xml:space="preserve">l</w:t>
        <w:br/>
        <w:t xml:space="preserve"/>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q</w:t>
        <w:br/>
        <w:t xml:space="preserve">c</w:t>
        <w:br/>
        <w:t xml:space="preserve">l</w:t>
        <w:br/>
        <w:t xml:space="preserve"/>
        <w:br/>
        <w:t xml:space="preserve"/>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R_t^{\mathrm{cl}} \in \mathbb{R}^{q_{\mathrm{cl}}}</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Rtcl</w:t>
      </w:r>
      <w:r>
        <w:rPr>
          <w:rFonts w:ascii="Apple Symbols" w:hAnsi="Apple Symbols" w:cs="Apple Symbols"/>
          <w:sz w:val="24"/>
          <w:sz-cs w:val="24"/>
          <w:spacing w:val="0"/>
        </w:rPr>
        <w:t xml:space="preserve">∈</w:t>
      </w:r>
      <w:r>
        <w:rPr>
          <w:rFonts w:ascii="Times" w:hAnsi="Times" w:cs="Times"/>
          <w:sz w:val="24"/>
          <w:sz-cs w:val="24"/>
          <w:spacing w:val="0"/>
        </w:rPr>
        <w:t xml:space="preserve">Rqcl.</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Financial risk indicators: </w:t>
      </w:r>
      <w:r>
        <w:rPr>
          <w:rFonts w:ascii="STIX Two Math" w:hAnsi="STIX Two Math" w:cs="STIX Two Math"/>
          <w:sz w:val="24"/>
          <w:sz-cs w:val="24"/>
          <w:spacing w:val="0"/>
        </w:rPr>
        <w:t xml:space="preserve">R</w:t>
        <w:br/>
        <w:t xml:space="preserve"/>
      </w:r>
      <w:r>
        <w:rPr>
          <w:rFonts w:ascii="STIX Two Math" w:hAnsi="STIX Two Math" w:cs="STIX Two Math"/>
          <w:sz w:val="18"/>
          <w:sz-cs w:val="18"/>
          <w:spacing w:val="0"/>
        </w:rPr>
        <w:t xml:space="preserve">t</w:t>
        <w:br/>
        <w:t xml:space="preserve">f</w:t>
        <w:br/>
        <w:t xml:space="preserve">i</w:t>
        <w:br/>
        <w:t xml:space="preserve">n</w:t>
        <w:br/>
        <w:t xml:space="preserve"/>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q</w:t>
        <w:br/>
        <w:t xml:space="preserve">f</w:t>
        <w:br/>
        <w:t xml:space="preserve">i</w:t>
        <w:br/>
        <w:t xml:space="preserve">n</w:t>
        <w:br/>
        <w:t xml:space="preserve"/>
        <w:br/>
        <w:t xml:space="preserve"/>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R_t^{\mathrm{fin}} \in \mathbb{R}^{q_{\mathrm{fin}}}</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Rtfin</w:t>
      </w:r>
      <w:r>
        <w:rPr>
          <w:rFonts w:ascii="Apple Symbols" w:hAnsi="Apple Symbols" w:cs="Apple Symbols"/>
          <w:sz w:val="24"/>
          <w:sz-cs w:val="24"/>
          <w:spacing w:val="0"/>
        </w:rPr>
        <w:t xml:space="preserve">∈</w:t>
      </w:r>
      <w:r>
        <w:rPr>
          <w:rFonts w:ascii="Times" w:hAnsi="Times" w:cs="Times"/>
          <w:sz w:val="24"/>
          <w:sz-cs w:val="24"/>
          <w:spacing w:val="0"/>
        </w:rPr>
        <w:t xml:space="preserve">Rqfin.</w:t>
      </w:r>
    </w:p>
    <w:p>
      <w:pPr>
        <w:spacing w:after="240"/>
      </w:pPr>
      <w:r>
        <w:rPr>
          <w:rFonts w:ascii="Times" w:hAnsi="Times" w:cs="Times"/>
          <w:sz w:val="24"/>
          <w:sz-cs w:val="24"/>
          <w:spacing w:val="0"/>
        </w:rPr>
        <w:t xml:space="preserve">Stacking them gives the full state</w:t>
      </w:r>
    </w:p>
    <w:p>
      <w:pPr/>
      <w:r>
        <w:rPr>
          <w:rFonts w:ascii="STIX Two Math" w:hAnsi="STIX Two Math" w:cs="STIX Two Math"/>
          <w:sz w:val="24"/>
          <w:sz-cs w:val="24"/>
          <w:spacing w:val="0"/>
        </w:rPr>
        <w:t xml:space="preserve">Z</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D</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24"/>
          <w:sz-cs w:val="24"/>
          <w:spacing w:val="0"/>
        </w:rPr>
        <w:t xml:space="preserve">C</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p</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m</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q</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q</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Z_t := \begin{pmatrix} D_t \\ C_t \\ R_t^{\mathrm{cl}} \\ R_t^{\mathrm{fin}} \end{pmatrix} \in \mathbb{R}^{d}, \quad d = p + m + q_{\mathrm{cl}} + q_{\mathrm{fin}}.</w:t>
      </w:r>
    </w:p>
    <w:p>
      <w:pPr/>
      <w:r>
        <w:rPr>
          <w:rFonts w:ascii="Times" w:hAnsi="Times" w:cs="Times"/>
          <w:sz w:val="24"/>
          <w:sz-cs w:val="24"/>
          <w:spacing w:val="0"/>
        </w:rPr>
        <w:t xml:space="preserve">Zt:=DtCtRtclRtfin</w:t>
      </w:r>
      <w:r>
        <w:rPr>
          <w:rFonts w:ascii="Apple Symbols" w:hAnsi="Apple Symbols" w:cs="Apple Symbols"/>
          <w:sz w:val="24"/>
          <w:sz-cs w:val="24"/>
          <w:spacing w:val="0"/>
        </w:rPr>
        <w:t xml:space="preserve">∈</w:t>
      </w:r>
      <w:r>
        <w:rPr>
          <w:rFonts w:ascii="Times" w:hAnsi="Times" w:cs="Times"/>
          <w:sz w:val="24"/>
          <w:sz-cs w:val="24"/>
          <w:spacing w:val="0"/>
        </w:rPr>
        <w:t xml:space="preserve">Rd,d=p+m+qcl+qfin.</w:t>
      </w:r>
    </w:p>
    <w:p>
      <w:pPr>
        <w:spacing w:after="240"/>
      </w:pPr>
      <w:r>
        <w:rPr>
          <w:rFonts w:ascii="Times" w:hAnsi="Times" w:cs="Times"/>
          <w:sz w:val="24"/>
          <w:sz-cs w:val="24"/>
          <w:spacing w:val="0"/>
        </w:rPr>
        <w:t xml:space="preserve">Each component will ultimately correspond to concrete data choices (e.g. ENSO index and global temperature for</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C_t</w:t>
      </w:r>
    </w:p>
    <w:p>
      <w:pPr>
        <w:spacing w:after="240"/>
      </w:pPr>
      <w:r>
        <w:rPr>
          <w:rFonts w:ascii="Times" w:hAnsi="Times" w:cs="Times"/>
          <w:sz w:val="24"/>
          <w:sz-cs w:val="24"/>
          <w:spacing w:val="0"/>
        </w:rPr>
        <w:t xml:space="preserve">Ct; VIX and credit spreads for</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R_t^{\mathrm{fin}}</w:t>
      </w:r>
    </w:p>
    <w:p>
      <w:pPr>
        <w:spacing w:after="240"/>
      </w:pPr>
      <w:r>
        <w:rPr>
          <w:rFonts w:ascii="Times" w:hAnsi="Times" w:cs="Times"/>
          <w:sz w:val="24"/>
          <w:sz-cs w:val="24"/>
          <w:spacing w:val="0"/>
        </w:rPr>
        <w:t xml:space="preserve">Rtfin), but for Phase 1 we only need the abstract dimensions. Empirically, the climate and financial literatures already document Granger-type links between climate indices (like ENSO or SOI) and financial volatility, which motivates this layered structure.sciencedirect+1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Lagged histories and notation</w:t>
      </w:r>
    </w:p>
    <w:p>
      <w:pPr>
        <w:spacing w:after="240"/>
      </w:pPr>
      <w:r>
        <w:rPr>
          <w:rFonts w:ascii="Times" w:hAnsi="Times" w:cs="Times"/>
          <w:sz w:val="24"/>
          <w:sz-cs w:val="24"/>
          <w:spacing w:val="0"/>
        </w:rPr>
        <w:t xml:space="preserve">For any process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X_t</w:t>
      </w:r>
    </w:p>
    <w:p>
      <w:pPr>
        <w:spacing w:after="240"/>
      </w:pPr>
      <w:r>
        <w:rPr>
          <w:rFonts w:ascii="Times" w:hAnsi="Times" w:cs="Times"/>
          <w:sz w:val="24"/>
          <w:sz-cs w:val="24"/>
          <w:spacing w:val="0"/>
        </w:rPr>
        <w:t xml:space="preserve">Xt and positive integer</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L</w:t>
      </w:r>
    </w:p>
    <w:p>
      <w:pPr/>
      <w:r>
        <w:rPr>
          <w:rFonts w:ascii="Times" w:hAnsi="Times" w:cs="Times"/>
          <w:sz w:val="24"/>
          <w:sz-cs w:val="24"/>
          <w:spacing w:val="0"/>
        </w:rPr>
        <w:t xml:space="preserve">L</w:t>
      </w:r>
    </w:p>
    <w:p>
      <w:pPr>
        <w:spacing w:after="240"/>
      </w:pPr>
      <w:r>
        <w:rPr>
          <w:rFonts w:ascii="Times" w:hAnsi="Times" w:cs="Times"/>
          <w:sz w:val="24"/>
          <w:sz-cs w:val="24"/>
          <w:spacing w:val="0"/>
        </w:rPr>
        <w:t xml:space="preserve">L, define the lag vector</w:t>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1</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1</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dim</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X_t^{(L)} := (X_t, X_{t-1}, \dots, X_{t-L+1}) \in \mathbb{R}^{L \cdot \dim(X_t)}.</w:t>
      </w:r>
    </w:p>
    <w:p>
      <w:pPr/>
      <w:r>
        <w:rPr>
          <w:rFonts w:ascii="Times" w:hAnsi="Times" w:cs="Times"/>
          <w:sz w:val="24"/>
          <w:sz-cs w:val="24"/>
          <w:spacing w:val="0"/>
        </w:rPr>
        <w:t xml:space="preserve">Xt(L):=(Xt,Xt−1,…,Xt−L+1)</w:t>
      </w:r>
      <w:r>
        <w:rPr>
          <w:rFonts w:ascii="Apple Symbols" w:hAnsi="Apple Symbols" w:cs="Apple Symbols"/>
          <w:sz w:val="24"/>
          <w:sz-cs w:val="24"/>
          <w:spacing w:val="0"/>
        </w:rPr>
        <w:t xml:space="preserve">∈</w:t>
      </w:r>
      <w:r>
        <w:rPr>
          <w:rFonts w:ascii="Times" w:hAnsi="Times" w:cs="Times"/>
          <w:sz w:val="24"/>
          <w:sz-cs w:val="24"/>
          <w:spacing w:val="0"/>
        </w:rPr>
        <w:t xml:space="preserve">RL</w:t>
      </w:r>
      <w:r>
        <w:rPr>
          <w:rFonts w:ascii="Apple Symbols" w:hAnsi="Apple Symbols" w:cs="Apple Symbols"/>
          <w:sz w:val="24"/>
          <w:sz-cs w:val="24"/>
          <w:spacing w:val="0"/>
        </w:rPr>
        <w:t xml:space="preserve">⋅</w:t>
      </w:r>
      <w:r>
        <w:rPr>
          <w:rFonts w:ascii="Times" w:hAnsi="Times" w:cs="Times"/>
          <w:sz w:val="24"/>
          <w:sz-cs w:val="24"/>
          <w:spacing w:val="0"/>
        </w:rPr>
        <w:t xml:space="preserve">dim(Xt).</w:t>
      </w:r>
    </w:p>
    <w:p>
      <w:pPr>
        <w:spacing w:after="240"/>
      </w:pPr>
      <w:r>
        <w:rPr>
          <w:rFonts w:ascii="Times" w:hAnsi="Times" w:cs="Times"/>
          <w:sz w:val="24"/>
          <w:sz-cs w:val="24"/>
          <w:spacing w:val="0"/>
        </w:rPr>
        <w:t xml:space="preserve">We will also use stacked lagged histories across layers, for example</w:t>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D</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D</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L</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H_t := \bigl( D_t^{(L_D)},\, C_t^{(L_C)},\, (R_t^{\mathrm{cl}})^{(L_{\mathrm{cl}})},\, (R_t^{\mathrm{fin}})^{(L_{\mathrm{fin}})} \bigr),</w:t>
      </w:r>
    </w:p>
    <w:p>
      <w:pPr/>
      <w:r>
        <w:rPr>
          <w:rFonts w:ascii="Times" w:hAnsi="Times" w:cs="Times"/>
          <w:sz w:val="24"/>
          <w:sz-cs w:val="24"/>
          <w:spacing w:val="0"/>
        </w:rPr>
        <w:t xml:space="preserve">Ht:=(Dt(LD),Ct(LC),(Rtcl)(Lcl),(Rtfin)(Lfin)),</w:t>
      </w:r>
    </w:p>
    <w:p>
      <w:pPr>
        <w:spacing w:after="240"/>
      </w:pPr>
      <w:r>
        <w:rPr>
          <w:rFonts w:ascii="Times" w:hAnsi="Times" w:cs="Times"/>
          <w:sz w:val="24"/>
          <w:sz-cs w:val="24"/>
          <w:spacing w:val="0"/>
        </w:rPr>
        <w:t xml:space="preserve">to compactly express structural equations and information sets.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Structural causal equations in time domain</w:t>
      </w:r>
    </w:p>
    <w:p>
      <w:pPr>
        <w:spacing w:after="240"/>
      </w:pPr>
      <w:r>
        <w:rPr>
          <w:rFonts w:ascii="Times" w:hAnsi="Times" w:cs="Times"/>
          <w:sz w:val="24"/>
          <w:sz-cs w:val="24"/>
          <w:spacing w:val="0"/>
        </w:rPr>
        <w:t xml:space="preserve">Before going to the frequency domain, we encode the causal chain with general (possibly nonlinear) structural maps and exogenous shocks:</w:t>
      </w:r>
    </w:p>
    <w:p>
      <w:pPr>
        <w:jc w:val="center"/>
      </w:pPr>
      <w:r>
        <w:rPr>
          <w:rFonts w:ascii="STIX Two Math" w:hAnsi="STIX Two Math" w:cs="STIX Two Math"/>
          <w:sz w:val="24"/>
          <w:sz-cs w:val="24"/>
          <w:spacing w:val="0"/>
        </w:rPr>
        <w:t xml:space="preserve">D</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24"/>
          <w:sz-cs w:val="24"/>
          <w:spacing w:val="0"/>
        </w:rPr>
        <w:t xml:space="preserve"/>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f</w:t>
      </w:r>
    </w:p>
    <w:p>
      <w:pPr>
        <w:jc w:val="center"/>
      </w:pPr>
      <w:r>
        <w:rPr>
          <w:rFonts w:ascii="STIX Two Math" w:hAnsi="STIX Two Math" w:cs="STIX Two Math"/>
          <w:sz w:val="18"/>
          <w:sz-cs w:val="18"/>
          <w:spacing w:val="0"/>
        </w:rPr>
        <w:t xml:space="preserve">D</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D</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1</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D</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ε</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D</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C</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24"/>
          <w:sz-cs w:val="24"/>
          <w:spacing w:val="0"/>
        </w:rPr>
        <w:t xml:space="preserve"/>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f</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C</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1</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D</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D</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ε</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24"/>
          <w:sz-cs w:val="24"/>
          <w:spacing w:val="0"/>
        </w:rPr>
        <w:t xml:space="preserve"/>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f</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1</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C</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ε</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24"/>
          <w:sz-cs w:val="24"/>
          <w:spacing w:val="0"/>
        </w:rPr>
        <w:t xml:space="preserve"/>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f</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1</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 </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C</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D</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18"/>
          <w:sz-cs w:val="18"/>
          <w:spacing w:val="0"/>
        </w:rPr>
        <w:t xml:space="preserve">D</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18"/>
          <w:sz-cs w:val="18"/>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 </w:t>
      </w:r>
    </w:p>
    <w:p>
      <w:pPr>
        <w:jc w:val="center"/>
      </w:pPr>
      <w:r>
        <w:rPr>
          <w:rFonts w:ascii="STIX Two Math" w:hAnsi="STIX Two Math" w:cs="STIX Two Math"/>
          <w:sz w:val="24"/>
          <w:sz-cs w:val="24"/>
          <w:spacing w:val="0"/>
        </w:rPr>
        <w:t xml:space="preserve">ε</w:t>
      </w:r>
    </w:p>
    <w:p>
      <w:pPr>
        <w:jc w:val="center"/>
      </w:pPr>
      <w:r>
        <w:rPr>
          <w:rFonts w:ascii="STIX Two Math" w:hAnsi="STIX Two Math" w:cs="STIX Two Math"/>
          <w:sz w:val="18"/>
          <w:sz-cs w:val="18"/>
          <w:spacing w:val="0"/>
        </w:rPr>
        <w:t xml:space="preserve">t</w:t>
      </w:r>
    </w:p>
    <w:p>
      <w:pPr>
        <w:jc w:val="center"/>
      </w:pPr>
      <w:r>
        <w:rPr>
          <w:rFonts w:ascii="STIX Two Math" w:hAnsi="STIX Two Math" w:cs="STIX Two Math"/>
          <w:sz w:val="18"/>
          <w:sz-cs w:val="18"/>
          <w:spacing w:val="0"/>
        </w:rPr>
        <w:t xml:space="preserve">f</w:t>
      </w:r>
    </w:p>
    <w:p>
      <w:pPr>
        <w:jc w:val="center"/>
      </w:pPr>
      <w:r>
        <w:rPr>
          <w:rFonts w:ascii="STIX Two Math" w:hAnsi="STIX Two Math" w:cs="STIX Two Math"/>
          <w:sz w:val="18"/>
          <w:sz-cs w:val="18"/>
          <w:spacing w:val="0"/>
        </w:rPr>
        <w:t xml:space="preserve">i</w:t>
      </w:r>
    </w:p>
    <w:p>
      <w:pPr>
        <w:jc w:val="center"/>
      </w:pPr>
      <w:r>
        <w:rPr>
          <w:rFonts w:ascii="STIX Two Math" w:hAnsi="STIX Two Math" w:cs="STIX Two Math"/>
          <w:sz w:val="18"/>
          <w:sz-cs w:val="18"/>
          <w:spacing w:val="0"/>
        </w:rPr>
        <w:t xml:space="preserve">n</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r>
        <w:rPr>
          <w:rFonts w:ascii="Times" w:hAnsi="Times" w:cs="Times"/>
          <w:sz w:val="24"/>
          <w:sz-cs w:val="24"/>
          <w:spacing w:val="0"/>
        </w:rPr>
        <w:t xml:space="preserve">\begin{aligned} D_t &amp;= f_D\bigl(D_{t-1}^{(L_D)},\, \varepsilon_t^{D}\bigr), \\ C_t &amp;= f_C\bigl(C_{t-1}^{(L_C)},\, D_t^{(L_{DC})},\, \varepsilon_t^{C}\bigr), \\ R_t^{\mathrm{cl}} &amp;= f_{\mathrm{cl}}\bigl((R_{t-1}^{\mathrm{cl}})^{(L_{\mathrm{cl}})},\, C_t^{(L_{C\mathrm{cl}})},\, \varepsilon_t^{\mathrm{cl}}\bigr), \\ R_t^{\mathrm{fin}} &amp;= f_{\mathrm{fin}}\bigl( (R_{t-1}^{\mathrm{fin}})^{(L_{\mathrm{fin}})},\, R_t^{\mathrm{cl}\,(L_{\mathrm{cl}\mathrm{fin}})},\, C_t^{(L_{C\mathrm{fin}})},\, D_t^{(L_{D\mathrm{fin}})},\, \varepsilon_t^{\mathrm{fin}} \bigr). \end{aligned}</w:t>
      </w:r>
    </w:p>
    <w:p>
      <w:pPr/>
      <w:r>
        <w:rPr>
          <w:rFonts w:ascii="Times" w:hAnsi="Times" w:cs="Times"/>
          <w:sz w:val="24"/>
          <w:sz-cs w:val="24"/>
          <w:spacing w:val="0"/>
        </w:rPr>
        <w:t xml:space="preserve">DtCtRtclRtfin=fD(Dt−1(LD),εtD),=fC(Ct−1(LC),Dt(LDC),εtC),=fcl((Rt−1cl)(Lcl),Ct(LCcl),εtcl),=ffin((Rt−1fin)(Lfin),Rtcl(Lclfin),Ct(LCfin),Dt(LDfin),εtfin).</w:t>
      </w:r>
    </w:p>
    <w:p>
      <w:pPr>
        <w:spacing w:after="240"/>
      </w:pPr>
      <w:r>
        <w:rPr>
          <w:rFonts w:ascii="Times" w:hAnsi="Times" w:cs="Times"/>
          <w:sz w:val="24"/>
          <w:sz-cs w:val="24"/>
          <w:spacing w:val="0"/>
        </w:rPr>
        <w:t xml:space="preserve">Here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f_D, f_C, f_{\mathrm{cl}}, f_{\mathrm{fin}}</w:t>
      </w:r>
    </w:p>
    <w:p>
      <w:pPr>
        <w:spacing w:after="240"/>
      </w:pPr>
      <w:r>
        <w:rPr>
          <w:rFonts w:ascii="Times" w:hAnsi="Times" w:cs="Times"/>
          <w:sz w:val="24"/>
          <w:sz-cs w:val="24"/>
          <w:spacing w:val="0"/>
        </w:rPr>
        <w:t xml:space="preserve">fD,fC,fcl,ffin are (possibly nonlinear) measurable functions, and each</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ε</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Times" w:hAnsi="Times" w:cs="Times"/>
          <w:sz w:val="24"/>
          <w:sz-cs w:val="24"/>
          <w:spacing w:val="0"/>
        </w:rPr>
        <w:t xml:space="preserve">\varepsilon_t^{\cdot}</w:t>
      </w:r>
    </w:p>
    <w:p>
      <w:pPr>
        <w:spacing w:after="240"/>
      </w:pPr>
      <w:r>
        <w:rPr>
          <w:rFonts w:ascii="Times" w:hAnsi="Times" w:cs="Times"/>
          <w:sz w:val="24"/>
          <w:sz-cs w:val="24"/>
          <w:spacing w:val="0"/>
        </w:rPr>
        <w:t xml:space="preserve">εt</w:t>
      </w:r>
      <w:r>
        <w:rPr>
          <w:rFonts w:ascii="Apple Symbols" w:hAnsi="Apple Symbols" w:cs="Apple Symbols"/>
          <w:sz w:val="24"/>
          <w:sz-cs w:val="24"/>
          <w:spacing w:val="0"/>
        </w:rPr>
        <w:t xml:space="preserve">⋅</w:t>
      </w:r>
      <w:r>
        <w:rPr>
          <w:rFonts w:ascii="Times" w:hAnsi="Times" w:cs="Times"/>
          <w:sz w:val="24"/>
          <w:sz-cs w:val="24"/>
          <w:spacing w:val="0"/>
        </w:rPr>
        <w:t xml:space="preserve"> is an exogenous innovation process adapted to</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\mathcal{F}_t</w:t>
      </w:r>
    </w:p>
    <w:p>
      <w:pPr>
        <w:spacing w:after="240"/>
      </w:pPr>
      <w:r>
        <w:rPr>
          <w:rFonts w:ascii="Times" w:hAnsi="Times" w:cs="Times"/>
          <w:sz w:val="24"/>
          <w:sz-cs w:val="24"/>
          <w:spacing w:val="0"/>
        </w:rPr>
        <w:t xml:space="preserve">Ft, typically modeled as a martingale difference sequence or white noise in later econometric instantiations. This structure enforces a recursive causal ordering</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D_t \to C_t \to R_t^{\mathrm{cl}} \to R_t^{\mathrm{fin}}</w:t>
      </w:r>
    </w:p>
    <w:p>
      <w:pPr>
        <w:spacing w:after="240"/>
      </w:pPr>
      <w:r>
        <w:rPr>
          <w:rFonts w:ascii="Times" w:hAnsi="Times" w:cs="Times"/>
          <w:sz w:val="24"/>
          <w:sz-cs w:val="24"/>
          <w:spacing w:val="0"/>
        </w:rPr>
        <w:t xml:space="preserve">Dt</w:t>
      </w:r>
      <w:r>
        <w:rPr>
          <w:rFonts w:ascii="Times New Roman" w:hAnsi="Times New Roman" w:cs="Times New Roman"/>
          <w:sz w:val="24"/>
          <w:sz-cs w:val="24"/>
          <w:spacing w:val="0"/>
        </w:rPr>
        <w:t xml:space="preserve">→</w:t>
      </w:r>
      <w:r>
        <w:rPr>
          <w:rFonts w:ascii="Times" w:hAnsi="Times" w:cs="Times"/>
          <w:sz w:val="24"/>
          <w:sz-cs w:val="24"/>
          <w:spacing w:val="0"/>
        </w:rPr>
        <w:t xml:space="preserve">Ct</w:t>
      </w:r>
      <w:r>
        <w:rPr>
          <w:rFonts w:ascii="Times New Roman" w:hAnsi="Times New Roman" w:cs="Times New Roman"/>
          <w:sz w:val="24"/>
          <w:sz-cs w:val="24"/>
          <w:spacing w:val="0"/>
        </w:rPr>
        <w:t xml:space="preserve">→</w:t>
      </w:r>
      <w:r>
        <w:rPr>
          <w:rFonts w:ascii="Times" w:hAnsi="Times" w:cs="Times"/>
          <w:sz w:val="24"/>
          <w:sz-cs w:val="24"/>
          <w:spacing w:val="0"/>
        </w:rPr>
        <w:t xml:space="preserve">Rtcl</w:t>
      </w:r>
      <w:r>
        <w:rPr>
          <w:rFonts w:ascii="Times New Roman" w:hAnsi="Times New Roman" w:cs="Times New Roman"/>
          <w:sz w:val="24"/>
          <w:sz-cs w:val="24"/>
          <w:spacing w:val="0"/>
        </w:rPr>
        <w:t xml:space="preserve">→</w:t>
      </w:r>
      <w:r>
        <w:rPr>
          <w:rFonts w:ascii="Times" w:hAnsi="Times" w:cs="Times"/>
          <w:sz w:val="24"/>
          <w:sz-cs w:val="24"/>
          <w:spacing w:val="0"/>
        </w:rPr>
        <w:t xml:space="preserve">Rtfin conditional on past histories.</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Causal graph (time-domain DAG)</w:t>
      </w:r>
    </w:p>
    <w:p>
      <w:pPr>
        <w:spacing w:after="240"/>
      </w:pPr>
      <w:r>
        <w:rPr>
          <w:rFonts w:ascii="Times" w:hAnsi="Times" w:cs="Times"/>
          <w:sz w:val="24"/>
          <w:sz-cs w:val="24"/>
          <w:spacing w:val="0"/>
        </w:rPr>
        <w:t xml:space="preserve">Define a node set</w:t>
      </w:r>
    </w:p>
    <w:p>
      <w:pPr/>
      <w:r>
        <w:rPr>
          <w:rFonts w:ascii="STIX Two Math" w:hAnsi="STIX Two Math" w:cs="STIX Two Math"/>
          <w:sz w:val="24"/>
          <w:sz-cs w:val="24"/>
          <w:spacing w:val="0"/>
        </w:rPr>
        <w:t xml:space="preserve">V</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\mathcal{V} = \{D, C, R^{\mathrm{cl}}, R^{\mathrm{fin}}\},</w:t>
      </w:r>
    </w:p>
    <w:p>
      <w:pPr/>
      <w:r>
        <w:rPr>
          <w:rFonts w:ascii="Times" w:hAnsi="Times" w:cs="Times"/>
          <w:sz w:val="24"/>
          <w:sz-cs w:val="24"/>
          <w:spacing w:val="0"/>
        </w:rPr>
        <w:t xml:space="preserve">V={D,C,Rcl,Rfin},</w:t>
      </w:r>
    </w:p>
    <w:p>
      <w:pPr>
        <w:spacing w:after="240"/>
      </w:pPr>
      <w:r>
        <w:rPr>
          <w:rFonts w:ascii="Times" w:hAnsi="Times" w:cs="Times"/>
          <w:sz w:val="24"/>
          <w:sz-cs w:val="24"/>
          <w:spacing w:val="0"/>
        </w:rPr>
        <w:t xml:space="preserve">where each node represents the entire process (with all its components).</w:t>
      </w:r>
    </w:p>
    <w:p>
      <w:pPr>
        <w:spacing w:after="240"/>
      </w:pPr>
      <w:r>
        <w:rPr>
          <w:rFonts w:ascii="Times" w:hAnsi="Times" w:cs="Times"/>
          <w:sz w:val="24"/>
          <w:sz-cs w:val="24"/>
          <w:spacing w:val="0"/>
        </w:rPr>
        <w:t xml:space="preserve">The baseline causal graph</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G</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V</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\mathcal{G} = (\mathcal{V}, \mathcal{E})</w:t>
      </w:r>
    </w:p>
    <w:p>
      <w:pPr>
        <w:spacing w:after="240"/>
      </w:pPr>
      <w:r>
        <w:rPr>
          <w:rFonts w:ascii="Times" w:hAnsi="Times" w:cs="Times"/>
          <w:sz w:val="24"/>
          <w:sz-cs w:val="24"/>
          <w:spacing w:val="0"/>
        </w:rPr>
        <w:t xml:space="preserve">G=(V,E) has directed edges</w:t>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D \to C, \quad C \to R^{\mathrm{cl}}, \quad R^{\mathrm{cl}} \to R^{\mathrm{fin}},</w:t>
      </w:r>
    </w:p>
    <w:p>
      <w:pPr/>
      <w:r>
        <w:rPr>
          <w:rFonts w:ascii="Times" w:hAnsi="Times" w:cs="Times"/>
          <w:sz w:val="24"/>
          <w:sz-cs w:val="24"/>
          <w:spacing w:val="0"/>
        </w:rPr>
        <w:t xml:space="preserve">D</w:t>
      </w:r>
      <w:r>
        <w:rPr>
          <w:rFonts w:ascii="Times New Roman" w:hAnsi="Times New Roman" w:cs="Times New Roman"/>
          <w:sz w:val="24"/>
          <w:sz-cs w:val="24"/>
          <w:spacing w:val="0"/>
        </w:rPr>
        <w:t xml:space="preserve">→</w:t>
      </w:r>
      <w:r>
        <w:rPr>
          <w:rFonts w:ascii="Times" w:hAnsi="Times" w:cs="Times"/>
          <w:sz w:val="24"/>
          <w:sz-cs w:val="24"/>
          <w:spacing w:val="0"/>
        </w:rPr>
        <w:t xml:space="preserve">C,C</w:t>
      </w:r>
      <w:r>
        <w:rPr>
          <w:rFonts w:ascii="Times New Roman" w:hAnsi="Times New Roman" w:cs="Times New Roman"/>
          <w:sz w:val="24"/>
          <w:sz-cs w:val="24"/>
          <w:spacing w:val="0"/>
        </w:rPr>
        <w:t xml:space="preserve">→</w:t>
      </w:r>
      <w:r>
        <w:rPr>
          <w:rFonts w:ascii="Times" w:hAnsi="Times" w:cs="Times"/>
          <w:sz w:val="24"/>
          <w:sz-cs w:val="24"/>
          <w:spacing w:val="0"/>
        </w:rPr>
        <w:t xml:space="preserve">Rcl,Rcl</w:t>
      </w:r>
      <w:r>
        <w:rPr>
          <w:rFonts w:ascii="Times New Roman" w:hAnsi="Times New Roman" w:cs="Times New Roman"/>
          <w:sz w:val="24"/>
          <w:sz-cs w:val="24"/>
          <w:spacing w:val="0"/>
        </w:rPr>
        <w:t xml:space="preserve">→</w:t>
      </w:r>
      <w:r>
        <w:rPr>
          <w:rFonts w:ascii="Times" w:hAnsi="Times" w:cs="Times"/>
          <w:sz w:val="24"/>
          <w:sz-cs w:val="24"/>
          <w:spacing w:val="0"/>
        </w:rPr>
        <w:t xml:space="preserve">Rfin,</w:t>
      </w:r>
    </w:p>
    <w:p>
      <w:pPr>
        <w:spacing w:after="240"/>
      </w:pPr>
      <w:r>
        <w:rPr>
          <w:rFonts w:ascii="Times" w:hAnsi="Times" w:cs="Times"/>
          <w:sz w:val="24"/>
          <w:sz-cs w:val="24"/>
          <w:spacing w:val="0"/>
        </w:rPr>
        <w:t xml:space="preserve">with additional optional edges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D \to R^{\mathrm{cl}}, D \to R^{\mathrm{fin}}, C \to R^{\mathrm{fin}}</w:t>
      </w:r>
    </w:p>
    <w:p>
      <w:pPr>
        <w:spacing w:after="240"/>
      </w:pPr>
      <w:r>
        <w:rPr>
          <w:rFonts w:ascii="Times" w:hAnsi="Times" w:cs="Times"/>
          <w:sz w:val="24"/>
          <w:sz-cs w:val="24"/>
          <w:spacing w:val="0"/>
        </w:rPr>
        <w:t xml:space="preserve">D</w:t>
      </w:r>
      <w:r>
        <w:rPr>
          <w:rFonts w:ascii="Times New Roman" w:hAnsi="Times New Roman" w:cs="Times New Roman"/>
          <w:sz w:val="24"/>
          <w:sz-cs w:val="24"/>
          <w:spacing w:val="0"/>
        </w:rPr>
        <w:t xml:space="preserve">→</w:t>
      </w:r>
      <w:r>
        <w:rPr>
          <w:rFonts w:ascii="Times" w:hAnsi="Times" w:cs="Times"/>
          <w:sz w:val="24"/>
          <w:sz-cs w:val="24"/>
          <w:spacing w:val="0"/>
        </w:rPr>
        <w:t xml:space="preserve">Rcl,D</w:t>
      </w:r>
      <w:r>
        <w:rPr>
          <w:rFonts w:ascii="Times New Roman" w:hAnsi="Times New Roman" w:cs="Times New Roman"/>
          <w:sz w:val="24"/>
          <w:sz-cs w:val="24"/>
          <w:spacing w:val="0"/>
        </w:rPr>
        <w:t xml:space="preserve">→</w:t>
      </w:r>
      <w:r>
        <w:rPr>
          <w:rFonts w:ascii="Times" w:hAnsi="Times" w:cs="Times"/>
          <w:sz w:val="24"/>
          <w:sz-cs w:val="24"/>
          <w:spacing w:val="0"/>
        </w:rPr>
        <w:t xml:space="preserve">Rfin,C</w:t>
      </w:r>
      <w:r>
        <w:rPr>
          <w:rFonts w:ascii="Times New Roman" w:hAnsi="Times New Roman" w:cs="Times New Roman"/>
          <w:sz w:val="24"/>
          <w:sz-cs w:val="24"/>
          <w:spacing w:val="0"/>
        </w:rPr>
        <w:t xml:space="preserve">→</w:t>
      </w:r>
      <w:r>
        <w:rPr>
          <w:rFonts w:ascii="Times" w:hAnsi="Times" w:cs="Times"/>
          <w:sz w:val="24"/>
          <w:sz-cs w:val="24"/>
          <w:spacing w:val="0"/>
        </w:rPr>
        <w:t xml:space="preserve">Rfin to account for direct channels (e.g. policy shocks directly affecting financial risk without being fully mediated by the constructed climate risk index).</w:t>
      </w:r>
    </w:p>
    <w:p>
      <w:pPr>
        <w:spacing w:after="240"/>
      </w:pPr>
      <w:r>
        <w:rPr>
          <w:rFonts w:ascii="Times" w:hAnsi="Times" w:cs="Times"/>
          <w:sz w:val="24"/>
          <w:sz-cs w:val="24"/>
          <w:spacing w:val="0"/>
        </w:rPr>
        <w:t xml:space="preserve">In terms of conditional independencies, the structural system is designed so that, under suitable assumptions on the shocks,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R_t^{\mathrm{fin}}</w:t>
      </w:r>
    </w:p>
    <w:p>
      <w:pPr>
        <w:spacing w:after="240"/>
      </w:pPr>
      <w:r>
        <w:rPr>
          <w:rFonts w:ascii="Times" w:hAnsi="Times" w:cs="Times"/>
          <w:sz w:val="24"/>
          <w:sz-cs w:val="24"/>
          <w:spacing w:val="0"/>
        </w:rPr>
        <w:t xml:space="preserve">Rtfin is conditionally independent of future values of upstream processes given their relevant past histories, which aligns with the usual notion of (time-domain) Granger causality as used in climate and macro applications.gmd.copernicus+2</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Second-order stationarity and transformations</w:t>
      </w:r>
    </w:p>
    <w:p>
      <w:pPr>
        <w:spacing w:after="240"/>
      </w:pPr>
      <w:r>
        <w:rPr>
          <w:rFonts w:ascii="Times" w:hAnsi="Times" w:cs="Times"/>
          <w:sz w:val="24"/>
          <w:sz-cs w:val="24"/>
          <w:spacing w:val="0"/>
        </w:rPr>
        <w:t xml:space="preserve">Spectral analysis requires, at minimum, second-order (covariance) stationarity of the processes (or of transformed versions). We adopt the following working assumptions:</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Each process admits a decomposition</w:t>
        <w:br/>
        <w:t xml:space="preserve"/>
      </w:r>
      <w:r>
        <w:rPr>
          <w:rFonts w:ascii="STIX Two Math" w:hAnsi="STIX Two Math" w:cs="STIX Two Math"/>
          <w:sz w:val="24"/>
          <w:sz-cs w:val="24"/>
          <w:spacing w:val="0"/>
        </w:rPr>
        <w:t xml:space="preserve">X</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μ</w:t>
        <w:br/>
        <w:t xml:space="preserve"/>
      </w:r>
      <w:r>
        <w:rPr>
          <w:rFonts w:ascii="STIX Two Math" w:hAnsi="STIX Two Math" w:cs="STIX Two Math"/>
          <w:sz w:val="18"/>
          <w:sz-cs w:val="18"/>
          <w:spacing w:val="0"/>
        </w:rPr>
        <w:t xml:space="preserve">X</w:t>
        <w:br/>
        <w:t xml:space="preserve"/>
      </w:r>
      <w:r>
        <w:rPr>
          <w:rFonts w:ascii="STIX Two Math" w:hAnsi="STIX Two Math" w:cs="STIX Two Math"/>
          <w:sz w:val="24"/>
          <w:sz-cs w:val="24"/>
          <w:spacing w:val="0"/>
        </w:rPr>
        <w:t xml:space="preserve"/>
        <w:br/>
        <w:t xml:space="preserve">+</w:t>
        <w:br/>
        <w:t xml:space="preserve">X</w:t>
        <w:br/>
        <w:t xml:space="preserve">~</w:t>
        <w:br/>
        <w:t xml:space="preserve"/>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
        <w:br/>
        <w:t xml:space="preserve"/>
      </w:r>
      <w:r>
        <w:rPr>
          <w:rFonts w:ascii="Times" w:hAnsi="Times" w:cs="Times"/>
          <w:sz w:val="24"/>
          <w:sz-cs w:val="24"/>
          <w:spacing w:val="0"/>
        </w:rPr>
        <w:t xml:space="preserve">X_t = \mu_X + \tilde X_t,</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Xt=μX+X~t, where </w:t>
      </w:r>
      <w:r>
        <w:rPr>
          <w:rFonts w:ascii="STIX Two Math" w:hAnsi="STIX Two Math" w:cs="STIX Two Math"/>
          <w:sz w:val="24"/>
          <w:sz-cs w:val="24"/>
          <w:spacing w:val="0"/>
        </w:rPr>
        <w:t xml:space="preserve">μ</w:t>
        <w:br/>
        <w:t xml:space="preserve"/>
      </w:r>
      <w:r>
        <w:rPr>
          <w:rFonts w:ascii="STIX Two Math" w:hAnsi="STIX Two Math" w:cs="STIX Two Math"/>
          <w:sz w:val="18"/>
          <w:sz-cs w:val="18"/>
          <w:spacing w:val="0"/>
        </w:rPr>
        <w:t xml:space="preserve">X</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\mu_X</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μX is constant and </w:t>
      </w:r>
      <w:r>
        <w:rPr>
          <w:rFonts w:ascii="STIX Two Math" w:hAnsi="STIX Two Math" w:cs="STIX Two Math"/>
          <w:sz w:val="24"/>
          <w:sz-cs w:val="24"/>
          <w:spacing w:val="0"/>
        </w:rPr>
        <w:t xml:space="preserve">X</w:t>
        <w:br/>
        <w:t xml:space="preserve">~</w:t>
        <w:br/>
        <w:t xml:space="preserve"/>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\tilde X_t</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X~t is a zero-mean covariance-stationary process for </w:t>
      </w:r>
      <w:r>
        <w:rPr>
          <w:rFonts w:ascii="STIX Two Math" w:hAnsi="STIX Two Math" w:cs="STIX Two Math"/>
          <w:sz w:val="24"/>
          <w:sz-cs w:val="24"/>
          <w:spacing w:val="0"/>
        </w:rPr>
        <w:t xml:space="preserve">X</w:t>
        <w:br/>
        <w:t xml:space="preserve">∈</w:t>
        <w:br/>
        <w:t xml:space="preserve">{</w:t>
        <w:br/>
        <w:t xml:space="preserve">D</w:t>
        <w:br/>
        <w:t xml:space="preserve">,</w:t>
        <w:br/>
        <w:t xml:space="preserve">C</w:t>
        <w:br/>
        <w:t xml:space="preserve">,</w:t>
        <w:br/>
        <w:t xml:space="preserve">R</w:t>
        <w:br/>
        <w:t xml:space="preserve"/>
      </w:r>
      <w:r>
        <w:rPr>
          <w:rFonts w:ascii="STIX Two Math" w:hAnsi="STIX Two Math" w:cs="STIX Two Math"/>
          <w:sz w:val="18"/>
          <w:sz-cs w:val="18"/>
          <w:spacing w:val="0"/>
        </w:rPr>
        <w:t xml:space="preserve">c</w:t>
        <w:br/>
        <w:t xml:space="preserve">l</w:t>
        <w:br/>
        <w:t xml:space="preserve"/>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f</w:t>
        <w:br/>
        <w:t xml:space="preserve">i</w:t>
        <w:br/>
        <w:t xml:space="preserve">n</w:t>
        <w:br/>
        <w:t xml:space="preserve"/>
        <w:br/>
        <w:t xml:space="preserve"/>
      </w:r>
      <w:r>
        <w:rPr>
          <w:rFonts w:ascii="STIX Two Math" w:hAnsi="STIX Two Math" w:cs="STIX Two Math"/>
          <w:sz w:val="24"/>
          <w:sz-cs w:val="24"/>
          <w:spacing w:val="0"/>
        </w:rPr>
        <w:t xml:space="preserve"/>
        <w:br/>
        <w:t xml:space="preserve">}</w:t>
        <w:br/>
        <w:t xml:space="preserve"/>
        <w:br/>
        <w:t xml:space="preserve"/>
      </w:r>
      <w:r>
        <w:rPr>
          <w:rFonts w:ascii="Times" w:hAnsi="Times" w:cs="Times"/>
          <w:sz w:val="24"/>
          <w:sz-cs w:val="24"/>
          <w:spacing w:val="0"/>
        </w:rPr>
        <w:t xml:space="preserve">X \in \{D,C,R^{\mathrm{cl}},R^{\mathrm{fin}}\}</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X</w:t>
      </w:r>
      <w:r>
        <w:rPr>
          <w:rFonts w:ascii="Apple Symbols" w:hAnsi="Apple Symbols" w:cs="Apple Symbols"/>
          <w:sz w:val="24"/>
          <w:sz-cs w:val="24"/>
          <w:spacing w:val="0"/>
        </w:rPr>
        <w:t xml:space="preserve">∈</w:t>
      </w:r>
      <w:r>
        <w:rPr>
          <w:rFonts w:ascii="Times" w:hAnsi="Times" w:cs="Times"/>
          <w:sz w:val="24"/>
          <w:sz-cs w:val="24"/>
          <w:spacing w:val="0"/>
        </w:rPr>
        <w:t xml:space="preserve">{D,C,Rcl,Rfin}.</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Stationarity may hold only after deterministic transformation, e.g. seasonal adjustment and differencing:</w:t>
        <w:br/>
        <w:t xml:space="preserve"/>
      </w:r>
      <w:r>
        <w:rPr>
          <w:rFonts w:ascii="STIX Two Math" w:hAnsi="STIX Two Math" w:cs="STIX Two Math"/>
          <w:sz w:val="24"/>
          <w:sz-cs w:val="24"/>
          <w:spacing w:val="0"/>
        </w:rPr>
        <w:t xml:space="preserve">X</w:t>
        <w:br/>
        <w:t xml:space="preserve">~</w:t>
        <w:br/>
        <w:t xml:space="preserve"/>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Δ</w:t>
        <w:br/>
        <w:t xml:space="preserve"/>
      </w:r>
      <w:r>
        <w:rPr>
          <w:rFonts w:ascii="STIX Two Math" w:hAnsi="STIX Two Math" w:cs="STIX Two Math"/>
          <w:sz w:val="18"/>
          <w:sz-cs w:val="18"/>
          <w:spacing w:val="0"/>
        </w:rPr>
        <w:t xml:space="preserve">k</w:t>
        <w:br/>
        <w:t xml:space="preserve">X</w:t>
        <w:br/>
        <w:t xml:space="preserve"/>
        <w:br/>
        <w:t xml:space="preserve"/>
      </w:r>
      <w:r>
        <w:rPr>
          <w:rFonts w:ascii="STIX Two Math" w:hAnsi="STIX Two Math" w:cs="STIX Two Math"/>
          <w:sz w:val="24"/>
          <w:sz-cs w:val="24"/>
          <w:spacing w:val="0"/>
        </w:rPr>
        <w:t xml:space="preserve"/>
        <w:br/>
        <w:t xml:space="preserve">S</w:t>
        <w:br/>
        <w:t xml:space="preserve"/>
      </w:r>
      <w:r>
        <w:rPr>
          <w:rFonts w:ascii="STIX Two Math" w:hAnsi="STIX Two Math" w:cs="STIX Two Math"/>
          <w:sz w:val="18"/>
          <w:sz-cs w:val="18"/>
          <w:spacing w:val="0"/>
        </w:rPr>
        <w:t xml:space="preserve">X</w:t>
        <w:br/>
        <w:t xml:space="preserve"/>
      </w:r>
      <w:r>
        <w:rPr>
          <w:rFonts w:ascii="STIX Two Math" w:hAnsi="STIX Two Math" w:cs="STIX Two Math"/>
          <w:sz w:val="24"/>
          <w:sz-cs w:val="24"/>
          <w:spacing w:val="0"/>
        </w:rPr>
        <w:t xml:space="preserve"/>
        <w:br/>
        <w:t xml:space="preserve">(</w:t>
        <w:br/>
        <w:t xml:space="preserve">X</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w:t>
        <w:br/>
        <w:t xml:space="preserve"/>
        <w:br/>
        <w:t xml:space="preserve"/>
      </w:r>
      <w:r>
        <w:rPr>
          <w:rFonts w:ascii="Times" w:hAnsi="Times" w:cs="Times"/>
          <w:sz w:val="24"/>
          <w:sz-cs w:val="24"/>
          <w:spacing w:val="0"/>
        </w:rPr>
        <w:t xml:space="preserve">\tilde X_t = \Delta^{k_X} S_X(X_t),</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X~t=ΔkXSX(Xt), where </w:t>
      </w:r>
      <w:r>
        <w:rPr>
          <w:rFonts w:ascii="STIX Two Math" w:hAnsi="STIX Two Math" w:cs="STIX Two Math"/>
          <w:sz w:val="24"/>
          <w:sz-cs w:val="24"/>
          <w:spacing w:val="0"/>
        </w:rPr>
        <w:t xml:space="preserve">S</w:t>
        <w:br/>
        <w:t xml:space="preserve"/>
      </w:r>
      <w:r>
        <w:rPr>
          <w:rFonts w:ascii="STIX Two Math" w:hAnsi="STIX Two Math" w:cs="STIX Two Math"/>
          <w:sz w:val="18"/>
          <w:sz-cs w:val="18"/>
          <w:spacing w:val="0"/>
        </w:rPr>
        <w:t xml:space="preserve">X</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S_X</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SX is a seasonal-adjustment operator and </w:t>
      </w:r>
      <w:r>
        <w:rPr>
          <w:rFonts w:ascii="STIX Two Math" w:hAnsi="STIX Two Math" w:cs="STIX Two Math"/>
          <w:sz w:val="24"/>
          <w:sz-cs w:val="24"/>
          <w:spacing w:val="0"/>
        </w:rPr>
        <w:t xml:space="preserve">Δ</w:t>
        <w:br/>
        <w:t xml:space="preserve"/>
        <w:br/>
        <w:t xml:space="preserve"/>
      </w:r>
      <w:r>
        <w:rPr>
          <w:rFonts w:ascii="Times" w:hAnsi="Times" w:cs="Times"/>
          <w:sz w:val="24"/>
          <w:sz-cs w:val="24"/>
          <w:spacing w:val="0"/>
        </w:rPr>
        <w:t xml:space="preserve">\Delta</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Δ is the difference operator; </w:t>
      </w:r>
      <w:r>
        <w:rPr>
          <w:rFonts w:ascii="STIX Two Math" w:hAnsi="STIX Two Math" w:cs="STIX Two Math"/>
          <w:sz w:val="24"/>
          <w:sz-cs w:val="24"/>
          <w:spacing w:val="0"/>
        </w:rPr>
        <w:t xml:space="preserve">k</w:t>
        <w:br/>
        <w:t xml:space="preserve"/>
      </w:r>
      <w:r>
        <w:rPr>
          <w:rFonts w:ascii="STIX Two Math" w:hAnsi="STIX Two Math" w:cs="STIX Two Math"/>
          <w:sz w:val="18"/>
          <w:sz-cs w:val="18"/>
          <w:spacing w:val="0"/>
        </w:rPr>
        <w:t xml:space="preserve">X</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k_X</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kX can vary by series.</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The stacked process </w:t>
      </w:r>
      <w:r>
        <w:rPr>
          <w:rFonts w:ascii="STIX Two Math" w:hAnsi="STIX Two Math" w:cs="STIX Two Math"/>
          <w:sz w:val="24"/>
          <w:sz-cs w:val="24"/>
          <w:spacing w:val="0"/>
        </w:rPr>
        <w:t xml:space="preserve">Z</w:t>
        <w:br/>
        <w:t xml:space="preserve">~</w:t>
        <w:br/>
        <w:t xml:space="preserve"/>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\tilde Z_t</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Z~t is jointly covariance-stationary:</w:t>
        <w:br/>
        <w:t xml:space="preserve"/>
      </w:r>
      <w:r>
        <w:rPr>
          <w:rFonts w:ascii="STIX Two Math" w:hAnsi="STIX Two Math" w:cs="STIX Two Math"/>
          <w:sz w:val="24"/>
          <w:sz-cs w:val="24"/>
          <w:spacing w:val="0"/>
        </w:rPr>
        <w:t xml:space="preserve">E</w:t>
        <w:br/>
        <w:t xml:space="preserve">[</w:t>
        <w:br/>
        <w:t xml:space="preserve">Z</w:t>
        <w:br/>
        <w:t xml:space="preserve">~</w:t>
        <w:br/>
        <w:t xml:space="preserve"/>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w:t>
        <w:br/>
        <w:t xml:space="preserve">0</w:t>
        <w:br/>
        <w:t xml:space="preserve">,</w:t>
        <w:br/>
        <w:t xml:space="preserve"/>
        <w:br/>
        <w:t xml:space="preserve">Γ</w:t>
        <w:br/>
        <w:t xml:space="preserve"/>
      </w:r>
      <w:r>
        <w:rPr>
          <w:rFonts w:ascii="STIX Two Math" w:hAnsi="STIX Two Math" w:cs="STIX Two Math"/>
          <w:sz w:val="18"/>
          <w:sz-cs w:val="18"/>
          <w:spacing w:val="0"/>
        </w:rPr>
        <w:t xml:space="preserve">Z</w:t>
        <w:br/>
        <w:t xml:space="preserve"/>
      </w:r>
      <w:r>
        <w:rPr>
          <w:rFonts w:ascii="STIX Two Math" w:hAnsi="STIX Two Math" w:cs="STIX Two Math"/>
          <w:sz w:val="24"/>
          <w:sz-cs w:val="24"/>
          <w:spacing w:val="0"/>
        </w:rPr>
        <w:t xml:space="preserve"/>
        <w:br/>
        <w:t xml:space="preserve">(</w:t>
        <w:br/>
        <w:t xml:space="preserve">h</w:t>
        <w:br/>
        <w:t xml:space="preserve">)</w:t>
        <w:br/>
        <w:t xml:space="preserve">:</w:t>
        <w:br/>
        <w:t xml:space="preserve">=</w:t>
        <w:br/>
        <w:t xml:space="preserve">E</w:t>
        <w:br/>
        <w:t xml:space="preserve">[</w:t>
        <w:br/>
        <w:t xml:space="preserve">Z</w:t>
        <w:br/>
        <w:t xml:space="preserve">~</w:t>
        <w:br/>
        <w:t xml:space="preserve"/>
        <w:br/>
        <w:t xml:space="preserve"/>
      </w:r>
      <w:r>
        <w:rPr>
          <w:rFonts w:ascii="STIX Two Math" w:hAnsi="STIX Two Math" w:cs="STIX Two Math"/>
          <w:sz w:val="18"/>
          <w:sz-cs w:val="18"/>
          <w:spacing w:val="0"/>
        </w:rPr>
        <w:t xml:space="preserve">t</w:t>
        <w:br/>
        <w:t xml:space="preserve">+</w:t>
        <w:br/>
        <w:t xml:space="preserve">h</w:t>
        <w:br/>
        <w:t xml:space="preserve"/>
        <w:br/>
        <w:t xml:space="preserve"/>
      </w:r>
      <w:r>
        <w:rPr>
          <w:rFonts w:ascii="STIX Two Math" w:hAnsi="STIX Two Math" w:cs="STIX Two Math"/>
          <w:sz w:val="24"/>
          <w:sz-cs w:val="24"/>
          <w:spacing w:val="0"/>
        </w:rPr>
        <w:t xml:space="preserve"/>
        <w:br/>
        <w:t xml:space="preserve">Z</w:t>
        <w:br/>
        <w:t xml:space="preserve">~</w:t>
        <w:br/>
        <w:t xml:space="preserve"/>
        <w:br/>
        <w:t xml:space="preserve"/>
      </w:r>
      <w:r>
        <w:rPr>
          <w:rFonts w:ascii="STIX Two Math" w:hAnsi="STIX Two Math" w:cs="STIX Two Math"/>
          <w:sz w:val="18"/>
          <w:sz-cs w:val="18"/>
          <w:spacing w:val="0"/>
        </w:rPr>
        <w:t xml:space="preserve">t</w:t>
        <w:br/>
        <w:t xml:space="preserve">⊤</w:t>
        <w:br/>
        <w:t xml:space="preserve"/>
      </w:r>
      <w:r>
        <w:rPr>
          <w:rFonts w:ascii="STIX Two Math" w:hAnsi="STIX Two Math" w:cs="STIX Two Math"/>
          <w:sz w:val="24"/>
          <w:sz-cs w:val="24"/>
          <w:spacing w:val="0"/>
        </w:rPr>
        <w:t xml:space="preserve"/>
        <w:br/>
        <w:t xml:space="preserve">]</w:t>
        <w:br/>
        <w:t xml:space="preserve"> depends only on </w:t>
        <w:br/>
        <w:t xml:space="preserve">h</w:t>
        <w:br/>
        <w:t xml:space="preserve">.</w:t>
        <w:br/>
        <w:t xml:space="preserve"/>
        <w:br/>
        <w:t xml:space="preserve"/>
      </w:r>
      <w:r>
        <w:rPr>
          <w:rFonts w:ascii="Times" w:hAnsi="Times" w:cs="Times"/>
          <w:sz w:val="24"/>
          <w:sz-cs w:val="24"/>
          <w:spacing w:val="0"/>
        </w:rPr>
        <w:t xml:space="preserve">\mathbb{E}[\tilde Z_t] = 0, \quad \Gamma_Z(h) := \mathbb{E}[\tilde Z_{t+h} \tilde Z_t^{\top}] \text{ depends only on } h.</w:t>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E[Z~t]=0,ΓZ(h):=E[Z~t+hZ~t</w:t>
      </w:r>
      <w:r>
        <w:rPr>
          <w:rFonts w:ascii="Apple Symbols" w:hAnsi="Apple Symbols" w:cs="Apple Symbols"/>
          <w:sz w:val="24"/>
          <w:sz-cs w:val="24"/>
          <w:spacing w:val="0"/>
        </w:rPr>
        <w:t xml:space="preserve">⊤</w:t>
      </w:r>
      <w:r>
        <w:rPr>
          <w:rFonts w:ascii="Times" w:hAnsi="Times" w:cs="Times"/>
          <w:sz w:val="24"/>
          <w:sz-cs w:val="24"/>
          <w:spacing w:val="0"/>
        </w:rPr>
        <w:t xml:space="preserve">] depends only on h.</w:t>
      </w:r>
    </w:p>
    <w:p>
      <w:pPr>
        <w:spacing w:after="240"/>
      </w:pPr>
      <w:r>
        <w:rPr>
          <w:rFonts w:ascii="Times" w:hAnsi="Times" w:cs="Times"/>
          <w:sz w:val="24"/>
          <w:sz-cs w:val="24"/>
          <w:spacing w:val="0"/>
        </w:rPr>
        <w:t xml:space="preserve">These conditions are standard in spectral Granger-causality frameworks but will later be relaxed toward local stationarity or wavelet-based multiscale structure for nonstationary climate and financial series.journals.sagepub+1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Wold representation and linearized dynamics</w:t>
      </w:r>
    </w:p>
    <w:p>
      <w:pPr>
        <w:spacing w:after="240"/>
      </w:pPr>
      <w:r>
        <w:rPr>
          <w:rFonts w:ascii="Times" w:hAnsi="Times" w:cs="Times"/>
          <w:sz w:val="24"/>
          <w:sz-cs w:val="24"/>
          <w:spacing w:val="0"/>
        </w:rPr>
        <w:t xml:space="preserve">Even though the structural functions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f</w:t>
      </w:r>
    </w:p>
    <w:p>
      <w:pPr/>
      <w:r>
        <w:rPr>
          <w:rFonts w:ascii="STIX Two Math" w:hAnsi="STIX Two Math" w:cs="STIX Two Math"/>
          <w:sz w:val="18"/>
          <w:sz-cs w:val="18"/>
          <w:spacing w:val="0"/>
        </w:rPr>
        <w:t xml:space="preserve">⋅</w:t>
      </w:r>
    </w:p>
    <w:p>
      <w:pPr/>
      <w:r>
        <w:rPr>
          <w:rFonts w:ascii="Times" w:hAnsi="Times" w:cs="Times"/>
          <w:sz w:val="24"/>
          <w:sz-cs w:val="24"/>
          <w:spacing w:val="0"/>
        </w:rPr>
        <w:t xml:space="preserve">f_{\cdot}</w:t>
      </w:r>
    </w:p>
    <w:p>
      <w:pPr>
        <w:spacing w:after="240"/>
      </w:pPr>
      <w:r>
        <w:rPr>
          <w:rFonts w:ascii="Times" w:hAnsi="Times" w:cs="Times"/>
          <w:sz w:val="24"/>
          <w:sz-cs w:val="24"/>
          <w:spacing w:val="0"/>
        </w:rPr>
        <w:t xml:space="preserve">f</w:t>
      </w:r>
      <w:r>
        <w:rPr>
          <w:rFonts w:ascii="Apple Symbols" w:hAnsi="Apple Symbols" w:cs="Apple Symbols"/>
          <w:sz w:val="24"/>
          <w:sz-cs w:val="24"/>
          <w:spacing w:val="0"/>
        </w:rPr>
        <w:t xml:space="preserve">⋅</w:t>
      </w:r>
      <w:r>
        <w:rPr>
          <w:rFonts w:ascii="Times" w:hAnsi="Times" w:cs="Times"/>
          <w:sz w:val="24"/>
          <w:sz-cs w:val="24"/>
          <w:spacing w:val="0"/>
        </w:rPr>
        <w:t xml:space="preserve"> are allowed to be nonlinear, at the level of second-order structure we can represent</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Z</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\tilde Z_t</w:t>
      </w:r>
    </w:p>
    <w:p>
      <w:pPr>
        <w:spacing w:after="240"/>
      </w:pPr>
      <w:r>
        <w:rPr>
          <w:rFonts w:ascii="Times" w:hAnsi="Times" w:cs="Times"/>
          <w:sz w:val="24"/>
          <w:sz-cs w:val="24"/>
          <w:spacing w:val="0"/>
        </w:rPr>
        <w:t xml:space="preserve">Z~t as a (possibly high-dimensional) linear filter of joint innovations under mild regularity:</w:t>
      </w:r>
    </w:p>
    <w:p>
      <w:pPr/>
      <w:r>
        <w:rPr>
          <w:rFonts w:ascii="STIX Two Math" w:hAnsi="STIX Two Math" w:cs="STIX Two Math"/>
          <w:sz w:val="24"/>
          <w:sz-cs w:val="24"/>
          <w:spacing w:val="0"/>
        </w:rPr>
        <w:t xml:space="preserve">Z</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k</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0</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Ψ</w:t>
      </w:r>
    </w:p>
    <w:p>
      <w:pPr/>
      <w:r>
        <w:rPr>
          <w:rFonts w:ascii="STIX Two Math" w:hAnsi="STIX Two Math" w:cs="STIX Two Math"/>
          <w:sz w:val="18"/>
          <w:sz-cs w:val="18"/>
          <w:spacing w:val="0"/>
        </w:rPr>
        <w:t xml:space="preserve">k</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η</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k</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\tilde Z_t = \sum_{k=0}^{\infty} \Psi_k \, \eta_{t-k},</w:t>
      </w:r>
    </w:p>
    <w:p>
      <w:pPr/>
      <w:r>
        <w:rPr>
          <w:rFonts w:ascii="Times" w:hAnsi="Times" w:cs="Times"/>
          <w:sz w:val="24"/>
          <w:sz-cs w:val="24"/>
          <w:spacing w:val="0"/>
        </w:rPr>
        <w:t xml:space="preserve">Z~t=k=0∑∞Ψkηt−k,</w:t>
      </w:r>
    </w:p>
    <w:p>
      <w:pPr>
        <w:spacing w:after="240"/>
      </w:pPr>
      <w:r>
        <w:rPr>
          <w:rFonts w:ascii="Times" w:hAnsi="Times" w:cs="Times"/>
          <w:sz w:val="24"/>
          <w:sz-cs w:val="24"/>
          <w:spacing w:val="0"/>
        </w:rPr>
        <w:t xml:space="preserve">where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η</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\{\eta_t\}</w:t>
      </w:r>
    </w:p>
    <w:p>
      <w:pPr>
        <w:spacing w:after="240"/>
      </w:pPr>
      <w:r>
        <w:rPr>
          <w:rFonts w:ascii="Times" w:hAnsi="Times" w:cs="Times"/>
          <w:sz w:val="24"/>
          <w:sz-cs w:val="24"/>
          <w:spacing w:val="0"/>
        </w:rPr>
        <w:t xml:space="preserve">{ηt} is a vector white-noise (innovation) process with covariance matrix</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Σ</w:t>
      </w:r>
    </w:p>
    <w:p>
      <w:pPr/>
      <w:r>
        <w:rPr>
          <w:rFonts w:ascii="STIX Two Math" w:hAnsi="STIX Two Math" w:cs="STIX Two Math"/>
          <w:sz w:val="18"/>
          <w:sz-cs w:val="18"/>
          <w:spacing w:val="0"/>
        </w:rPr>
        <w:t xml:space="preserve">η</w:t>
      </w:r>
    </w:p>
    <w:p>
      <w:pPr/>
      <w:r>
        <w:rPr>
          <w:rFonts w:ascii="Times" w:hAnsi="Times" w:cs="Times"/>
          <w:sz w:val="24"/>
          <w:sz-cs w:val="24"/>
          <w:spacing w:val="0"/>
        </w:rPr>
        <w:t xml:space="preserve">\Sigma_\eta</w:t>
      </w:r>
    </w:p>
    <w:p>
      <w:pPr>
        <w:spacing w:after="240"/>
      </w:pPr>
      <w:r>
        <w:rPr>
          <w:rFonts w:ascii="Times" w:hAnsi="Times" w:cs="Times"/>
          <w:sz w:val="24"/>
          <w:sz-cs w:val="24"/>
          <w:spacing w:val="0"/>
        </w:rPr>
        <w:t xml:space="preserve">Ση, and</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Ψ</w:t>
      </w:r>
    </w:p>
    <w:p>
      <w:pPr/>
      <w:r>
        <w:rPr>
          <w:rFonts w:ascii="STIX Two Math" w:hAnsi="STIX Two Math" w:cs="STIX Two Math"/>
          <w:sz w:val="18"/>
          <w:sz-cs w:val="18"/>
          <w:spacing w:val="0"/>
        </w:rPr>
        <w:t xml:space="preserve">k</w:t>
      </w:r>
    </w:p>
    <w:p>
      <w:pPr/>
      <w:r>
        <w:rPr>
          <w:rFonts w:ascii="Times" w:hAnsi="Times" w:cs="Times"/>
          <w:sz w:val="24"/>
          <w:sz-cs w:val="24"/>
          <w:spacing w:val="0"/>
        </w:rPr>
        <w:t xml:space="preserve">\Psi_k</w:t>
      </w:r>
    </w:p>
    <w:p>
      <w:pPr>
        <w:spacing w:after="240"/>
      </w:pPr>
      <w:r>
        <w:rPr>
          <w:rFonts w:ascii="Times" w:hAnsi="Times" w:cs="Times"/>
          <w:sz w:val="24"/>
          <w:sz-cs w:val="24"/>
          <w:spacing w:val="0"/>
        </w:rPr>
        <w:t xml:space="preserve">Ψk are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d</w:t>
      </w:r>
    </w:p>
    <w:p>
      <w:pPr/>
      <w:r>
        <w:rPr>
          <w:rFonts w:ascii="Times" w:hAnsi="Times" w:cs="Times"/>
          <w:sz w:val="24"/>
          <w:sz-cs w:val="24"/>
          <w:spacing w:val="0"/>
        </w:rPr>
        <w:t xml:space="preserve">d \times d</w:t>
      </w:r>
    </w:p>
    <w:p>
      <w:pPr>
        <w:spacing w:after="240"/>
      </w:pPr>
      <w:r>
        <w:rPr>
          <w:rFonts w:ascii="Times" w:hAnsi="Times" w:cs="Times"/>
          <w:sz w:val="24"/>
          <w:sz-cs w:val="24"/>
          <w:spacing w:val="0"/>
        </w:rPr>
        <w:t xml:space="preserve">d×d matrices satisfying</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k</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Ψ</w:t>
      </w:r>
    </w:p>
    <w:p>
      <w:pPr/>
      <w:r>
        <w:rPr>
          <w:rFonts w:ascii="STIX Two Math" w:hAnsi="STIX Two Math" w:cs="STIX Two Math"/>
          <w:sz w:val="18"/>
          <w:sz-cs w:val="18"/>
          <w:spacing w:val="0"/>
        </w:rPr>
        <w:t xml:space="preserve">k</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2</w:t>
      </w:r>
    </w:p>
    <w:p>
      <w:pPr/>
      <w:r>
        <w:rPr>
          <w:rFonts w:ascii="STIX Two Math" w:hAnsi="STIX Two Math" w:cs="STIX Two Math"/>
          <w:sz w:val="24"/>
          <w:sz-cs w:val="24"/>
          <w:spacing w:val="0"/>
        </w:rPr>
        <w:t xml:space="preserve">&lt;</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\sum_k \|\Psi_k\|^2 &lt; \infty</w:t>
      </w:r>
    </w:p>
    <w:p>
      <w:pPr>
        <w:spacing w:after="240"/>
      </w:pPr>
      <w:r>
        <w:rPr>
          <w:rFonts w:ascii="Times" w:hAnsi="Times" w:cs="Times"/>
          <w:sz w:val="24"/>
          <w:sz-cs w:val="24"/>
          <w:spacing w:val="0"/>
        </w:rPr>
        <w:t xml:space="preserve">∑k</w:t>
      </w:r>
      <w:r>
        <w:rPr>
          <w:rFonts w:ascii="Apple Symbols" w:hAnsi="Apple Symbols" w:cs="Apple Symbols"/>
          <w:sz w:val="24"/>
          <w:sz-cs w:val="24"/>
          <w:spacing w:val="0"/>
        </w:rPr>
        <w:t xml:space="preserve">∥</w:t>
      </w:r>
      <w:r>
        <w:rPr>
          <w:rFonts w:ascii="Times" w:hAnsi="Times" w:cs="Times"/>
          <w:sz w:val="24"/>
          <w:sz-cs w:val="24"/>
          <w:spacing w:val="0"/>
        </w:rPr>
        <w:t xml:space="preserve">Ψk</w:t>
      </w:r>
      <w:r>
        <w:rPr>
          <w:rFonts w:ascii="Apple Symbols" w:hAnsi="Apple Symbols" w:cs="Apple Symbols"/>
          <w:sz w:val="24"/>
          <w:sz-cs w:val="24"/>
          <w:spacing w:val="0"/>
        </w:rPr>
        <w:t xml:space="preserve">∥</w:t>
      </w:r>
      <w:r>
        <w:rPr>
          <w:rFonts w:ascii="Times" w:hAnsi="Times" w:cs="Times"/>
          <w:sz w:val="24"/>
          <w:sz-cs w:val="24"/>
          <w:spacing w:val="0"/>
        </w:rPr>
        <w:t xml:space="preserve">2&lt;∞.</w:t>
      </w:r>
    </w:p>
    <w:p>
      <w:pPr>
        <w:spacing w:after="240"/>
      </w:pPr>
      <w:r>
        <w:rPr>
          <w:rFonts w:ascii="Times" w:hAnsi="Times" w:cs="Times"/>
          <w:sz w:val="24"/>
          <w:sz-cs w:val="24"/>
          <w:spacing w:val="0"/>
        </w:rPr>
        <w:t xml:space="preserve">In this representation, each block of</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Ψ</w:t>
      </w:r>
    </w:p>
    <w:p>
      <w:pPr/>
      <w:r>
        <w:rPr>
          <w:rFonts w:ascii="STIX Two Math" w:hAnsi="STIX Two Math" w:cs="STIX Two Math"/>
          <w:sz w:val="18"/>
          <w:sz-cs w:val="18"/>
          <w:spacing w:val="0"/>
        </w:rPr>
        <w:t xml:space="preserve">k</w:t>
      </w:r>
    </w:p>
    <w:p>
      <w:pPr/>
      <w:r>
        <w:rPr>
          <w:rFonts w:ascii="Times" w:hAnsi="Times" w:cs="Times"/>
          <w:sz w:val="24"/>
          <w:sz-cs w:val="24"/>
          <w:spacing w:val="0"/>
        </w:rPr>
        <w:t xml:space="preserve">\Psi_k</w:t>
      </w:r>
    </w:p>
    <w:p>
      <w:pPr>
        <w:spacing w:after="240"/>
      </w:pPr>
      <w:r>
        <w:rPr>
          <w:rFonts w:ascii="Times" w:hAnsi="Times" w:cs="Times"/>
          <w:sz w:val="24"/>
          <w:sz-cs w:val="24"/>
          <w:spacing w:val="0"/>
        </w:rPr>
        <w:t xml:space="preserve">Ψk encodes how shocks in a given layer (e.g. climate risk) at lag</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k</w:t>
      </w:r>
    </w:p>
    <w:p>
      <w:pPr/>
      <w:r>
        <w:rPr>
          <w:rFonts w:ascii="Times" w:hAnsi="Times" w:cs="Times"/>
          <w:sz w:val="24"/>
          <w:sz-cs w:val="24"/>
          <w:spacing w:val="0"/>
        </w:rPr>
        <w:t xml:space="preserve">k</w:t>
      </w:r>
    </w:p>
    <w:p>
      <w:pPr>
        <w:spacing w:after="240"/>
      </w:pPr>
      <w:r>
        <w:rPr>
          <w:rFonts w:ascii="Times" w:hAnsi="Times" w:cs="Times"/>
          <w:sz w:val="24"/>
          <w:sz-cs w:val="24"/>
          <w:spacing w:val="0"/>
        </w:rPr>
        <w:t xml:space="preserve">k affect other layers (e.g. financial risk) at time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Times" w:hAnsi="Times" w:cs="Times"/>
          <w:sz w:val="24"/>
          <w:sz-cs w:val="24"/>
          <w:spacing w:val="0"/>
        </w:rPr>
        <w:t xml:space="preserve">t</w:t>
      </w:r>
    </w:p>
    <w:p>
      <w:pPr>
        <w:spacing w:after="240"/>
      </w:pPr>
      <w:r>
        <w:rPr>
          <w:rFonts w:ascii="Times" w:hAnsi="Times" w:cs="Times"/>
          <w:sz w:val="24"/>
          <w:sz-cs w:val="24"/>
          <w:spacing w:val="0"/>
        </w:rPr>
        <w:t xml:space="preserve">t. This Wold-type representation is the bridge from structural time-domain dynamics to spectral density matrices and, ultimately, to a frequency-resolved transmission operator.</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Spectral density and cross-spectral structure (pre-definition)</w:t>
      </w:r>
    </w:p>
    <w:p>
      <w:pPr>
        <w:spacing w:after="240"/>
      </w:pPr>
      <w:r>
        <w:rPr>
          <w:rFonts w:ascii="Times" w:hAnsi="Times" w:cs="Times"/>
          <w:sz w:val="24"/>
          <w:sz-cs w:val="24"/>
          <w:spacing w:val="0"/>
        </w:rPr>
        <w:t xml:space="preserve">Given covariance-stationary</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Z</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\tilde Z_t</w:t>
      </w:r>
    </w:p>
    <w:p>
      <w:pPr>
        <w:spacing w:after="240"/>
      </w:pPr>
      <w:r>
        <w:rPr>
          <w:rFonts w:ascii="Times" w:hAnsi="Times" w:cs="Times"/>
          <w:sz w:val="24"/>
          <w:sz-cs w:val="24"/>
          <w:spacing w:val="0"/>
        </w:rPr>
        <w:t xml:space="preserve">Z~t, define the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d</w:t>
      </w:r>
    </w:p>
    <w:p>
      <w:pPr/>
      <w:r>
        <w:rPr>
          <w:rFonts w:ascii="Times" w:hAnsi="Times" w:cs="Times"/>
          <w:sz w:val="24"/>
          <w:sz-cs w:val="24"/>
          <w:spacing w:val="0"/>
        </w:rPr>
        <w:t xml:space="preserve">d \times d</w:t>
      </w:r>
    </w:p>
    <w:p>
      <w:pPr>
        <w:spacing w:after="240"/>
      </w:pPr>
      <w:r>
        <w:rPr>
          <w:rFonts w:ascii="Times" w:hAnsi="Times" w:cs="Times"/>
          <w:sz w:val="24"/>
          <w:sz-cs w:val="24"/>
          <w:spacing w:val="0"/>
        </w:rPr>
        <w:t xml:space="preserve">d×d spectral density matrix</w:t>
      </w:r>
    </w:p>
    <w:p>
      <w:pPr/>
      <w:r>
        <w:rPr>
          <w:rFonts w:ascii="STIX Two Math" w:hAnsi="STIX Two Math" w:cs="STIX Two Math"/>
          <w:sz w:val="24"/>
          <w:sz-cs w:val="24"/>
          <w:spacing w:val="0"/>
        </w:rPr>
        <w:t xml:space="preserve">S</w:t>
      </w:r>
    </w:p>
    <w:p>
      <w:pPr/>
      <w:r>
        <w:rPr>
          <w:rFonts w:ascii="STIX Two Math" w:hAnsi="STIX Two Math" w:cs="STIX Two Math"/>
          <w:sz w:val="18"/>
          <w:sz-cs w:val="18"/>
          <w:spacing w:val="0"/>
        </w:rPr>
        <w:t xml:space="preserve">Z</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1</w:t>
      </w:r>
    </w:p>
    <w:p>
      <w:pPr/>
      <w:r>
        <w:rPr>
          <w:rFonts w:ascii="STIX Two Math" w:hAnsi="STIX Two Math" w:cs="STIX Two Math"/>
          <w:sz w:val="24"/>
          <w:sz-cs w:val="24"/>
          <w:spacing w:val="0"/>
        </w:rPr>
        <w:t xml:space="preserve">2</w:t>
      </w:r>
    </w:p>
    <w:p>
      <w:pPr/>
      <w:r>
        <w:rPr>
          <w:rFonts w:ascii="STIX Two Math" w:hAnsi="STIX Two Math" w:cs="STIX Two Math"/>
          <w:sz w:val="24"/>
          <w:sz-cs w:val="24"/>
          <w:spacing w:val="0"/>
        </w:rPr>
        <w:t xml:space="preserve">π</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h</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Γ</w:t>
      </w:r>
    </w:p>
    <w:p>
      <w:pPr/>
      <w:r>
        <w:rPr>
          <w:rFonts w:ascii="STIX Two Math" w:hAnsi="STIX Two Math" w:cs="STIX Two Math"/>
          <w:sz w:val="18"/>
          <w:sz-cs w:val="18"/>
          <w:spacing w:val="0"/>
        </w:rPr>
        <w:t xml:space="preserve">Z</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h</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ω</w:t>
      </w:r>
    </w:p>
    <w:p>
      <w:pPr/>
      <w:r>
        <w:rPr>
          <w:rFonts w:ascii="STIX Two Math" w:hAnsi="STIX Two Math" w:cs="STIX Two Math"/>
          <w:sz w:val="18"/>
          <w:sz-cs w:val="18"/>
          <w:spacing w:val="0"/>
        </w:rPr>
        <w:t xml:space="preserve">h</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π</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π</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S_Z(\omega) = \frac{1}{2\pi} \sum_{h=-\infty}^{\infty} \Gamma_Z(h) \, e^{-i \omega h}, \quad \omega \in [-\pi,\pi].</w:t>
      </w:r>
    </w:p>
    <w:p>
      <w:pPr/>
      <w:r>
        <w:rPr>
          <w:rFonts w:ascii="Times" w:hAnsi="Times" w:cs="Times"/>
          <w:sz w:val="24"/>
          <w:sz-cs w:val="24"/>
          <w:spacing w:val="0"/>
        </w:rPr>
        <w:t xml:space="preserve">SZ(ω)=2π1h=−∞∑∞ΓZ(h)e−iωh,ω</w:t>
      </w:r>
      <w:r>
        <w:rPr>
          <w:rFonts w:ascii="Apple Symbols" w:hAnsi="Apple Symbols" w:cs="Apple Symbols"/>
          <w:sz w:val="24"/>
          <w:sz-cs w:val="24"/>
          <w:spacing w:val="0"/>
        </w:rPr>
        <w:t xml:space="preserve">∈</w:t>
      </w:r>
      <w:r>
        <w:rPr>
          <w:rFonts w:ascii="Times" w:hAnsi="Times" w:cs="Times"/>
          <w:sz w:val="24"/>
          <w:sz-cs w:val="24"/>
          <w:spacing w:val="0"/>
        </w:rPr>
        <w:t xml:space="preserve">[−π,π].</w:t>
      </w:r>
    </w:p>
    <w:p>
      <w:pPr>
        <w:spacing w:after="240"/>
      </w:pPr>
      <w:r>
        <w:rPr>
          <w:rFonts w:ascii="Times" w:hAnsi="Times" w:cs="Times"/>
          <w:sz w:val="24"/>
          <w:sz-cs w:val="24"/>
          <w:spacing w:val="0"/>
        </w:rPr>
        <w:t xml:space="preserve">For any two subvectors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Y</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X_t, Y_t</w:t>
      </w:r>
    </w:p>
    <w:p>
      <w:pPr>
        <w:spacing w:after="240"/>
      </w:pPr>
      <w:r>
        <w:rPr>
          <w:rFonts w:ascii="Times" w:hAnsi="Times" w:cs="Times"/>
          <w:sz w:val="24"/>
          <w:sz-cs w:val="24"/>
          <w:spacing w:val="0"/>
        </w:rPr>
        <w:t xml:space="preserve">Xt,Yt extracted from</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Z</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Z_t</w:t>
      </w:r>
    </w:p>
    <w:p>
      <w:pPr>
        <w:spacing w:after="240"/>
      </w:pPr>
      <w:r>
        <w:rPr>
          <w:rFonts w:ascii="Times" w:hAnsi="Times" w:cs="Times"/>
          <w:sz w:val="24"/>
          <w:sz-cs w:val="24"/>
          <w:spacing w:val="0"/>
        </w:rPr>
        <w:t xml:space="preserve">Zt, their cross-spectral density is the corresponding block of</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S</w:t>
      </w:r>
    </w:p>
    <w:p>
      <w:pPr/>
      <w:r>
        <w:rPr>
          <w:rFonts w:ascii="STIX Two Math" w:hAnsi="STIX Two Math" w:cs="STIX Two Math"/>
          <w:sz w:val="18"/>
          <w:sz-cs w:val="18"/>
          <w:spacing w:val="0"/>
        </w:rPr>
        <w:t xml:space="preserve">Z</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S_Z(\omega)</w:t>
      </w:r>
    </w:p>
    <w:p>
      <w:pPr>
        <w:spacing w:after="240"/>
      </w:pPr>
      <w:r>
        <w:rPr>
          <w:rFonts w:ascii="Times" w:hAnsi="Times" w:cs="Times"/>
          <w:sz w:val="24"/>
          <w:sz-cs w:val="24"/>
          <w:spacing w:val="0"/>
        </w:rPr>
        <w:t xml:space="preserve">SZ(ω):</w:t>
      </w:r>
    </w:p>
    <w:p>
      <w:pPr/>
      <w:r>
        <w:rPr>
          <w:rFonts w:ascii="STIX Two Math" w:hAnsi="STIX Two Math" w:cs="STIX Two Math"/>
          <w:sz w:val="24"/>
          <w:sz-cs w:val="24"/>
          <w:spacing w:val="0"/>
        </w:rPr>
        <w:t xml:space="preserve">S</w:t>
      </w:r>
    </w:p>
    <w:p>
      <w:pPr/>
      <w:r>
        <w:rPr>
          <w:rFonts w:ascii="STIX Two Math" w:hAnsi="STIX Two Math" w:cs="STIX Two Math"/>
          <w:sz w:val="18"/>
          <w:sz-cs w:val="18"/>
          <w:spacing w:val="0"/>
        </w:rPr>
        <w:t xml:space="preserve">X</w:t>
      </w:r>
    </w:p>
    <w:p>
      <w:pPr/>
      <w:r>
        <w:rPr>
          <w:rFonts w:ascii="STIX Two Math" w:hAnsi="STIX Two Math" w:cs="STIX Two Math"/>
          <w:sz w:val="18"/>
          <w:sz-cs w:val="18"/>
          <w:spacing w:val="0"/>
        </w:rPr>
        <w:t xml:space="preserve">Y</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1</w:t>
      </w:r>
    </w:p>
    <w:p>
      <w:pPr/>
      <w:r>
        <w:rPr>
          <w:rFonts w:ascii="STIX Two Math" w:hAnsi="STIX Two Math" w:cs="STIX Two Math"/>
          <w:sz w:val="24"/>
          <w:sz-cs w:val="24"/>
          <w:spacing w:val="0"/>
        </w:rPr>
        <w:t xml:space="preserve">2</w:t>
      </w:r>
    </w:p>
    <w:p>
      <w:pPr/>
      <w:r>
        <w:rPr>
          <w:rFonts w:ascii="STIX Two Math" w:hAnsi="STIX Two Math" w:cs="STIX Two Math"/>
          <w:sz w:val="24"/>
          <w:sz-cs w:val="24"/>
          <w:spacing w:val="0"/>
        </w:rPr>
        <w:t xml:space="preserve">π</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h</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Γ</w:t>
      </w:r>
    </w:p>
    <w:p>
      <w:pPr/>
      <w:r>
        <w:rPr>
          <w:rFonts w:ascii="STIX Two Math" w:hAnsi="STIX Two Math" w:cs="STIX Two Math"/>
          <w:sz w:val="18"/>
          <w:sz-cs w:val="18"/>
          <w:spacing w:val="0"/>
        </w:rPr>
        <w:t xml:space="preserve">X</w:t>
      </w:r>
    </w:p>
    <w:p>
      <w:pPr/>
      <w:r>
        <w:rPr>
          <w:rFonts w:ascii="STIX Two Math" w:hAnsi="STIX Two Math" w:cs="STIX Two Math"/>
          <w:sz w:val="18"/>
          <w:sz-cs w:val="18"/>
          <w:spacing w:val="0"/>
        </w:rPr>
        <w:t xml:space="preserve">Y</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h</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ω</w:t>
      </w:r>
    </w:p>
    <w:p>
      <w:pPr/>
      <w:r>
        <w:rPr>
          <w:rFonts w:ascii="STIX Two Math" w:hAnsi="STIX Two Math" w:cs="STIX Two Math"/>
          <w:sz w:val="18"/>
          <w:sz-cs w:val="18"/>
          <w:spacing w:val="0"/>
        </w:rPr>
        <w:t xml:space="preserve">h</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X</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Y</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S_{XY}(\omega) := \frac{1}{2\pi} \sum_{h=-\infty}^{\infty} \Gamma_{XY}(h) \, e^{-i \omega h} = \mathbb{E}\bigl[\hat X(\omega)\, \hat Y(\omega)^{*}\bigr],</w:t>
      </w:r>
    </w:p>
    <w:p>
      <w:pPr/>
      <w:r>
        <w:rPr>
          <w:rFonts w:ascii="Times" w:hAnsi="Times" w:cs="Times"/>
          <w:sz w:val="24"/>
          <w:sz-cs w:val="24"/>
          <w:spacing w:val="0"/>
        </w:rPr>
        <w:t xml:space="preserve">SXY(ω):=2π1h=−∞∑∞ΓXY(h)e−iωh=E[X^(ω)Y^(ω)</w:t>
      </w:r>
      <w:r>
        <w:rPr>
          <w:rFonts w:ascii="Apple Symbols" w:hAnsi="Apple Symbols" w:cs="Apple Symbols"/>
          <w:sz w:val="24"/>
          <w:sz-cs w:val="24"/>
          <w:spacing w:val="0"/>
        </w:rPr>
        <w:t xml:space="preserve">∗</w:t>
      </w:r>
      <w:r>
        <w:rPr>
          <w:rFonts w:ascii="Times" w:hAnsi="Times" w:cs="Times"/>
          <w:sz w:val="24"/>
          <w:sz-cs w:val="24"/>
          <w:spacing w:val="0"/>
        </w:rPr>
        <w:t xml:space="preserve">],</w:t>
      </w:r>
    </w:p>
    <w:p>
      <w:pPr>
        <w:spacing w:after="240"/>
      </w:pPr>
      <w:r>
        <w:rPr>
          <w:rFonts w:ascii="Times" w:hAnsi="Times" w:cs="Times"/>
          <w:sz w:val="24"/>
          <w:sz-cs w:val="24"/>
          <w:spacing w:val="0"/>
        </w:rPr>
        <w:t xml:space="preserve">where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X</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\hat X(\omega)</w:t>
      </w:r>
    </w:p>
    <w:p>
      <w:pPr>
        <w:spacing w:after="240"/>
      </w:pPr>
      <w:r>
        <w:rPr>
          <w:rFonts w:ascii="Times" w:hAnsi="Times" w:cs="Times"/>
          <w:sz w:val="24"/>
          <w:sz-cs w:val="24"/>
          <w:spacing w:val="0"/>
        </w:rPr>
        <w:t xml:space="preserve">X^(ω) and</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Y</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\hat Y(\omega)</w:t>
      </w:r>
    </w:p>
    <w:p>
      <w:pPr>
        <w:spacing w:after="240"/>
      </w:pPr>
      <w:r>
        <w:rPr>
          <w:rFonts w:ascii="Times" w:hAnsi="Times" w:cs="Times"/>
          <w:sz w:val="24"/>
          <w:sz-cs w:val="24"/>
          <w:spacing w:val="0"/>
        </w:rPr>
        <w:t xml:space="preserve">Y^(ω) denote Fourier transforms of the (suitably windowed) series, and</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
      </w:r>
    </w:p>
    <w:p>
      <w:pPr/>
      <w:r>
        <w:rPr>
          <w:rFonts w:ascii="STIX Two Math" w:hAnsi="STIX Two Math" w:cs="STIX Two Math"/>
          <w:sz w:val="18"/>
          <w:sz-cs w:val="18"/>
          <w:spacing w:val="0"/>
        </w:rPr>
        <w:t xml:space="preserve">∗</w:t>
      </w:r>
    </w:p>
    <w:p>
      <w:pPr/>
      <w:r>
        <w:rPr>
          <w:rFonts w:ascii="Times" w:hAnsi="Times" w:cs="Times"/>
          <w:sz w:val="24"/>
          <w:sz-cs w:val="24"/>
          <w:spacing w:val="0"/>
        </w:rPr>
        <w:t xml:space="preserve">^*</w:t>
      </w:r>
    </w:p>
    <w:p>
      <w:pPr>
        <w:spacing w:after="240"/>
      </w:pPr>
      <w:r>
        <w:rPr>
          <w:rFonts w:ascii="Apple Symbols" w:hAnsi="Apple Symbols" w:cs="Apple Symbols"/>
          <w:sz w:val="24"/>
          <w:sz-cs w:val="24"/>
          <w:spacing w:val="0"/>
        </w:rPr>
        <w:t xml:space="preserve">∗</w:t>
      </w:r>
      <w:r>
        <w:rPr>
          <w:rFonts w:ascii="Times" w:hAnsi="Times" w:cs="Times"/>
          <w:sz w:val="24"/>
          <w:sz-cs w:val="24"/>
          <w:spacing w:val="0"/>
        </w:rPr>
        <w:t xml:space="preserve"> is complex conjugate transpose.</w:t>
      </w:r>
    </w:p>
    <w:p>
      <w:pPr>
        <w:spacing w:after="240"/>
      </w:pPr>
      <w:r>
        <w:rPr>
          <w:rFonts w:ascii="Times" w:hAnsi="Times" w:cs="Times"/>
          <w:sz w:val="24"/>
          <w:sz-cs w:val="24"/>
          <w:spacing w:val="0"/>
        </w:rPr>
        <w:t xml:space="preserve">This structure underlies frequency-domain Granger causality and coherence measures, which have been used to distinguish short- versus long-run causality in macro and energy applications, and to infer climate teleconnections.link.aps+1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Spectral Climate–Financial Transmission Operator (formal skeleton)</w:t>
      </w:r>
    </w:p>
    <w:p>
      <w:pPr>
        <w:spacing w:after="240"/>
      </w:pPr>
      <w:r>
        <w:rPr>
          <w:rFonts w:ascii="Times" w:hAnsi="Times" w:cs="Times"/>
          <w:sz w:val="24"/>
          <w:sz-cs w:val="24"/>
          <w:spacing w:val="0"/>
        </w:rPr>
        <w:t xml:space="preserve">To anticipate the novel object developed in Phase 5, we define at the abstract level a frequency-specific linear operator capturing directional transmission from upstream layers to downstream financial risk.</w:t>
      </w:r>
    </w:p>
    <w:p>
      <w:pPr>
        <w:spacing w:after="240"/>
      </w:pPr>
      <w:r>
        <w:rPr>
          <w:rFonts w:ascii="Times" w:hAnsi="Times" w:cs="Times"/>
          <w:sz w:val="24"/>
          <w:sz-cs w:val="24"/>
          <w:spacing w:val="0"/>
        </w:rPr>
        <w:t xml:space="preserve">Let</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\hat D(\omega), \hat C(\omega), \hat R^{\mathrm{cl}}(\omega), \hat R^{\mathrm{fin}}(\omega)</w:t>
      </w:r>
    </w:p>
    <w:p>
      <w:pPr>
        <w:spacing w:after="240"/>
      </w:pPr>
      <w:r>
        <w:rPr>
          <w:rFonts w:ascii="Times" w:hAnsi="Times" w:cs="Times"/>
          <w:sz w:val="24"/>
          <w:sz-cs w:val="24"/>
          <w:spacing w:val="0"/>
        </w:rPr>
        <w:t xml:space="preserve">D^(ω),C^(ω),R^cl(ω),R^fin(ω) denote the Fourier transforms (or their discrete approximations) of the centered processes. Define the concatenated upstream spectral vector</w:t>
      </w:r>
    </w:p>
    <w:p>
      <w:pPr/>
      <w:r>
        <w:rPr>
          <w:rFonts w:ascii="STIX Two Math" w:hAnsi="STIX Two Math" w:cs="STIX Two Math"/>
          <w:sz w:val="24"/>
          <w:sz-cs w:val="24"/>
          <w:spacing w:val="0"/>
        </w:rPr>
        <w:t xml:space="preserve">U</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D</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ω</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C</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ω</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R</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18"/>
          <w:sz-cs w:val="18"/>
          <w:spacing w:val="0"/>
        </w:rPr>
        <w:t xml:space="preserve">c</w:t>
      </w:r>
    </w:p>
    <w:p>
      <w:pPr>
        <w:jc w:val="center"/>
      </w:pPr>
      <w:r>
        <w:rPr>
          <w:rFonts w:ascii="STIX Two Math" w:hAnsi="STIX Two Math" w:cs="STIX Two Math"/>
          <w:sz w:val="18"/>
          <w:sz-cs w:val="18"/>
          <w:spacing w:val="0"/>
        </w:rPr>
        <w:t xml:space="preserve">l</w:t>
      </w:r>
    </w:p>
    <w:p>
      <w:pPr>
        <w:jc w:val="center"/>
      </w:pPr>
      <w:r>
        <w:rPr>
          <w:rFonts w:ascii="STIX Two Math" w:hAnsi="STIX Two Math" w:cs="STIX Two Math"/>
          <w:sz w:val="24"/>
          <w:sz-cs w:val="24"/>
          <w:spacing w:val="0"/>
        </w:rPr>
        <w:t xml:space="preserve">(</w:t>
      </w:r>
    </w:p>
    <w:p>
      <w:pPr>
        <w:jc w:val="center"/>
      </w:pPr>
      <w:r>
        <w:rPr>
          <w:rFonts w:ascii="STIX Two Math" w:hAnsi="STIX Two Math" w:cs="STIX Two Math"/>
          <w:sz w:val="24"/>
          <w:sz-cs w:val="24"/>
          <w:spacing w:val="0"/>
        </w:rPr>
        <w:t xml:space="preserve">ω</w:t>
      </w:r>
    </w:p>
    <w:p>
      <w:pPr>
        <w:jc w:val="center"/>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d</w:t>
      </w:r>
    </w:p>
    <w:p>
      <w:pPr/>
      <w:r>
        <w:rPr>
          <w:rFonts w:ascii="STIX Two Math" w:hAnsi="STIX Two Math" w:cs="STIX Two Math"/>
          <w:sz w:val="18"/>
          <w:sz-cs w:val="18"/>
          <w:spacing w:val="0"/>
        </w:rPr>
        <w:t xml:space="preserve">U</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18"/>
          <w:sz-cs w:val="18"/>
          <w:spacing w:val="0"/>
        </w:rPr>
        <w:t xml:space="preserve">U</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p</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m</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q</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\hat U(\omega) := \begin{pmatrix} \hat D(\omega) \\ \hat C(\omega) \\ \hat R^{\mathrm{cl}}(\omega) \end{pmatrix} \in \mathbb{C}^{d_U}, \quad d_U = p + m + q_{\mathrm{cl}}.</w:t>
      </w:r>
    </w:p>
    <w:p>
      <w:pPr/>
      <w:r>
        <w:rPr>
          <w:rFonts w:ascii="Times" w:hAnsi="Times" w:cs="Times"/>
          <w:sz w:val="24"/>
          <w:sz-cs w:val="24"/>
          <w:spacing w:val="0"/>
        </w:rPr>
        <w:t xml:space="preserve">U^(ω):=D^(ω)C^(ω)R^cl(ω)</w:t>
      </w:r>
      <w:r>
        <w:rPr>
          <w:rFonts w:ascii="Apple Symbols" w:hAnsi="Apple Symbols" w:cs="Apple Symbols"/>
          <w:sz w:val="24"/>
          <w:sz-cs w:val="24"/>
          <w:spacing w:val="0"/>
        </w:rPr>
        <w:t xml:space="preserve">∈</w:t>
      </w:r>
      <w:r>
        <w:rPr>
          <w:rFonts w:ascii="Times" w:hAnsi="Times" w:cs="Times"/>
          <w:sz w:val="24"/>
          <w:sz-cs w:val="24"/>
          <w:spacing w:val="0"/>
        </w:rPr>
        <w:t xml:space="preserve">CdU,dU=p+m+qcl.</w:t>
      </w:r>
    </w:p>
    <w:p>
      <w:pPr>
        <w:spacing w:after="240"/>
      </w:pPr>
      <w:r>
        <w:rPr>
          <w:rFonts w:ascii="Times" w:hAnsi="Times" w:cs="Times"/>
          <w:sz w:val="24"/>
          <w:sz-cs w:val="24"/>
          <w:spacing w:val="0"/>
        </w:rPr>
        <w:t xml:space="preserve">We introduce the </w:t>
      </w:r>
      <w:r>
        <w:rPr>
          <w:rFonts w:ascii="Times" w:hAnsi="Times" w:cs="Times"/>
          <w:sz w:val="24"/>
          <w:sz-cs w:val="24"/>
          <w:b/>
          <w:spacing w:val="0"/>
        </w:rPr>
        <w:t xml:space="preserve">Spectral Climate–Financial Transmission Operator</w:t>
      </w:r>
      <w:r>
        <w:rPr>
          <w:rFonts w:ascii="Times" w:hAnsi="Times" w:cs="Times"/>
          <w:sz w:val="24"/>
          <w:sz-cs w:val="24"/>
          <w:spacing w:val="0"/>
        </w:rPr>
        <w:t xml:space="preserve"/>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d</w:t>
      </w:r>
    </w:p>
    <w:p>
      <w:pPr/>
      <w:r>
        <w:rPr>
          <w:rFonts w:ascii="STIX Two Math" w:hAnsi="STIX Two Math" w:cs="STIX Two Math"/>
          <w:sz w:val="18"/>
          <w:sz-cs w:val="18"/>
          <w:spacing w:val="0"/>
        </w:rPr>
        <w:t xml:space="preserve">U</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q</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\mathcal{T}(\omega): \mathbb{C}^{d_U} \to \mathbb{C}^{q_{\mathrm{fin}}}</w:t>
      </w:r>
    </w:p>
    <w:p>
      <w:pPr/>
      <w:r>
        <w:rPr>
          <w:rFonts w:ascii="Times" w:hAnsi="Times" w:cs="Times"/>
          <w:sz w:val="24"/>
          <w:sz-cs w:val="24"/>
          <w:spacing w:val="0"/>
        </w:rPr>
        <w:t xml:space="preserve">T(ω):CdU</w:t>
      </w:r>
      <w:r>
        <w:rPr>
          <w:rFonts w:ascii="Times New Roman" w:hAnsi="Times New Roman" w:cs="Times New Roman"/>
          <w:sz w:val="24"/>
          <w:sz-cs w:val="24"/>
          <w:spacing w:val="0"/>
        </w:rPr>
        <w:t xml:space="preserve">→</w:t>
      </w:r>
      <w:r>
        <w:rPr>
          <w:rFonts w:ascii="Times" w:hAnsi="Times" w:cs="Times"/>
          <w:sz w:val="24"/>
          <w:sz-cs w:val="24"/>
          <w:spacing w:val="0"/>
        </w:rPr>
        <w:t xml:space="preserve">Cqfin</w:t>
      </w:r>
    </w:p>
    <w:p>
      <w:pPr>
        <w:spacing w:after="240"/>
      </w:pPr>
      <w:r>
        <w:rPr>
          <w:rFonts w:ascii="Times" w:hAnsi="Times" w:cs="Times"/>
          <w:sz w:val="24"/>
          <w:sz-cs w:val="24"/>
          <w:spacing w:val="0"/>
        </w:rPr>
        <w:t xml:space="preserve">such that, at the level of second-order structure,</w:t>
      </w:r>
    </w:p>
    <w:p>
      <w:pPr/>
      <w:r>
        <w:rPr>
          <w:rFonts w:ascii="STIX Two Math" w:hAnsi="STIX Two Math" w:cs="STIX Two Math"/>
          <w:sz w:val="24"/>
          <w:sz-cs w:val="24"/>
          <w:spacing w:val="0"/>
        </w:rPr>
        <w:t xml:space="preserve">R</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t>
      </w:r>
    </w:p>
    <w:p>
      <w:pPr/>
      <w:r>
        <w:rPr>
          <w:rFonts w:ascii="STIX Two Math" w:hAnsi="STIX Two Math" w:cs="STIX Two Math"/>
          <w:sz w:val="24"/>
          <w:sz-cs w:val="24"/>
          <w:spacing w:val="0"/>
        </w:rPr>
        <w:t xml:space="preserve">U</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ξ</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\hat R^{\mathrm{fin}}(\omega) \approx \mathcal{T}(\omega)\, \hat U(\omega) + \hat \xi(\omega),</w:t>
      </w:r>
    </w:p>
    <w:p>
      <w:pPr/>
      <w:r>
        <w:rPr>
          <w:rFonts w:ascii="Times" w:hAnsi="Times" w:cs="Times"/>
          <w:sz w:val="24"/>
          <w:sz-cs w:val="24"/>
          <w:spacing w:val="0"/>
        </w:rPr>
        <w:t xml:space="preserve">R^fin(ω)≈T(ω)U^(ω)+ξ^(ω),</w:t>
      </w:r>
    </w:p>
    <w:p>
      <w:pPr>
        <w:spacing w:after="240"/>
      </w:pPr>
      <w:r>
        <w:rPr>
          <w:rFonts w:ascii="Times" w:hAnsi="Times" w:cs="Times"/>
          <w:sz w:val="24"/>
          <w:sz-cs w:val="24"/>
          <w:spacing w:val="0"/>
        </w:rPr>
        <w:t xml:space="preserve">where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ξ</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\hat \xi(\omega)</w:t>
      </w:r>
    </w:p>
    <w:p>
      <w:pPr>
        <w:spacing w:after="240"/>
      </w:pPr>
      <w:r>
        <w:rPr>
          <w:rFonts w:ascii="Times" w:hAnsi="Times" w:cs="Times"/>
          <w:sz w:val="24"/>
          <w:sz-cs w:val="24"/>
          <w:spacing w:val="0"/>
        </w:rPr>
        <w:t xml:space="preserve">ξ^(ω) collects frequency-specific financial innovations orthogonal (in expectation) to the upstream spectral components.</w:t>
      </w:r>
    </w:p>
    <w:p>
      <w:pPr>
        <w:spacing w:after="240"/>
      </w:pPr>
      <w:r>
        <w:rPr>
          <w:rFonts w:ascii="Times" w:hAnsi="Times" w:cs="Times"/>
          <w:sz w:val="24"/>
          <w:sz-cs w:val="24"/>
          <w:spacing w:val="0"/>
        </w:rPr>
        <w:t xml:space="preserve">In standard frequency-domain VARs,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\mathcal{T}(\omega)</w:t>
      </w:r>
    </w:p>
    <w:p>
      <w:pPr>
        <w:spacing w:after="240"/>
      </w:pPr>
      <w:r>
        <w:rPr>
          <w:rFonts w:ascii="Times" w:hAnsi="Times" w:cs="Times"/>
          <w:sz w:val="24"/>
          <w:sz-cs w:val="24"/>
          <w:spacing w:val="0"/>
        </w:rPr>
        <w:t xml:space="preserve">T(ω) would correspond to a transfer function built from model coefficients; our aim is to generalize this into a richer, potentially nonlinear and network-structured operator whose geometry will be learned (or constrained) using quantum kernels in spectral space.arxiv+1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Spectral multi-layer climate–finance network</w:t>
      </w:r>
    </w:p>
    <w:p>
      <w:pPr>
        <w:spacing w:after="240"/>
      </w:pPr>
      <w:r>
        <w:rPr>
          <w:rFonts w:ascii="Times" w:hAnsi="Times" w:cs="Times"/>
          <w:sz w:val="24"/>
          <w:sz-cs w:val="24"/>
          <w:spacing w:val="0"/>
        </w:rPr>
        <w:t xml:space="preserve">For each frequency</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ω</w:t>
      </w:r>
    </w:p>
    <w:p>
      <w:pPr/>
      <w:r>
        <w:rPr>
          <w:rFonts w:ascii="Times" w:hAnsi="Times" w:cs="Times"/>
          <w:sz w:val="24"/>
          <w:sz-cs w:val="24"/>
          <w:spacing w:val="0"/>
        </w:rPr>
        <w:t xml:space="preserve">\omega</w:t>
      </w:r>
    </w:p>
    <w:p>
      <w:pPr>
        <w:spacing w:after="240"/>
      </w:pPr>
      <w:r>
        <w:rPr>
          <w:rFonts w:ascii="Times" w:hAnsi="Times" w:cs="Times"/>
          <w:sz w:val="24"/>
          <w:sz-cs w:val="24"/>
          <w:spacing w:val="0"/>
        </w:rPr>
        <w:t xml:space="preserve">ω, we define a directed, weighted multi-layer graph</w:t>
      </w:r>
    </w:p>
    <w:p>
      <w:pPr/>
      <w:r>
        <w:rPr>
          <w:rFonts w:ascii="STIX Two Math" w:hAnsi="STIX Two Math" w:cs="STIX Two Math"/>
          <w:sz w:val="24"/>
          <w:sz-cs w:val="24"/>
          <w:spacing w:val="0"/>
        </w:rPr>
        <w:t xml:space="preserve">G</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V</w:t>
      </w:r>
    </w:p>
    <w:p>
      <w:pPr/>
      <w:r>
        <w:rPr>
          <w:rFonts w:ascii="STIX Two Math" w:hAnsi="STIX Two Math" w:cs="STIX Two Math"/>
          <w:sz w:val="18"/>
          <w:sz-cs w:val="18"/>
          <w:spacing w:val="0"/>
        </w:rPr>
        <w:t xml:space="preserve">e</w:t>
      </w:r>
    </w:p>
    <w:p>
      <w:pPr/>
      <w:r>
        <w:rPr>
          <w:rFonts w:ascii="STIX Two Math" w:hAnsi="STIX Two Math" w:cs="STIX Two Math"/>
          <w:sz w:val="18"/>
          <w:sz-cs w:val="18"/>
          <w:spacing w:val="0"/>
        </w:rPr>
        <w:t xml:space="preserve">x</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\mathcal{G}(\omega) = (\mathcal{V}_{\mathrm{ext}}, \mathcal{E}(\omega)),</w:t>
      </w:r>
    </w:p>
    <w:p>
      <w:pPr/>
      <w:r>
        <w:rPr>
          <w:rFonts w:ascii="Times" w:hAnsi="Times" w:cs="Times"/>
          <w:sz w:val="24"/>
          <w:sz-cs w:val="24"/>
          <w:spacing w:val="0"/>
        </w:rPr>
        <w:t xml:space="preserve">G(ω)=(Vext,E(ω)),</w:t>
      </w:r>
    </w:p>
    <w:p>
      <w:pPr>
        <w:spacing w:after="240"/>
      </w:pPr>
      <w:r>
        <w:rPr>
          <w:rFonts w:ascii="Times" w:hAnsi="Times" w:cs="Times"/>
          <w:sz w:val="24"/>
          <w:sz-cs w:val="24"/>
          <w:spacing w:val="0"/>
        </w:rPr>
        <w:t xml:space="preserve">where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V</w:t>
      </w:r>
    </w:p>
    <w:p>
      <w:pPr/>
      <w:r>
        <w:rPr>
          <w:rFonts w:ascii="STIX Two Math" w:hAnsi="STIX Two Math" w:cs="STIX Two Math"/>
          <w:sz w:val="18"/>
          <w:sz-cs w:val="18"/>
          <w:spacing w:val="0"/>
        </w:rPr>
        <w:t xml:space="preserve">e</w:t>
      </w:r>
    </w:p>
    <w:p>
      <w:pPr/>
      <w:r>
        <w:rPr>
          <w:rFonts w:ascii="STIX Two Math" w:hAnsi="STIX Two Math" w:cs="STIX Two Math"/>
          <w:sz w:val="18"/>
          <w:sz-cs w:val="18"/>
          <w:spacing w:val="0"/>
        </w:rPr>
        <w:t xml:space="preserve">x</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\mathcal{V}_{\mathrm{ext}}</w:t>
      </w:r>
    </w:p>
    <w:p>
      <w:pPr>
        <w:spacing w:after="240"/>
      </w:pPr>
      <w:r>
        <w:rPr>
          <w:rFonts w:ascii="Times" w:hAnsi="Times" w:cs="Times"/>
          <w:sz w:val="24"/>
          <w:sz-cs w:val="24"/>
          <w:spacing w:val="0"/>
        </w:rPr>
        <w:t xml:space="preserve">Vext contains nodes for individual variables (components of</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D_t, C_t, R_t^{\mathrm{cl}}, R_t^{\mathrm{fin}}</w:t>
      </w:r>
    </w:p>
    <w:p>
      <w:pPr>
        <w:spacing w:after="240"/>
      </w:pPr>
      <w:r>
        <w:rPr>
          <w:rFonts w:ascii="Times" w:hAnsi="Times" w:cs="Times"/>
          <w:sz w:val="24"/>
          <w:sz-cs w:val="24"/>
          <w:spacing w:val="0"/>
        </w:rPr>
        <w:t xml:space="preserve">Dt,Ct,Rtcl,Rtfin), stratified into four layers.</w:t>
      </w:r>
    </w:p>
    <w:p>
      <w:pPr>
        <w:spacing w:after="240"/>
      </w:pPr>
      <w:r>
        <w:rPr>
          <w:rFonts w:ascii="Times" w:hAnsi="Times" w:cs="Times"/>
          <w:sz w:val="24"/>
          <w:sz-cs w:val="24"/>
          <w:spacing w:val="0"/>
        </w:rPr>
        <w:t xml:space="preserve">The edge set</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\mathcal{E}(\omega)</w:t>
      </w:r>
    </w:p>
    <w:p>
      <w:pPr>
        <w:spacing w:after="240"/>
      </w:pPr>
      <w:r>
        <w:rPr>
          <w:rFonts w:ascii="Times" w:hAnsi="Times" w:cs="Times"/>
          <w:sz w:val="24"/>
          <w:sz-cs w:val="24"/>
          <w:spacing w:val="0"/>
        </w:rPr>
        <w:t xml:space="preserve">E(ω) is encoded by a complex-valued adjacency (or transmission) matrix</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A</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A(\omega)</w:t>
      </w:r>
    </w:p>
    <w:p>
      <w:pPr>
        <w:spacing w:after="240"/>
      </w:pPr>
      <w:r>
        <w:rPr>
          <w:rFonts w:ascii="Times" w:hAnsi="Times" w:cs="Times"/>
          <w:sz w:val="24"/>
          <w:sz-cs w:val="24"/>
          <w:spacing w:val="0"/>
        </w:rPr>
        <w:t xml:space="preserve">A(ω), where entry</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A</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j</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A_{ij}(\omega)</w:t>
      </w:r>
    </w:p>
    <w:p>
      <w:pPr>
        <w:spacing w:after="240"/>
      </w:pPr>
      <w:r>
        <w:rPr>
          <w:rFonts w:ascii="Times" w:hAnsi="Times" w:cs="Times"/>
          <w:sz w:val="24"/>
          <w:sz-cs w:val="24"/>
          <w:spacing w:val="0"/>
        </w:rPr>
        <w:t xml:space="preserve">Aij(ω) measures directed spectral influence from node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j</w:t>
      </w:r>
    </w:p>
    <w:p>
      <w:pPr/>
      <w:r>
        <w:rPr>
          <w:rFonts w:ascii="Times" w:hAnsi="Times" w:cs="Times"/>
          <w:sz w:val="24"/>
          <w:sz-cs w:val="24"/>
          <w:spacing w:val="0"/>
        </w:rPr>
        <w:t xml:space="preserve">j</w:t>
      </w:r>
    </w:p>
    <w:p>
      <w:pPr>
        <w:spacing w:after="240"/>
      </w:pPr>
      <w:r>
        <w:rPr>
          <w:rFonts w:ascii="Times" w:hAnsi="Times" w:cs="Times"/>
          <w:sz w:val="24"/>
          <w:sz-cs w:val="24"/>
          <w:spacing w:val="0"/>
        </w:rPr>
        <w:t xml:space="preserve">j to node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i</w:t>
      </w:r>
    </w:p>
    <w:p>
      <w:pPr/>
      <w:r>
        <w:rPr>
          <w:rFonts w:ascii="Times" w:hAnsi="Times" w:cs="Times"/>
          <w:sz w:val="24"/>
          <w:sz-cs w:val="24"/>
          <w:spacing w:val="0"/>
        </w:rPr>
        <w:t xml:space="preserve">i</w:t>
      </w:r>
    </w:p>
    <w:p>
      <w:pPr>
        <w:spacing w:after="240"/>
      </w:pPr>
      <w:r>
        <w:rPr>
          <w:rFonts w:ascii="Times" w:hAnsi="Times" w:cs="Times"/>
          <w:sz w:val="24"/>
          <w:sz-cs w:val="24"/>
          <w:spacing w:val="0"/>
        </w:rPr>
        <w:t xml:space="preserve">i at frequency</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ω</w:t>
      </w:r>
    </w:p>
    <w:p>
      <w:pPr/>
      <w:r>
        <w:rPr>
          <w:rFonts w:ascii="Times" w:hAnsi="Times" w:cs="Times"/>
          <w:sz w:val="24"/>
          <w:sz-cs w:val="24"/>
          <w:spacing w:val="0"/>
        </w:rPr>
        <w:t xml:space="preserve">\omega</w:t>
      </w:r>
    </w:p>
    <w:p>
      <w:pPr>
        <w:spacing w:after="240"/>
      </w:pPr>
      <w:r>
        <w:rPr>
          <w:rFonts w:ascii="Times" w:hAnsi="Times" w:cs="Times"/>
          <w:sz w:val="24"/>
          <w:sz-cs w:val="24"/>
          <w:spacing w:val="0"/>
        </w:rPr>
        <w:t xml:space="preserve">ω. In our framework,</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A</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A(\omega)</w:t>
      </w:r>
    </w:p>
    <w:p>
      <w:pPr>
        <w:spacing w:after="240"/>
      </w:pPr>
      <w:r>
        <w:rPr>
          <w:rFonts w:ascii="Times" w:hAnsi="Times" w:cs="Times"/>
          <w:sz w:val="24"/>
          <w:sz-cs w:val="24"/>
          <w:spacing w:val="0"/>
        </w:rPr>
        <w:t xml:space="preserve">A(ω) will be estimated from cross-spectral and partial spectral measures, constrained by the structural ordering</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D \to C \to R^{\mathrm{cl}} \to R^{\mathrm{fin}}</w:t>
      </w:r>
    </w:p>
    <w:p>
      <w:pPr>
        <w:spacing w:after="240"/>
      </w:pPr>
      <w:r>
        <w:rPr>
          <w:rFonts w:ascii="Times" w:hAnsi="Times" w:cs="Times"/>
          <w:sz w:val="24"/>
          <w:sz-cs w:val="24"/>
          <w:spacing w:val="0"/>
        </w:rPr>
        <w:t xml:space="preserve">D</w:t>
      </w:r>
      <w:r>
        <w:rPr>
          <w:rFonts w:ascii="Times New Roman" w:hAnsi="Times New Roman" w:cs="Times New Roman"/>
          <w:sz w:val="24"/>
          <w:sz-cs w:val="24"/>
          <w:spacing w:val="0"/>
        </w:rPr>
        <w:t xml:space="preserve">→</w:t>
      </w:r>
      <w:r>
        <w:rPr>
          <w:rFonts w:ascii="Times" w:hAnsi="Times" w:cs="Times"/>
          <w:sz w:val="24"/>
          <w:sz-cs w:val="24"/>
          <w:spacing w:val="0"/>
        </w:rPr>
        <w:t xml:space="preserve">C</w:t>
      </w:r>
      <w:r>
        <w:rPr>
          <w:rFonts w:ascii="Times New Roman" w:hAnsi="Times New Roman" w:cs="Times New Roman"/>
          <w:sz w:val="24"/>
          <w:sz-cs w:val="24"/>
          <w:spacing w:val="0"/>
        </w:rPr>
        <w:t xml:space="preserve">→</w:t>
      </w:r>
      <w:r>
        <w:rPr>
          <w:rFonts w:ascii="Times" w:hAnsi="Times" w:cs="Times"/>
          <w:sz w:val="24"/>
          <w:sz-cs w:val="24"/>
          <w:spacing w:val="0"/>
        </w:rPr>
        <w:t xml:space="preserve">Rcl</w:t>
      </w:r>
      <w:r>
        <w:rPr>
          <w:rFonts w:ascii="Times New Roman" w:hAnsi="Times New Roman" w:cs="Times New Roman"/>
          <w:sz w:val="24"/>
          <w:sz-cs w:val="24"/>
          <w:spacing w:val="0"/>
        </w:rPr>
        <w:t xml:space="preserve">→</w:t>
      </w:r>
      <w:r>
        <w:rPr>
          <w:rFonts w:ascii="Times" w:hAnsi="Times" w:cs="Times"/>
          <w:sz w:val="24"/>
          <w:sz-cs w:val="24"/>
          <w:spacing w:val="0"/>
        </w:rPr>
        <w:t xml:space="preserve">Rfin, and ultimately tied to</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ω</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\mathcal{T}(\omega)</w:t>
      </w:r>
    </w:p>
    <w:p>
      <w:pPr>
        <w:spacing w:after="240"/>
      </w:pPr>
      <w:r>
        <w:rPr>
          <w:rFonts w:ascii="Times" w:hAnsi="Times" w:cs="Times"/>
          <w:sz w:val="24"/>
          <w:sz-cs w:val="24"/>
          <w:spacing w:val="0"/>
        </w:rPr>
        <w:t xml:space="preserve">T(ω).</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Quantum harmonic feature space (abstract definition)</w:t>
      </w:r>
    </w:p>
    <w:p>
      <w:pPr>
        <w:spacing w:after="240"/>
      </w:pPr>
      <w:r>
        <w:rPr>
          <w:rFonts w:ascii="Times" w:hAnsi="Times" w:cs="Times"/>
          <w:sz w:val="24"/>
          <w:sz-cs w:val="24"/>
          <w:spacing w:val="0"/>
        </w:rPr>
        <w:t xml:space="preserve">To prepare for the QML component, we define a spectral feature map at the process level. Let</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\phi_t</w:t>
      </w:r>
    </w:p>
    <w:p>
      <w:pPr>
        <w:spacing w:after="240"/>
      </w:pPr>
      <w:r>
        <w:rPr>
          <w:rFonts w:ascii="Times New Roman" w:hAnsi="Times New Roman" w:cs="Times New Roman"/>
          <w:sz w:val="24"/>
          <w:sz-cs w:val="24"/>
          <w:spacing w:val="0"/>
        </w:rPr>
        <w:t xml:space="preserve">ϕ</w:t>
      </w:r>
      <w:r>
        <w:rPr>
          <w:rFonts w:ascii="Times" w:hAnsi="Times" w:cs="Times"/>
          <w:sz w:val="24"/>
          <w:sz-cs w:val="24"/>
          <w:spacing w:val="0"/>
        </w:rPr>
        <w:t xml:space="preserve">t denote a finite-dimensional real vector of spectral features at or around time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Times" w:hAnsi="Times" w:cs="Times"/>
          <w:sz w:val="24"/>
          <w:sz-cs w:val="24"/>
          <w:spacing w:val="0"/>
        </w:rPr>
        <w:t xml:space="preserve">t</w:t>
      </w:r>
    </w:p>
    <w:p>
      <w:pPr>
        <w:spacing w:after="240"/>
      </w:pPr>
      <w:r>
        <w:rPr>
          <w:rFonts w:ascii="Times" w:hAnsi="Times" w:cs="Times"/>
          <w:sz w:val="24"/>
          <w:sz-cs w:val="24"/>
          <w:spacing w:val="0"/>
        </w:rPr>
        <w:t xml:space="preserve">t (e.g. concatenated spectral amplitudes/phases from windows centered at</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Times" w:hAnsi="Times" w:cs="Times"/>
          <w:sz w:val="24"/>
          <w:sz-cs w:val="24"/>
          <w:spacing w:val="0"/>
        </w:rPr>
        <w:t xml:space="preserve">t</w:t>
      </w:r>
    </w:p>
    <w:p>
      <w:pPr>
        <w:spacing w:after="240"/>
      </w:pPr>
      <w:r>
        <w:rPr>
          <w:rFonts w:ascii="Times" w:hAnsi="Times" w:cs="Times"/>
          <w:sz w:val="24"/>
          <w:sz-cs w:val="24"/>
          <w:spacing w:val="0"/>
        </w:rPr>
        <w:t xml:space="preserve">t for selected frequencies and variables):</w:t>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d</w:t>
      </w:r>
    </w:p>
    <w:p>
      <w:pPr/>
      <w:r>
        <w:rPr>
          <w:rFonts w:ascii="STIX Two Math" w:hAnsi="STIX Two Math" w:cs="STIX Two Math"/>
          <w:sz w:val="18"/>
          <w:sz-cs w:val="18"/>
          <w:spacing w:val="0"/>
        </w:rPr>
        <w:t xml:space="preserve">ϕ</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\phi_t \in \mathbb{R}^{d_\phi}.</w:t>
      </w:r>
    </w:p>
    <w:p>
      <w:pPr/>
      <w:r>
        <w:rPr>
          <w:rFonts w:ascii="Times New Roman" w:hAnsi="Times New Roman" w:cs="Times New Roman"/>
          <w:sz w:val="24"/>
          <w:sz-cs w:val="24"/>
          <w:spacing w:val="0"/>
        </w:rPr>
        <w:t xml:space="preserve">ϕ</w:t>
      </w:r>
      <w:r>
        <w:rPr>
          <w:rFonts w:ascii="Times" w:hAnsi="Times" w:cs="Times"/>
          <w:sz w:val="24"/>
          <w:sz-cs w:val="24"/>
          <w:spacing w:val="0"/>
        </w:rPr>
        <w:t xml:space="preserve">t</w:t>
      </w:r>
      <w:r>
        <w:rPr>
          <w:rFonts w:ascii="Apple Symbols" w:hAnsi="Apple Symbols" w:cs="Apple Symbols"/>
          <w:sz w:val="24"/>
          <w:sz-cs w:val="24"/>
          <w:spacing w:val="0"/>
        </w:rPr>
        <w:t xml:space="preserve">∈</w:t>
      </w:r>
      <w:r>
        <w:rPr>
          <w:rFonts w:ascii="Times" w:hAnsi="Times" w:cs="Times"/>
          <w:sz w:val="24"/>
          <w:sz-cs w:val="24"/>
          <w:spacing w:val="0"/>
        </w:rPr>
        <w:t xml:space="preserve">Rd</w:t>
      </w:r>
      <w:r>
        <w:rPr>
          <w:rFonts w:ascii="Times New Roman" w:hAnsi="Times New Roman" w:cs="Times New Roman"/>
          <w:sz w:val="24"/>
          <w:sz-cs w:val="24"/>
          <w:spacing w:val="0"/>
        </w:rPr>
        <w:t xml:space="preserve">ϕ</w:t>
      </w:r>
      <w:r>
        <w:rPr>
          <w:rFonts w:ascii="Times" w:hAnsi="Times" w:cs="Times"/>
          <w:sz w:val="24"/>
          <w:sz-cs w:val="24"/>
          <w:spacing w:val="0"/>
        </w:rPr>
        <w:t xml:space="preserve">.</w:t>
      </w:r>
    </w:p>
    <w:p>
      <w:pPr>
        <w:spacing w:after="240"/>
      </w:pPr>
      <w:r>
        <w:rPr>
          <w:rFonts w:ascii="Times" w:hAnsi="Times" w:cs="Times"/>
          <w:sz w:val="24"/>
          <w:sz-cs w:val="24"/>
          <w:spacing w:val="0"/>
        </w:rPr>
        <w:t xml:space="preserve">We associate to each</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Times" w:hAnsi="Times" w:cs="Times"/>
          <w:sz w:val="24"/>
          <w:sz-cs w:val="24"/>
          <w:spacing w:val="0"/>
        </w:rPr>
        <w:t xml:space="preserve">\phi_t</w:t>
      </w:r>
    </w:p>
    <w:p>
      <w:pPr>
        <w:spacing w:after="240"/>
      </w:pPr>
      <w:r>
        <w:rPr>
          <w:rFonts w:ascii="Times New Roman" w:hAnsi="Times New Roman" w:cs="Times New Roman"/>
          <w:sz w:val="24"/>
          <w:sz-cs w:val="24"/>
          <w:spacing w:val="0"/>
        </w:rPr>
        <w:t xml:space="preserve">ϕ</w:t>
      </w:r>
      <w:r>
        <w:rPr>
          <w:rFonts w:ascii="Times" w:hAnsi="Times" w:cs="Times"/>
          <w:sz w:val="24"/>
          <w:sz-cs w:val="24"/>
          <w:spacing w:val="0"/>
        </w:rPr>
        <w:t xml:space="preserve">t a quantum state in an</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n</w:t>
      </w:r>
    </w:p>
    <w:p>
      <w:pPr/>
      <w:r>
        <w:rPr>
          <w:rFonts w:ascii="Times" w:hAnsi="Times" w:cs="Times"/>
          <w:sz w:val="24"/>
          <w:sz-cs w:val="24"/>
          <w:spacing w:val="0"/>
        </w:rPr>
        <w:t xml:space="preserve">n</w:t>
      </w:r>
    </w:p>
    <w:p>
      <w:pPr>
        <w:spacing w:after="240"/>
      </w:pPr>
      <w:r>
        <w:rPr>
          <w:rFonts w:ascii="Times" w:hAnsi="Times" w:cs="Times"/>
          <w:sz w:val="24"/>
          <w:sz-cs w:val="24"/>
          <w:spacing w:val="0"/>
        </w:rPr>
        <w:t xml:space="preserve">n-qubit Hilbert space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H</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2</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n</w:t>
      </w:r>
    </w:p>
    <w:p>
      <w:pPr/>
      <w:r>
        <w:rPr>
          <w:rFonts w:ascii="Times" w:hAnsi="Times" w:cs="Times"/>
          <w:sz w:val="24"/>
          <w:sz-cs w:val="24"/>
          <w:spacing w:val="0"/>
        </w:rPr>
        <w:t xml:space="preserve">\mathcal{H} = (\mathbb{C}^2)^{\otimes n}</w:t>
      </w:r>
    </w:p>
    <w:p>
      <w:pPr>
        <w:spacing w:after="240"/>
      </w:pPr>
      <w:r>
        <w:rPr>
          <w:rFonts w:ascii="Times" w:hAnsi="Times" w:cs="Times"/>
          <w:sz w:val="24"/>
          <w:sz-cs w:val="24"/>
          <w:spacing w:val="0"/>
        </w:rPr>
        <w:t xml:space="preserve">H=(C2)</w:t>
      </w:r>
      <w:r>
        <w:rPr>
          <w:rFonts w:ascii="Apple Symbols" w:hAnsi="Apple Symbols" w:cs="Apple Symbols"/>
          <w:sz w:val="24"/>
          <w:sz-cs w:val="24"/>
          <w:spacing w:val="0"/>
        </w:rPr>
        <w:t xml:space="preserve">⊗</w:t>
      </w:r>
      <w:r>
        <w:rPr>
          <w:rFonts w:ascii="Times" w:hAnsi="Times" w:cs="Times"/>
          <w:sz w:val="24"/>
          <w:sz-cs w:val="24"/>
          <w:spacing w:val="0"/>
        </w:rPr>
        <w:t xml:space="preserve">n, with</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2</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d</w:t>
      </w:r>
    </w:p>
    <w:p>
      <w:pPr/>
      <w:r>
        <w:rPr>
          <w:rFonts w:ascii="STIX Two Math" w:hAnsi="STIX Two Math" w:cs="STIX Two Math"/>
          <w:sz w:val="18"/>
          <w:sz-cs w:val="18"/>
          <w:spacing w:val="0"/>
        </w:rPr>
        <w:t xml:space="preserve">ϕ</w:t>
      </w:r>
    </w:p>
    <w:p>
      <w:pPr/>
      <w:r>
        <w:rPr>
          <w:rFonts w:ascii="Times" w:hAnsi="Times" w:cs="Times"/>
          <w:sz w:val="24"/>
          <w:sz-cs w:val="24"/>
          <w:spacing w:val="0"/>
        </w:rPr>
        <w:t xml:space="preserve">2^n \ge d_\phi</w:t>
      </w:r>
    </w:p>
    <w:p>
      <w:pPr>
        <w:spacing w:after="240"/>
      </w:pPr>
      <w:r>
        <w:rPr>
          <w:rFonts w:ascii="Times" w:hAnsi="Times" w:cs="Times"/>
          <w:sz w:val="24"/>
          <w:sz-cs w:val="24"/>
          <w:spacing w:val="0"/>
        </w:rPr>
        <w:t xml:space="preserve">2n≥d</w:t>
      </w:r>
      <w:r>
        <w:rPr>
          <w:rFonts w:ascii="Times New Roman" w:hAnsi="Times New Roman" w:cs="Times New Roman"/>
          <w:sz w:val="24"/>
          <w:sz-cs w:val="24"/>
          <w:spacing w:val="0"/>
        </w:rPr>
        <w:t xml:space="preserve">ϕ</w:t>
      </w:r>
      <w:r>
        <w:rPr>
          <w:rFonts w:ascii="Times" w:hAnsi="Times" w:cs="Times"/>
          <w:sz w:val="24"/>
          <w:sz-cs w:val="24"/>
          <w:spacing w:val="0"/>
        </w:rPr>
        <w:t xml:space="preserve">, via a </w:t>
      </w:r>
      <w:r>
        <w:rPr>
          <w:rFonts w:ascii="Times" w:hAnsi="Times" w:cs="Times"/>
          <w:sz w:val="24"/>
          <w:sz-cs w:val="24"/>
          <w:b/>
          <w:spacing w:val="0"/>
        </w:rPr>
        <w:t xml:space="preserve">quantum harmonic embedding</w:t>
      </w:r>
      <w:r>
        <w:rPr>
          <w:rFonts w:ascii="Times" w:hAnsi="Times" w:cs="Times"/>
          <w:sz w:val="24"/>
          <w:sz-cs w:val="24"/>
          <w:spacing w:val="0"/>
        </w:rPr>
        <w:t xml:space="preserve"/>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ψ</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U</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0</w:t>
      </w:r>
    </w:p>
    <w:p>
      <w:pPr/>
      <w:r>
        <w:rPr>
          <w:rFonts w:ascii="STIX Two Math" w:hAnsi="STIX Two Math" w:cs="STIX Two Math"/>
          <w:sz w:val="24"/>
          <w:sz-cs w:val="24"/>
          <w:spacing w:val="0"/>
        </w:rPr>
        <w:t xml:space="preserve">⟩</w:t>
      </w:r>
    </w:p>
    <w:p>
      <w:pPr/>
      <w:r>
        <w:rPr>
          <w:rFonts w:ascii="STIX Two Math" w:hAnsi="STIX Two Math" w:cs="STIX Two Math"/>
          <w:sz w:val="18"/>
          <w:sz-cs w:val="18"/>
          <w:spacing w:val="0"/>
        </w:rPr>
        <w:t xml:space="preserve">⊗</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|\psi(\phi_t)\rangle := U(\phi_t) |0\rangle^{\otimes n},</w:t>
      </w:r>
    </w:p>
    <w:p>
      <w:pPr/>
      <w:r>
        <w:rPr>
          <w:rFonts w:ascii="Apple Symbols" w:hAnsi="Apple Symbols" w:cs="Apple Symbols"/>
          <w:sz w:val="24"/>
          <w:sz-cs w:val="24"/>
          <w:spacing w:val="0"/>
        </w:rPr>
        <w:t xml:space="preserve">∣</w:t>
      </w:r>
      <w:r>
        <w:rPr>
          <w:rFonts w:ascii="Times" w:hAnsi="Times" w:cs="Times"/>
          <w:sz w:val="24"/>
          <w:sz-cs w:val="24"/>
          <w:spacing w:val="0"/>
        </w:rPr>
        <w:t xml:space="preserve">ψ(</w:t>
      </w:r>
      <w:r>
        <w:rPr>
          <w:rFonts w:ascii="Times New Roman" w:hAnsi="Times New Roman" w:cs="Times New Roman"/>
          <w:sz w:val="24"/>
          <w:sz-cs w:val="24"/>
          <w:spacing w:val="0"/>
        </w:rPr>
        <w:t xml:space="preserve">ϕ</w:t>
      </w:r>
      <w:r>
        <w:rPr>
          <w:rFonts w:ascii="Times" w:hAnsi="Times" w:cs="Times"/>
          <w:sz w:val="24"/>
          <w:sz-cs w:val="24"/>
          <w:spacing w:val="0"/>
        </w:rPr>
        <w:t xml:space="preserve">t)</w:t>
      </w:r>
      <w:r>
        <w:rPr>
          <w:rFonts w:ascii="Apple Symbols" w:hAnsi="Apple Symbols" w:cs="Apple Symbols"/>
          <w:sz w:val="24"/>
          <w:sz-cs w:val="24"/>
          <w:spacing w:val="0"/>
        </w:rPr>
        <w:t xml:space="preserve">⟩</w:t>
      </w:r>
      <w:r>
        <w:rPr>
          <w:rFonts w:ascii="Times" w:hAnsi="Times" w:cs="Times"/>
          <w:sz w:val="24"/>
          <w:sz-cs w:val="24"/>
          <w:spacing w:val="0"/>
        </w:rPr>
        <w:t xml:space="preserve">:=U(</w:t>
      </w:r>
      <w:r>
        <w:rPr>
          <w:rFonts w:ascii="Times New Roman" w:hAnsi="Times New Roman" w:cs="Times New Roman"/>
          <w:sz w:val="24"/>
          <w:sz-cs w:val="24"/>
          <w:spacing w:val="0"/>
        </w:rPr>
        <w:t xml:space="preserve">ϕ</w:t>
      </w:r>
      <w:r>
        <w:rPr>
          <w:rFonts w:ascii="Times" w:hAnsi="Times" w:cs="Times"/>
          <w:sz w:val="24"/>
          <w:sz-cs w:val="24"/>
          <w:spacing w:val="0"/>
        </w:rPr>
        <w:t xml:space="preserve">t)</w:t>
      </w:r>
      <w:r>
        <w:rPr>
          <w:rFonts w:ascii="Apple Symbols" w:hAnsi="Apple Symbols" w:cs="Apple Symbols"/>
          <w:sz w:val="24"/>
          <w:sz-cs w:val="24"/>
          <w:spacing w:val="0"/>
        </w:rPr>
        <w:t xml:space="preserve">∣</w:t>
      </w:r>
      <w:r>
        <w:rPr>
          <w:rFonts w:ascii="Times" w:hAnsi="Times" w:cs="Times"/>
          <w:sz w:val="24"/>
          <w:sz-cs w:val="24"/>
          <w:spacing w:val="0"/>
        </w:rPr>
        <w:t xml:space="preserve">0</w:t>
      </w:r>
      <w:r>
        <w:rPr>
          <w:rFonts w:ascii="Apple Symbols" w:hAnsi="Apple Symbols" w:cs="Apple Symbols"/>
          <w:sz w:val="24"/>
          <w:sz-cs w:val="24"/>
          <w:spacing w:val="0"/>
        </w:rPr>
        <w:t xml:space="preserve">⟩⊗</w:t>
      </w:r>
      <w:r>
        <w:rPr>
          <w:rFonts w:ascii="Times" w:hAnsi="Times" w:cs="Times"/>
          <w:sz w:val="24"/>
          <w:sz-cs w:val="24"/>
          <w:spacing w:val="0"/>
        </w:rPr>
        <w:t xml:space="preserve">n,</w:t>
      </w:r>
    </w:p>
    <w:p>
      <w:pPr>
        <w:spacing w:after="240"/>
      </w:pPr>
      <w:r>
        <w:rPr>
          <w:rFonts w:ascii="Times" w:hAnsi="Times" w:cs="Times"/>
          <w:sz w:val="24"/>
          <w:sz-cs w:val="24"/>
          <w:spacing w:val="0"/>
        </w:rPr>
        <w:t xml:space="preserve">where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U</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U(\phi_t)</w:t>
      </w:r>
    </w:p>
    <w:p>
      <w:pPr>
        <w:spacing w:after="240"/>
      </w:pPr>
      <w:r>
        <w:rPr>
          <w:rFonts w:ascii="Times" w:hAnsi="Times" w:cs="Times"/>
          <w:sz w:val="24"/>
          <w:sz-cs w:val="24"/>
          <w:spacing w:val="0"/>
        </w:rPr>
        <w:t xml:space="preserve">U(</w:t>
      </w:r>
      <w:r>
        <w:rPr>
          <w:rFonts w:ascii="Times New Roman" w:hAnsi="Times New Roman" w:cs="Times New Roman"/>
          <w:sz w:val="24"/>
          <w:sz-cs w:val="24"/>
          <w:spacing w:val="0"/>
        </w:rPr>
        <w:t xml:space="preserve">ϕ</w:t>
      </w:r>
      <w:r>
        <w:rPr>
          <w:rFonts w:ascii="Times" w:hAnsi="Times" w:cs="Times"/>
          <w:sz w:val="24"/>
          <w:sz-cs w:val="24"/>
          <w:spacing w:val="0"/>
        </w:rPr>
        <w:t xml:space="preserve">t) is a parameterized unitary whose structure will be chosen so that its phases encode spectral components (e.g. in the spirit of spectral phase encoding, using Fourier-derived features as phase angles).nature+1</w:t>
      </w:r>
    </w:p>
    <w:p>
      <w:pPr>
        <w:spacing w:after="240"/>
      </w:pPr>
      <w:r>
        <w:rPr>
          <w:rFonts w:ascii="Times" w:hAnsi="Times" w:cs="Times"/>
          <w:sz w:val="24"/>
          <w:sz-cs w:val="24"/>
          <w:spacing w:val="0"/>
        </w:rPr>
        <w:t xml:space="preserve">The precise parameterization (e.g. diagonal phase gates keyed to spectral frequencies) will be specified in Phase 6, but at Phase 1 we only need the abstract mapping</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ψ</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ϕ</w:t>
      </w:r>
    </w:p>
    <w:p>
      <w:pPr/>
      <w:r>
        <w:rPr>
          <w:rFonts w:ascii="STIX Two Math" w:hAnsi="STIX Two Math" w:cs="STIX Two Math"/>
          <w:sz w:val="18"/>
          <w:sz-cs w:val="18"/>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\phi_t \mapsto |\psi(\phi_t)\rangle</w:t>
      </w:r>
    </w:p>
    <w:p>
      <w:pPr>
        <w:spacing w:after="240"/>
      </w:pPr>
      <w:r>
        <w:rPr>
          <w:rFonts w:ascii="Times New Roman" w:hAnsi="Times New Roman" w:cs="Times New Roman"/>
          <w:sz w:val="24"/>
          <w:sz-cs w:val="24"/>
          <w:spacing w:val="0"/>
        </w:rPr>
        <w:t xml:space="preserve">ϕ</w:t>
      </w:r>
      <w:r>
        <w:rPr>
          <w:rFonts w:ascii="Times" w:hAnsi="Times" w:cs="Times"/>
          <w:sz w:val="24"/>
          <w:sz-cs w:val="24"/>
          <w:spacing w:val="0"/>
        </w:rPr>
        <w:t xml:space="preserve">t</w:t>
      </w:r>
      <w:r>
        <w:rPr>
          <w:rFonts w:ascii="Menlo" w:hAnsi="Menlo" w:cs="Menlo"/>
          <w:sz w:val="24"/>
          <w:sz-cs w:val="24"/>
          <w:spacing w:val="0"/>
        </w:rPr>
        <w:t xml:space="preserve">↦</w:t>
      </w:r>
      <w:r>
        <w:rPr>
          <w:rFonts w:ascii="Apple Symbols" w:hAnsi="Apple Symbols" w:cs="Apple Symbols"/>
          <w:sz w:val="24"/>
          <w:sz-cs w:val="24"/>
          <w:spacing w:val="0"/>
        </w:rPr>
        <w:t xml:space="preserve">∣</w:t>
      </w:r>
      <w:r>
        <w:rPr>
          <w:rFonts w:ascii="Times" w:hAnsi="Times" w:cs="Times"/>
          <w:sz w:val="24"/>
          <w:sz-cs w:val="24"/>
          <w:spacing w:val="0"/>
        </w:rPr>
        <w:t xml:space="preserve">ψ(</w:t>
      </w:r>
      <w:r>
        <w:rPr>
          <w:rFonts w:ascii="Times New Roman" w:hAnsi="Times New Roman" w:cs="Times New Roman"/>
          <w:sz w:val="24"/>
          <w:sz-cs w:val="24"/>
          <w:spacing w:val="0"/>
        </w:rPr>
        <w:t xml:space="preserve">ϕ</w:t>
      </w:r>
      <w:r>
        <w:rPr>
          <w:rFonts w:ascii="Times" w:hAnsi="Times" w:cs="Times"/>
          <w:sz w:val="24"/>
          <w:sz-cs w:val="24"/>
          <w:spacing w:val="0"/>
        </w:rPr>
        <w:t xml:space="preserve">t)</w:t>
      </w:r>
      <w:r>
        <w:rPr>
          <w:rFonts w:ascii="Apple Symbols" w:hAnsi="Apple Symbols" w:cs="Apple Symbols"/>
          <w:sz w:val="24"/>
          <w:sz-cs w:val="24"/>
          <w:spacing w:val="0"/>
        </w:rPr>
        <w:t xml:space="preserve">⟩</w:t>
      </w:r>
      <w:r>
        <w:rPr>
          <w:rFonts w:ascii="Times" w:hAnsi="Times" w:cs="Times"/>
          <w:sz w:val="24"/>
          <w:sz-cs w:val="24"/>
          <w:spacing w:val="0"/>
        </w:rPr>
        <w:t xml:space="preserve"> to exist and be well-defined.</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Information sets and Granger causality notions</w:t>
      </w:r>
    </w:p>
    <w:p>
      <w:pPr>
        <w:spacing w:after="240"/>
      </w:pPr>
      <w:r>
        <w:rPr>
          <w:rFonts w:ascii="Times" w:hAnsi="Times" w:cs="Times"/>
          <w:sz w:val="24"/>
          <w:sz-cs w:val="24"/>
          <w:spacing w:val="0"/>
        </w:rPr>
        <w:t xml:space="preserve">For each layer, define its history up to time</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t</w:t>
      </w:r>
    </w:p>
    <w:p>
      <w:pPr/>
      <w:r>
        <w:rPr>
          <w:rFonts w:ascii="Times" w:hAnsi="Times" w:cs="Times"/>
          <w:sz w:val="24"/>
          <w:sz-cs w:val="24"/>
          <w:spacing w:val="0"/>
        </w:rPr>
        <w:t xml:space="preserve">t</w:t>
      </w:r>
    </w:p>
    <w:p>
      <w:pPr>
        <w:spacing w:after="240"/>
      </w:pPr>
      <w:r>
        <w:rPr>
          <w:rFonts w:ascii="Times" w:hAnsi="Times" w:cs="Times"/>
          <w:sz w:val="24"/>
          <w:sz-cs w:val="24"/>
          <w:spacing w:val="0"/>
        </w:rPr>
        <w:t xml:space="preserve">t:</w:t>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σ</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D</w:t>
      </w:r>
    </w:p>
    <w:p>
      <w:pPr/>
      <w:r>
        <w:rPr>
          <w:rFonts w:ascii="STIX Two Math" w:hAnsi="STIX Two Math" w:cs="STIX Two Math"/>
          <w:sz w:val="18"/>
          <w:sz-cs w:val="18"/>
          <w:spacing w:val="0"/>
        </w:rPr>
        <w:t xml:space="preserve">s</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s</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σ</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C</w:t>
      </w:r>
    </w:p>
    <w:p>
      <w:pPr/>
      <w:r>
        <w:rPr>
          <w:rFonts w:ascii="STIX Two Math" w:hAnsi="STIX Two Math" w:cs="STIX Two Math"/>
          <w:sz w:val="18"/>
          <w:sz-cs w:val="18"/>
          <w:spacing w:val="0"/>
        </w:rPr>
        <w:t xml:space="preserve">s</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s</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σ</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s</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s</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σ</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R</w:t>
      </w:r>
    </w:p>
    <w:p>
      <w:pPr/>
      <w:r>
        <w:rPr>
          <w:rFonts w:ascii="STIX Two Math" w:hAnsi="STIX Two Math" w:cs="STIX Two Math"/>
          <w:sz w:val="18"/>
          <w:sz-cs w:val="18"/>
          <w:spacing w:val="0"/>
        </w:rPr>
        <w:t xml:space="preserve">s</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s</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t</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\mathcal{H}^D_t := \sigma(D_s: s \le t),\quad \mathcal{H}^C_t := \sigma(C_s: s \le t),\quad \mathcal{H}^{\mathrm{cl}}_t := \sigma(R^{\mathrm{cl}}_s: s \le t),\quad \mathcal{H}^{\mathrm{fin}}_t := \sigma(R^{\mathrm{fin}}_s: s \le t).</w:t>
      </w:r>
    </w:p>
    <w:p>
      <w:pPr/>
      <w:r>
        <w:rPr>
          <w:rFonts w:ascii="Times" w:hAnsi="Times" w:cs="Times"/>
          <w:sz w:val="24"/>
          <w:sz-cs w:val="24"/>
          <w:spacing w:val="0"/>
        </w:rPr>
        <w:t xml:space="preserve">HtD:=σ(Ds:s≤t),HtC:=σ(Cs:s≤t),Htcl:=σ(Rscl:s≤t),Htfin:=σ(Rsfin:s≤t).</w:t>
      </w:r>
    </w:p>
    <w:p>
      <w:pPr>
        <w:spacing w:after="240"/>
      </w:pPr>
      <w:r>
        <w:rPr>
          <w:rFonts w:ascii="Times" w:hAnsi="Times" w:cs="Times"/>
          <w:sz w:val="24"/>
          <w:sz-cs w:val="24"/>
          <w:spacing w:val="0"/>
        </w:rPr>
        <w:t xml:space="preserve">The baseline Granger-causal structure we impose is</w:t>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D</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c</w:t>
      </w:r>
    </w:p>
    <w:p>
      <w:pPr/>
      <w:r>
        <w:rPr>
          <w:rFonts w:ascii="STIX Two Math" w:hAnsi="STIX Two Math" w:cs="STIX Two Math"/>
          <w:sz w:val="18"/>
          <w:sz-cs w:val="18"/>
          <w:spacing w:val="0"/>
        </w:rPr>
        <w:t xml:space="preserve">l</w:t>
      </w:r>
    </w:p>
    <w:p>
      <w:pPr/>
      <w:r>
        <w:rPr>
          <w:rFonts w:ascii="STIX Two Math" w:hAnsi="STIX Two Math" w:cs="STIX Two Math"/>
          <w:sz w:val="24"/>
          <w:sz-cs w:val="24"/>
          <w:spacing w:val="0"/>
        </w:rPr>
        <w:t xml:space="preserve">⊂</w:t>
      </w:r>
    </w:p>
    <w:p>
      <w:pPr/>
      <w:r>
        <w:rPr>
          <w:rFonts w:ascii="STIX Two Math" w:hAnsi="STIX Two Math" w:cs="STIX Two Math"/>
          <w:sz w:val="24"/>
          <w:sz-cs w:val="24"/>
          <w:spacing w:val="0"/>
        </w:rPr>
        <w:t xml:space="preserve">H</w:t>
      </w:r>
    </w:p>
    <w:p>
      <w:pPr/>
      <w:r>
        <w:rPr>
          <w:rFonts w:ascii="STIX Two Math" w:hAnsi="STIX Two Math" w:cs="STIX Two Math"/>
          <w:sz w:val="18"/>
          <w:sz-cs w:val="18"/>
          <w:spacing w:val="0"/>
        </w:rPr>
        <w:t xml:space="preserve">t</w:t>
      </w:r>
    </w:p>
    <w:p>
      <w:pPr/>
      <w:r>
        <w:rPr>
          <w:rFonts w:ascii="STIX Two Math" w:hAnsi="STIX Two Math" w:cs="STIX Two Math"/>
          <w:sz w:val="18"/>
          <w:sz-cs w:val="18"/>
          <w:spacing w:val="0"/>
        </w:rPr>
        <w:t xml:space="preserve">f</w:t>
      </w:r>
    </w:p>
    <w:p>
      <w:pPr/>
      <w:r>
        <w:rPr>
          <w:rFonts w:ascii="STIX Two Math" w:hAnsi="STIX Two Math" w:cs="STIX Two Math"/>
          <w:sz w:val="18"/>
          <w:sz-cs w:val="18"/>
          <w:spacing w:val="0"/>
        </w:rPr>
        <w:t xml:space="preserve">i</w:t>
      </w:r>
    </w:p>
    <w:p>
      <w:pPr/>
      <w:r>
        <w:rPr>
          <w:rFonts w:ascii="STIX Two Math" w:hAnsi="STIX Two Math" w:cs="STIX Two Math"/>
          <w:sz w:val="18"/>
          <w:sz-cs w:val="18"/>
          <w:spacing w:val="0"/>
        </w:rPr>
        <w:t xml:space="preserve">n</w:t>
      </w:r>
    </w:p>
    <w:p>
      <w:pPr/>
      <w:r>
        <w:rPr>
          <w:rFonts w:ascii="STIX Two Math" w:hAnsi="STIX Two Math" w:cs="STIX Two Math"/>
          <w:sz w:val="24"/>
          <w:sz-cs w:val="24"/>
          <w:spacing w:val="0"/>
        </w:rPr>
        <w:t xml:space="preserve">,</w:t>
      </w:r>
    </w:p>
    <w:p>
      <w:pPr/>
      <w:r>
        <w:rPr>
          <w:rFonts w:ascii="Times" w:hAnsi="Times" w:cs="Times"/>
          <w:sz w:val="24"/>
          <w:sz-cs w:val="24"/>
          <w:spacing w:val="0"/>
        </w:rPr>
        <w:t xml:space="preserve">\mathcal{H}^D_t \subset \mathcal{H}^C_t \subset \mathcal{H}^{\mathrm{cl}}_t \subset \mathcal{H}^{\mathrm{fin}}_t,</w:t>
      </w:r>
    </w:p>
    <w:p>
      <w:pPr/>
      <w:r>
        <w:rPr>
          <w:rFonts w:ascii="Times" w:hAnsi="Times" w:cs="Times"/>
          <w:sz w:val="24"/>
          <w:sz-cs w:val="24"/>
          <w:spacing w:val="0"/>
        </w:rPr>
        <w:t xml:space="preserve">HtD</w:t>
      </w:r>
      <w:r>
        <w:rPr>
          <w:rFonts w:ascii="Apple Symbols" w:hAnsi="Apple Symbols" w:cs="Apple Symbols"/>
          <w:sz w:val="24"/>
          <w:sz-cs w:val="24"/>
          <w:spacing w:val="0"/>
        </w:rPr>
        <w:t xml:space="preserve">⊂</w:t>
      </w:r>
      <w:r>
        <w:rPr>
          <w:rFonts w:ascii="Times" w:hAnsi="Times" w:cs="Times"/>
          <w:sz w:val="24"/>
          <w:sz-cs w:val="24"/>
          <w:spacing w:val="0"/>
        </w:rPr>
        <w:t xml:space="preserve">HtC</w:t>
      </w:r>
      <w:r>
        <w:rPr>
          <w:rFonts w:ascii="Apple Symbols" w:hAnsi="Apple Symbols" w:cs="Apple Symbols"/>
          <w:sz w:val="24"/>
          <w:sz-cs w:val="24"/>
          <w:spacing w:val="0"/>
        </w:rPr>
        <w:t xml:space="preserve">⊂</w:t>
      </w:r>
      <w:r>
        <w:rPr>
          <w:rFonts w:ascii="Times" w:hAnsi="Times" w:cs="Times"/>
          <w:sz w:val="24"/>
          <w:sz-cs w:val="24"/>
          <w:spacing w:val="0"/>
        </w:rPr>
        <w:t xml:space="preserve">Htcl</w:t>
      </w:r>
      <w:r>
        <w:rPr>
          <w:rFonts w:ascii="Apple Symbols" w:hAnsi="Apple Symbols" w:cs="Apple Symbols"/>
          <w:sz w:val="24"/>
          <w:sz-cs w:val="24"/>
          <w:spacing w:val="0"/>
        </w:rPr>
        <w:t xml:space="preserve">⊂</w:t>
      </w:r>
      <w:r>
        <w:rPr>
          <w:rFonts w:ascii="Times" w:hAnsi="Times" w:cs="Times"/>
          <w:sz w:val="24"/>
          <w:sz-cs w:val="24"/>
          <w:spacing w:val="0"/>
        </w:rPr>
        <w:t xml:space="preserve">Htfin,</w:t>
      </w:r>
    </w:p>
    <w:p>
      <w:pPr>
        <w:spacing w:after="240"/>
      </w:pPr>
      <w:r>
        <w:rPr>
          <w:rFonts w:ascii="Times" w:hAnsi="Times" w:cs="Times"/>
          <w:sz w:val="24"/>
          <w:sz-cs w:val="24"/>
          <w:spacing w:val="0"/>
        </w:rPr>
        <w:t xml:space="preserve">and the </w:t>
      </w:r>
      <w:r>
        <w:rPr>
          <w:rFonts w:ascii="Times" w:hAnsi="Times" w:cs="Times"/>
          <w:sz w:val="24"/>
          <w:sz-cs w:val="24"/>
          <w:i/>
          <w:spacing w:val="0"/>
        </w:rPr>
        <w:t xml:space="preserve">structural</w:t>
      </w:r>
      <w:r>
        <w:rPr>
          <w:rFonts w:ascii="Times" w:hAnsi="Times" w:cs="Times"/>
          <w:sz w:val="24"/>
          <w:sz-cs w:val="24"/>
          <w:spacing w:val="0"/>
        </w:rPr>
        <w:t xml:space="preserve"> notion “</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X</w:t>
      </w:r>
    </w:p>
    <w:p>
      <w:pPr/>
      <w:r>
        <w:rPr>
          <w:rFonts w:ascii="Times" w:hAnsi="Times" w:cs="Times"/>
          <w:sz w:val="24"/>
          <w:sz-cs w:val="24"/>
          <w:spacing w:val="0"/>
        </w:rPr>
        <w:t xml:space="preserve">X</w:t>
      </w:r>
    </w:p>
    <w:p>
      <w:pPr>
        <w:spacing w:after="240"/>
      </w:pPr>
      <w:r>
        <w:rPr>
          <w:rFonts w:ascii="Times" w:hAnsi="Times" w:cs="Times"/>
          <w:sz w:val="24"/>
          <w:sz-cs w:val="24"/>
          <w:spacing w:val="0"/>
        </w:rPr>
        <w:t xml:space="preserve">X Granger-causes</w:t>
      </w:r>
      <w:r>
        <w:rPr>
          <w:rFonts w:ascii="STIX Two Math" w:hAnsi="STIX Two Math" w:cs="STIX Two Math"/>
          <w:sz w:val="24"/>
          <w:sz-cs w:val="24"/>
          <w:spacing w:val="0"/>
        </w:rPr>
        <w:t xml:space="preserve"/>
      </w:r>
    </w:p>
    <w:p>
      <w:pPr/>
      <w:r>
        <w:rPr>
          <w:rFonts w:ascii="STIX Two Math" w:hAnsi="STIX Two Math" w:cs="STIX Two Math"/>
          <w:sz w:val="24"/>
          <w:sz-cs w:val="24"/>
          <w:spacing w:val="0"/>
        </w:rPr>
        <w:t xml:space="preserve">Y</w:t>
      </w:r>
    </w:p>
    <w:p>
      <w:pPr/>
      <w:r>
        <w:rPr>
          <w:rFonts w:ascii="Times" w:hAnsi="Times" w:cs="Times"/>
          <w:sz w:val="24"/>
          <w:sz-cs w:val="24"/>
          <w:spacing w:val="0"/>
        </w:rPr>
        <w:t xml:space="preserve">Y</w:t>
      </w:r>
    </w:p>
    <w:p>
      <w:pPr>
        <w:spacing w:after="240"/>
      </w:pPr>
      <w:r>
        <w:rPr>
          <w:rFonts w:ascii="Times" w:hAnsi="Times" w:cs="Times"/>
          <w:sz w:val="24"/>
          <w:sz-cs w:val="24"/>
          <w:spacing w:val="0"/>
        </w:rPr>
        <w:t xml:space="preserve">Y” will later be operationalized in the frequency domain (using spectral density factorizations and conditional spectra) rather than purely in the time domain.sciencedirect+1</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Model architecture summary (for the full pipeline)</w:t>
      </w:r>
    </w:p>
    <w:p>
      <w:pPr>
        <w:spacing w:after="240"/>
      </w:pPr>
      <w:r>
        <w:rPr>
          <w:rFonts w:ascii="Times" w:hAnsi="Times" w:cs="Times"/>
          <w:sz w:val="24"/>
          <w:sz-cs w:val="24"/>
          <w:spacing w:val="0"/>
        </w:rPr>
        <w:t xml:space="preserve">Putting Phase 1 together, the architecture can be summarized as:</w:t>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Layered stochastic system:</w:t>
      </w:r>
      <w:r>
        <w:rPr>
          <w:rFonts w:ascii="Times" w:hAnsi="Times" w:cs="Times"/>
          <w:sz w:val="24"/>
          <w:sz-cs w:val="24"/>
          <w:spacing w:val="0"/>
        </w:rPr>
        <w:t xml:space="preserve"/>
        <w:br/>
        <w:t xml:space="preserve">A four-layer multivariate process </w:t>
      </w:r>
      <w:r>
        <w:rPr>
          <w:rFonts w:ascii="STIX Two Math" w:hAnsi="STIX Two Math" w:cs="STIX Two Math"/>
          <w:sz w:val="24"/>
          <w:sz-cs w:val="24"/>
          <w:spacing w:val="0"/>
        </w:rPr>
        <w:t xml:space="preserve">Z</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w:t>
        <w:br/>
        <w:t xml:space="preserve">D</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C</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t</w:t>
        <w:br/>
        <w:t xml:space="preserve">c</w:t>
        <w:br/>
        <w:t xml:space="preserve">l</w:t>
        <w:br/>
        <w:t xml:space="preserve"/>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t</w:t>
        <w:br/>
        <w:t xml:space="preserve">f</w:t>
        <w:br/>
        <w:t xml:space="preserve">i</w:t>
        <w:br/>
        <w:t xml:space="preserve">n</w:t>
        <w:br/>
        <w:t xml:space="preserve"/>
        <w:br/>
        <w:t xml:space="preserve"/>
      </w:r>
      <w:r>
        <w:rPr>
          <w:rFonts w:ascii="STIX Two Math" w:hAnsi="STIX Two Math" w:cs="STIX Two Math"/>
          <w:sz w:val="24"/>
          <w:sz-cs w:val="24"/>
          <w:spacing w:val="0"/>
        </w:rPr>
        <w:t xml:space="preserve"/>
        <w:br/>
        <w:t xml:space="preserve">)</w:t>
        <w:br/>
        <w:t xml:space="preserve"/>
        <w:br/>
        <w:t xml:space="preserve"/>
      </w:r>
      <w:r>
        <w:rPr>
          <w:rFonts w:ascii="Times" w:hAnsi="Times" w:cs="Times"/>
          <w:sz w:val="24"/>
          <w:sz-cs w:val="24"/>
          <w:spacing w:val="0"/>
        </w:rPr>
        <w:t xml:space="preserve">Z_t = (D_t, C_t, R_t^{\mathrm{cl}}, R_t^{\mathrm{fin}})</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Zt=(Dt,Ct,Rtcl,Rtfin) defined on </w:t>
      </w:r>
      <w:r>
        <w:rPr>
          <w:rFonts w:ascii="STIX Two Math" w:hAnsi="STIX Two Math" w:cs="STIX Two Math"/>
          <w:sz w:val="24"/>
          <w:sz-cs w:val="24"/>
          <w:spacing w:val="0"/>
        </w:rPr>
        <w:t xml:space="preserve">(</w:t>
        <w:br/>
        <w:t xml:space="preserve">Ω</w:t>
        <w:br/>
        <w:t xml:space="preserve">,</w:t>
        <w:br/>
        <w:t xml:space="preserve">F</w:t>
        <w:br/>
        <w:t xml:space="preserve">,</w:t>
        <w:br/>
        <w:t xml:space="preserve">P</w:t>
        <w:br/>
        <w:t xml:space="preserve">)</w:t>
        <w:br/>
        <w:t xml:space="preserve"/>
        <w:br/>
        <w:t xml:space="preserve"/>
      </w:r>
      <w:r>
        <w:rPr>
          <w:rFonts w:ascii="Times" w:hAnsi="Times" w:cs="Times"/>
          <w:sz w:val="24"/>
          <w:sz-cs w:val="24"/>
          <w:spacing w:val="0"/>
        </w:rPr>
        <w:t xml:space="preserve">(\Omega,\mathcal{F},\mathbb{P})</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(Ω,F,P) with explicit structural equations and exogenous shocks.</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Causal ordering and DAG:</w:t>
      </w:r>
      <w:r>
        <w:rPr>
          <w:rFonts w:ascii="Times" w:hAnsi="Times" w:cs="Times"/>
          <w:sz w:val="24"/>
          <w:sz-cs w:val="24"/>
          <w:spacing w:val="0"/>
        </w:rPr>
        <w:t xml:space="preserve"/>
        <w:br/>
        <w:t xml:space="preserve">A time-domain causal graph enforcing </w:t>
      </w:r>
      <w:r>
        <w:rPr>
          <w:rFonts w:ascii="STIX Two Math" w:hAnsi="STIX Two Math" w:cs="STIX Two Math"/>
          <w:sz w:val="24"/>
          <w:sz-cs w:val="24"/>
          <w:spacing w:val="0"/>
        </w:rPr>
        <w:t xml:space="preserve">D</w:t>
        <w:br/>
        <w:t xml:space="preserve">→</w:t>
        <w:br/>
        <w:t xml:space="preserve">C</w:t>
        <w:br/>
        <w:t xml:space="preserve">→</w:t>
        <w:br/>
        <w:t xml:space="preserve">R</w:t>
        <w:br/>
        <w:t xml:space="preserve"/>
      </w:r>
      <w:r>
        <w:rPr>
          <w:rFonts w:ascii="STIX Two Math" w:hAnsi="STIX Two Math" w:cs="STIX Two Math"/>
          <w:sz w:val="18"/>
          <w:sz-cs w:val="18"/>
          <w:spacing w:val="0"/>
        </w:rPr>
        <w:t xml:space="preserve">c</w:t>
        <w:br/>
        <w:t xml:space="preserve">l</w:t>
        <w:br/>
        <w:t xml:space="preserve"/>
        <w:br/>
        <w:t xml:space="preserve"/>
      </w:r>
      <w:r>
        <w:rPr>
          <w:rFonts w:ascii="STIX Two Math" w:hAnsi="STIX Two Math" w:cs="STIX Two Math"/>
          <w:sz w:val="24"/>
          <w:sz-cs w:val="24"/>
          <w:spacing w:val="0"/>
        </w:rPr>
        <w:t xml:space="preserve"/>
        <w:br/>
        <w:t xml:space="preserve">→</w:t>
        <w:br/>
        <w:t xml:space="preserve">R</w:t>
        <w:br/>
        <w:t xml:space="preserve"/>
      </w:r>
      <w:r>
        <w:rPr>
          <w:rFonts w:ascii="STIX Two Math" w:hAnsi="STIX Two Math" w:cs="STIX Two Math"/>
          <w:sz w:val="18"/>
          <w:sz-cs w:val="18"/>
          <w:spacing w:val="0"/>
        </w:rPr>
        <w:t xml:space="preserve">f</w:t>
        <w:br/>
        <w:t xml:space="preserve">i</w:t>
        <w:br/>
        <w:t xml:space="preserve">n</w:t>
        <w:br/>
        <w:t xml:space="preserve"/>
        <w:br/>
        <w:t xml:space="preserve"/>
      </w:r>
      <w:r>
        <w:rPr>
          <w:rFonts w:ascii="STIX Two Math" w:hAnsi="STIX Two Math" w:cs="STIX Two Math"/>
          <w:sz w:val="24"/>
          <w:sz-cs w:val="24"/>
          <w:spacing w:val="0"/>
        </w:rPr>
        <w:t xml:space="preserve"/>
        <w:br/>
        <w:t xml:space="preserve"/>
        <w:br/>
        <w:t xml:space="preserve"/>
      </w:r>
      <w:r>
        <w:rPr>
          <w:rFonts w:ascii="Times" w:hAnsi="Times" w:cs="Times"/>
          <w:sz w:val="24"/>
          <w:sz-cs w:val="24"/>
          <w:spacing w:val="0"/>
        </w:rPr>
        <w:t xml:space="preserve">D \to C \to R^{\mathrm{cl}} \to R^{\mathrm{fin}}</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D</w:t>
      </w:r>
      <w:r>
        <w:rPr>
          <w:rFonts w:ascii="Times New Roman" w:hAnsi="Times New Roman" w:cs="Times New Roman"/>
          <w:sz w:val="24"/>
          <w:sz-cs w:val="24"/>
          <w:spacing w:val="0"/>
        </w:rPr>
        <w:t xml:space="preserve">→</w:t>
      </w:r>
      <w:r>
        <w:rPr>
          <w:rFonts w:ascii="Times" w:hAnsi="Times" w:cs="Times"/>
          <w:sz w:val="24"/>
          <w:sz-cs w:val="24"/>
          <w:spacing w:val="0"/>
        </w:rPr>
        <w:t xml:space="preserve">C</w:t>
      </w:r>
      <w:r>
        <w:rPr>
          <w:rFonts w:ascii="Times New Roman" w:hAnsi="Times New Roman" w:cs="Times New Roman"/>
          <w:sz w:val="24"/>
          <w:sz-cs w:val="24"/>
          <w:spacing w:val="0"/>
        </w:rPr>
        <w:t xml:space="preserve">→</w:t>
      </w:r>
      <w:r>
        <w:rPr>
          <w:rFonts w:ascii="Times" w:hAnsi="Times" w:cs="Times"/>
          <w:sz w:val="24"/>
          <w:sz-cs w:val="24"/>
          <w:spacing w:val="0"/>
        </w:rPr>
        <w:t xml:space="preserve">Rcl</w:t>
      </w:r>
      <w:r>
        <w:rPr>
          <w:rFonts w:ascii="Times New Roman" w:hAnsi="Times New Roman" w:cs="Times New Roman"/>
          <w:sz w:val="24"/>
          <w:sz-cs w:val="24"/>
          <w:spacing w:val="0"/>
        </w:rPr>
        <w:t xml:space="preserve">→</w:t>
      </w:r>
      <w:r>
        <w:rPr>
          <w:rFonts w:ascii="Times" w:hAnsi="Times" w:cs="Times"/>
          <w:sz w:val="24"/>
          <w:sz-cs w:val="24"/>
          <w:spacing w:val="0"/>
        </w:rPr>
        <w:t xml:space="preserve">Rfin, with optional direct links, consistent with Granger-type predictability relations and amenable to frequency-domain generalization.</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Spectral pre-structure:</w:t>
      </w:r>
      <w:r>
        <w:rPr>
          <w:rFonts w:ascii="Times" w:hAnsi="Times" w:cs="Times"/>
          <w:sz w:val="24"/>
          <w:sz-cs w:val="24"/>
          <w:spacing w:val="0"/>
        </w:rPr>
        <w:t xml:space="preserve"/>
        <w:br/>
        <w:t xml:space="preserve">Covariance-stationary (possibly transformed) processes admitting spectral density matrices, cross-spectral densities, and a Wold-type linear representation that enables defining a Spectral Climate–Financial Transmission Operator </w:t>
      </w:r>
      <w:r>
        <w:rPr>
          <w:rFonts w:ascii="STIX Two Math" w:hAnsi="STIX Two Math" w:cs="STIX Two Math"/>
          <w:sz w:val="24"/>
          <w:sz-cs w:val="24"/>
          <w:spacing w:val="0"/>
        </w:rPr>
        <w:t xml:space="preserve">T</w:t>
        <w:br/>
        <w:t xml:space="preserve">(</w:t>
        <w:br/>
        <w:t xml:space="preserve">ω</w:t>
        <w:br/>
        <w:t xml:space="preserve">)</w:t>
        <w:br/>
        <w:t xml:space="preserve"/>
        <w:br/>
        <w:t xml:space="preserve"/>
      </w:r>
      <w:r>
        <w:rPr>
          <w:rFonts w:ascii="Times" w:hAnsi="Times" w:cs="Times"/>
          <w:sz w:val="24"/>
          <w:sz-cs w:val="24"/>
          <w:spacing w:val="0"/>
        </w:rPr>
        <w:t xml:space="preserve">\mathcal{T}(\omega)</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T(ω).</w:t>
      </w:r>
    </w:p>
    <w:p>
      <w:pPr>
        <w:ind w:left="720" w:first-line="-720"/>
        <w:spacing w:after="240"/>
      </w:pPr>
      <w:r>
        <w:rPr>
          <w:rFonts w:ascii="Times" w:hAnsi="Times" w:cs="Times"/>
          <w:sz w:val="24"/>
          <w:sz-cs w:val="24"/>
          <w:b/>
        </w:rPr>
        <w:t xml:space="preserve"/>
        <w:tab/>
        <w:t xml:space="preserve">4</w:t>
        <w:tab/>
        <w:t xml:space="preserve"/>
      </w:r>
      <w:r>
        <w:rPr>
          <w:rFonts w:ascii="Times" w:hAnsi="Times" w:cs="Times"/>
          <w:sz w:val="24"/>
          <w:sz-cs w:val="24"/>
          <w:b/>
          <w:spacing w:val="0"/>
        </w:rPr>
        <w:t xml:space="preserve">Spectral network and quantum embedding hooks:</w:t>
      </w:r>
      <w:r>
        <w:rPr>
          <w:rFonts w:ascii="Times" w:hAnsi="Times" w:cs="Times"/>
          <w:sz w:val="24"/>
          <w:sz-cs w:val="24"/>
          <w:spacing w:val="0"/>
        </w:rPr>
        <w:t xml:space="preserve"/>
        <w:br/>
        <w:t xml:space="preserve">A family of frequency-specific multi-layer graphs </w:t>
      </w:r>
      <w:r>
        <w:rPr>
          <w:rFonts w:ascii="STIX Two Math" w:hAnsi="STIX Two Math" w:cs="STIX Two Math"/>
          <w:sz w:val="24"/>
          <w:sz-cs w:val="24"/>
          <w:spacing w:val="0"/>
        </w:rPr>
        <w:t xml:space="preserve">G</w:t>
        <w:br/>
        <w:t xml:space="preserve">(</w:t>
        <w:br/>
        <w:t xml:space="preserve">ω</w:t>
        <w:br/>
        <w:t xml:space="preserve">)</w:t>
        <w:br/>
        <w:t xml:space="preserve"/>
        <w:br/>
        <w:t xml:space="preserve"/>
      </w:r>
      <w:r>
        <w:rPr>
          <w:rFonts w:ascii="Times" w:hAnsi="Times" w:cs="Times"/>
          <w:sz w:val="24"/>
          <w:sz-cs w:val="24"/>
          <w:spacing w:val="0"/>
        </w:rPr>
        <w:t xml:space="preserve">\mathcal{G}(\omega)</w:t>
        <w:br/>
        <w:t xml:space="preserve"/>
      </w:r>
      <w:r>
        <w:rPr>
          <w:rFonts w:ascii="STIX Two Math" w:hAnsi="STIX Two Math" w:cs="STIX Two Math"/>
          <w:sz w:val="24"/>
          <w:sz-cs w:val="24"/>
          <w:spacing w:val="0"/>
        </w:rPr>
        <w:t xml:space="preserve"/>
        <w:br/>
        <w:t xml:space="preserve"/>
      </w:r>
      <w:r>
        <w:rPr>
          <w:rFonts w:ascii="Times" w:hAnsi="Times" w:cs="Times"/>
          <w:sz w:val="24"/>
          <w:sz-cs w:val="24"/>
          <w:spacing w:val="0"/>
        </w:rPr>
        <w:t xml:space="preserve">G(ω) and an abstract quantum harmonic feature space </w:t>
      </w:r>
      <w:r>
        <w:rPr>
          <w:rFonts w:ascii="STIX Two Math" w:hAnsi="STIX Two Math" w:cs="STIX Two Math"/>
          <w:sz w:val="24"/>
          <w:sz-cs w:val="24"/>
          <w:spacing w:val="0"/>
        </w:rPr>
        <w:t xml:space="preserve">ϕ</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w:t>
        <w:br/>
        <w:t xml:space="preserve">ψ</w:t>
        <w:br/>
        <w:t xml:space="preserve">(</w:t>
        <w:br/>
        <w:t xml:space="preserve">ϕ</w:t>
        <w:br/>
        <w:t xml:space="preserve"/>
      </w:r>
      <w:r>
        <w:rPr>
          <w:rFonts w:ascii="STIX Two Math" w:hAnsi="STIX Two Math" w:cs="STIX Two Math"/>
          <w:sz w:val="18"/>
          <w:sz-cs w:val="18"/>
          <w:spacing w:val="0"/>
        </w:rPr>
        <w:t xml:space="preserve">t</w:t>
        <w:br/>
        <w:t xml:space="preserve"/>
      </w:r>
      <w:r>
        <w:rPr>
          <w:rFonts w:ascii="STIX Two Math" w:hAnsi="STIX Two Math" w:cs="STIX Two Math"/>
          <w:sz w:val="24"/>
          <w:sz-cs w:val="24"/>
          <w:spacing w:val="0"/>
        </w:rPr>
        <w:t xml:space="preserve"/>
        <w:br/>
        <w:t xml:space="preserve">)</w:t>
        <w:br/>
        <w:t xml:space="preserve">⟩</w:t>
        <w:br/>
        <w:t xml:space="preserve"/>
        <w:br/>
        <w:t xml:space="preserve"/>
      </w:r>
      <w:r>
        <w:rPr>
          <w:rFonts w:ascii="Times" w:hAnsi="Times" w:cs="Times"/>
          <w:sz w:val="24"/>
          <w:sz-cs w:val="24"/>
          <w:spacing w:val="0"/>
        </w:rPr>
        <w:t xml:space="preserve">\phi_t \mapsto |\psi(\phi_t)\rangle</w:t>
        <w:br/>
        <w:t xml:space="preserve"/>
      </w:r>
      <w:r>
        <w:rPr>
          <w:rFonts w:ascii="STIX Two Math" w:hAnsi="STIX Two Math" w:cs="STIX Two Math"/>
          <w:sz w:val="24"/>
          <w:sz-cs w:val="24"/>
          <w:spacing w:val="0"/>
        </w:rPr>
        <w:t xml:space="preserve"/>
        <w:br/>
        <w:t xml:space="preserve"/>
      </w:r>
      <w:r>
        <w:rPr>
          <w:rFonts w:ascii="Times New Roman" w:hAnsi="Times New Roman" w:cs="Times New Roman"/>
          <w:sz w:val="24"/>
          <w:sz-cs w:val="24"/>
          <w:spacing w:val="0"/>
        </w:rPr>
        <w:t xml:space="preserve">ϕ</w:t>
      </w:r>
      <w:r>
        <w:rPr>
          <w:rFonts w:ascii="Times" w:hAnsi="Times" w:cs="Times"/>
          <w:sz w:val="24"/>
          <w:sz-cs w:val="24"/>
          <w:spacing w:val="0"/>
        </w:rPr>
        <w:t xml:space="preserve">t</w:t>
      </w:r>
      <w:r>
        <w:rPr>
          <w:rFonts w:ascii="Menlo" w:hAnsi="Menlo" w:cs="Menlo"/>
          <w:sz w:val="24"/>
          <w:sz-cs w:val="24"/>
          <w:spacing w:val="0"/>
        </w:rPr>
        <w:t xml:space="preserve">↦</w:t>
      </w:r>
      <w:r>
        <w:rPr>
          <w:rFonts w:ascii="Apple Symbols" w:hAnsi="Apple Symbols" w:cs="Apple Symbols"/>
          <w:sz w:val="24"/>
          <w:sz-cs w:val="24"/>
          <w:spacing w:val="0"/>
        </w:rPr>
        <w:t xml:space="preserve">∣</w:t>
      </w:r>
      <w:r>
        <w:rPr>
          <w:rFonts w:ascii="Times" w:hAnsi="Times" w:cs="Times"/>
          <w:sz w:val="24"/>
          <w:sz-cs w:val="24"/>
          <w:spacing w:val="0"/>
        </w:rPr>
        <w:t xml:space="preserve">ψ(</w:t>
      </w:r>
      <w:r>
        <w:rPr>
          <w:rFonts w:ascii="Times New Roman" w:hAnsi="Times New Roman" w:cs="Times New Roman"/>
          <w:sz w:val="24"/>
          <w:sz-cs w:val="24"/>
          <w:spacing w:val="0"/>
        </w:rPr>
        <w:t xml:space="preserve">ϕ</w:t>
      </w:r>
      <w:r>
        <w:rPr>
          <w:rFonts w:ascii="Times" w:hAnsi="Times" w:cs="Times"/>
          <w:sz w:val="24"/>
          <w:sz-cs w:val="24"/>
          <w:spacing w:val="0"/>
        </w:rPr>
        <w:t xml:space="preserve">t)</w:t>
      </w:r>
      <w:r>
        <w:rPr>
          <w:rFonts w:ascii="Apple Symbols" w:hAnsi="Apple Symbols" w:cs="Apple Symbols"/>
          <w:sz w:val="24"/>
          <w:sz-cs w:val="24"/>
          <w:spacing w:val="0"/>
        </w:rPr>
        <w:t xml:space="preserve">⟩</w:t>
      </w:r>
      <w:r>
        <w:rPr>
          <w:rFonts w:ascii="Times" w:hAnsi="Times" w:cs="Times"/>
          <w:sz w:val="24"/>
          <w:sz-cs w:val="24"/>
          <w:spacing w:val="0"/>
        </w:rPr>
        <w:t xml:space="preserve">, which together will support quantum-kernel-based estimation of nonlinear spectral transmission in later phases.arxiv+1</w:t>
      </w:r>
    </w:p>
    <w:p>
      <w:pPr>
        <w:spacing w:after="240"/>
      </w:pPr>
      <w:r>
        <w:rPr>
          <w:rFonts w:ascii="Times" w:hAnsi="Times" w:cs="Times"/>
          <w:sz w:val="24"/>
          <w:sz-cs w:val="24"/>
          <w:spacing w:val="0"/>
        </w:rPr>
        <w:t xml:space="preserve">With this formal scaffolding in place, Phase 2 will specify how concrete datasets (drivers, climate variables, climate risk measures, financial risk indicators) are mapped into these abstract objects and transformed to satisfy the stationarity and alignment conditions.</w:t>
      </w:r>
    </w:p>
    <w:p>
      <w:pPr>
        <w:spacing w:after="240"/>
      </w:pPr>
      <w:r>
        <w:rPr>
          <w:rFonts w:ascii="Times" w:hAnsi="Times" w:cs="Times"/>
          <w:sz w:val="24"/>
          <w:sz-cs w:val="24"/>
          <w:spacing w:val="0"/>
        </w:rPr>
        <w:t xml:space="preserve"># Phase 2 – Data Architecture for the Spectral Climate–Financial Transmission Framework</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1. Objectives and Scope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Phase 2 defines how real-world climate, socio-economic, and financial datasets are mapped into the abstract processes \(D_t, C_t, R_t^{\mathrm{cl}}, R_t^{\mathrm{fin}}\) introduced in Phase 1, with a focus on temporal alignment, transformation to approximate covariance stationarity, and construction of clean matrices suitable for spectral analysis. The goal is a mathematically precise description of operators that take raw, heterogeneous time series and output aligned, transformed series indexed on a common discrete time grid (e.g. monthly) over a chosen horizon (e.g. 1990–2023).[1][2]</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 Time Grid and Indexing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2.1 Common time grid</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Let the analysis be conducted on a discrete time grid \(t = 1,\dots,T\) representing equally spaced calendar periods (e.g. months) over a chosen horizon (e.g. January 1990–December 2023). Monthly resolution is a natural compromise between the low frequency of many climate indicators and the higher frequency of financial data, and is widely used in climate–macro and climate–energy applications.[3][1]</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Define a bijection between calendar dates and integer indices via a mapping </w:t>
      </w:r>
    </w:p>
    <w:p>
      <w:pPr>
        <w:spacing w:after="240"/>
      </w:pPr>
      <w:r>
        <w:rPr>
          <w:rFonts w:ascii="Times" w:hAnsi="Times" w:cs="Times"/>
          <w:sz w:val="24"/>
          <w:sz-cs w:val="24"/>
          <w:spacing w:val="0"/>
        </w:rPr>
        <w:t xml:space="preserve">\[ \tau: \{1,\dots,T\} \to \{\text{calendar months in horizon}\}. \]</w:t>
      </w:r>
    </w:p>
    <w:p>
      <w:pPr>
        <w:spacing w:after="240"/>
      </w:pPr>
      <w:r>
        <w:rPr>
          <w:rFonts w:ascii="Times" w:hAnsi="Times" w:cs="Times"/>
          <w:sz w:val="24"/>
          <w:sz-cs w:val="24"/>
          <w:spacing w:val="0"/>
        </w:rPr>
        <w:t xml:space="preserve">All processes \(D_t, C_t, R_t^{\mathrm{cl}}, R_t^{\mathrm{fin}}\) will be defined on this grid after resampling and aggregation.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2.2 Raw observation times and alignment operator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Each raw series is observed at times \(s \in \mathcal{S}_j\) that may be irregular or at different frequencies (daily, monthly, quarterly, annual). Let \(X^{\mathrm{raw}}_j(s)\) denote the raw value of variable \(j\) at raw time \(s\). Define an **alignment operator** \(\mathcal{A}_j\) that maps raw observations to the common grid:</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X_{j,t} := (\mathcal{A}_j X^{\mathrm{raw}}_j)_t = g_j\bigl(\{X^{\mathrm{raw}}_j(s): s \in W_j(t)\}\bigr),</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\(W_j(t)\) is a window of raw times associated with calendar period \(\tau(t)\) (e.g. all daily observations within that month) and \(g_j\) is an aggregation or interpolation functional (e.g. average, end-of-period, sum depending on the economic meaning).[3]</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operator \(\mathcal{A}_j\) is chosen such that the resulting \(X_{j,t}\) respects the natural temporal aggregation of the underlying process (e.g. average temperature anomaly over the month, last trading-day VIX for the month).</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 Variable Blocks and Data Matrices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3.1 Socio-economic drivers \(D_t\)</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Suppose there are \(p\) driver series indexed by \(j = 1,\dots,p\), drawn from demographic, energy, land-use, geopolitical, and emissions data. After alignment, define[2][4]</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D_t := (D_{1,t},\dots,D_{p,t})^{\top} \in \mathbb{R}^{p}, \quad t = 1,\dots,T.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Stacking across time gives the driver data matrix</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\mathbf{D} :=</w:t>
      </w:r>
    </w:p>
    <w:p>
      <w:pPr>
        <w:spacing w:after="240"/>
      </w:pPr>
      <w:r>
        <w:rPr>
          <w:rFonts w:ascii="Times" w:hAnsi="Times" w:cs="Times"/>
          <w:sz w:val="24"/>
          <w:sz-cs w:val="24"/>
          <w:spacing w:val="0"/>
        </w:rPr>
        <w:t xml:space="preserve">\begin{pmatrix}</w:t>
      </w:r>
    </w:p>
    <w:p>
      <w:pPr>
        <w:spacing w:after="240"/>
      </w:pPr>
      <w:r>
        <w:rPr>
          <w:rFonts w:ascii="Times" w:hAnsi="Times" w:cs="Times"/>
          <w:sz w:val="24"/>
          <w:sz-cs w:val="24"/>
          <w:spacing w:val="0"/>
        </w:rPr>
        <w:t xml:space="preserve">D_1^{\top} \\</w:t>
      </w:r>
    </w:p>
    <w:p>
      <w:pPr>
        <w:spacing w:after="240"/>
      </w:pPr>
      <w:r>
        <w:rPr>
          <w:rFonts w:ascii="Times" w:hAnsi="Times" w:cs="Times"/>
          <w:sz w:val="24"/>
          <w:sz-cs w:val="24"/>
          <w:spacing w:val="0"/>
        </w:rPr>
        <w:t xml:space="preserve">\vdots \\</w:t>
      </w:r>
    </w:p>
    <w:p>
      <w:pPr>
        <w:spacing w:after="240"/>
      </w:pPr>
      <w:r>
        <w:rPr>
          <w:rFonts w:ascii="Times" w:hAnsi="Times" w:cs="Times"/>
          <w:sz w:val="24"/>
          <w:sz-cs w:val="24"/>
          <w:spacing w:val="0"/>
        </w:rPr>
        <w:t xml:space="preserve">D_T^{\top}</w:t>
      </w:r>
    </w:p>
    <w:p>
      <w:pPr>
        <w:spacing w:after="240"/>
      </w:pPr>
      <w:r>
        <w:rPr>
          <w:rFonts w:ascii="Times" w:hAnsi="Times" w:cs="Times"/>
          <w:sz w:val="24"/>
          <w:sz-cs w:val="24"/>
          <w:spacing w:val="0"/>
        </w:rPr>
        <w:t xml:space="preserve">\end{pmatrix}</w:t>
      </w:r>
    </w:p>
    <w:p>
      <w:pPr>
        <w:spacing w:after="240"/>
      </w:pPr>
      <w:r>
        <w:rPr>
          <w:rFonts w:ascii="Times" w:hAnsi="Times" w:cs="Times"/>
          <w:sz w:val="24"/>
          <w:sz-cs w:val="24"/>
          <w:spacing w:val="0"/>
        </w:rPr>
        <w:t xml:space="preserve">\in \mathbb{R}^{T \times p}.</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3.2 Climate state variables \(C_t\)</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Let \(m\) climate state series be selected (e.g. global temperature anomaly, ENSO indices, ocean heat content, drought indices, sea-level rise), primarily from authoritative climate archives such as NOAA, NASA, and Copernicus. After alignment to the monthly grid, define[5][1]</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C_t := (C_{1,t},\dots,C_{m,t})^{\top} \in \mathbb{R}^{m}, \quad</w:t>
      </w:r>
    </w:p>
    <w:p>
      <w:pPr>
        <w:spacing w:after="240"/>
      </w:pPr>
      <w:r>
        <w:rPr>
          <w:rFonts w:ascii="Times" w:hAnsi="Times" w:cs="Times"/>
          <w:sz w:val="24"/>
          <w:sz-cs w:val="24"/>
          <w:spacing w:val="0"/>
        </w:rPr>
        <w:t xml:space="preserve">\mathbf{C} \in \mathbb{R}^{T \times m}</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as above.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3.3 Climate risk index \(R_t^{\mathrm{cl}}\)</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Climate risk variables may be constructed indices (e.g. national or global climate risk indices, disaster-loss metrics, policy-uncertainty measures, carbon price volatility). Sources such as the Germanwatch Climate Risk Index, EM-DAT loss data, and NGFS scenario outputs provide candidate inputs. For generality, allow a vector of climate risk indices of dimension \(q_{\mathrm{cl}}\):[6][7][8]</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R_t^{\mathrm{cl}} := (R^{\mathrm{cl}}_{1,t},\dots,R^{\mathrm{cl}}_{q_{\mathrm{cl}},t})^{\top} \in \mathbb{R}^{q_{\mathrm{cl}}},</w:t>
      </w:r>
    </w:p>
    <w:p>
      <w:pPr>
        <w:spacing w:after="240"/>
      </w:pPr>
      <w:r>
        <w:rPr>
          <w:rFonts w:ascii="Times" w:hAnsi="Times" w:cs="Times"/>
          <w:sz w:val="24"/>
          <w:sz-cs w:val="24"/>
          <w:spacing w:val="0"/>
        </w:rPr>
        <w:t xml:space="preserve">\quad \mathbf{R}^{\mathrm{cl}} \in \mathbb{R}^{T \times q_{\mathrm{cl}}}.</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3.4 Financial risk indicators \(R_t^{\mathrm{fin}}\)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Financial risk variables (e.g. VIX, credit spreads, CDS spreads, bank equity volatility, energy-sector returns) are sourced from financial databases (FRED, Bloomberg, WRDS, or equivalents). These are typically available at daily or higher frequencies and thus require temporal aggregation to the monthly grid via operators \(\mathcal{A}_j\) as in Section 2.2. Let the dimension of the financial risk vector be \(q_{\mathrm{fin}}\):[9][7]</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R_t^{\mathrm{fin}} := (R^{\mathrm{fin}}_{1,t},\dots,R^{\mathrm{fin}}_{q_{\mathrm{fin}},t})^{\top} \in \mathbb{R}^{q_{\mathrm{fin}}},</w:t>
      </w:r>
    </w:p>
    <w:p>
      <w:pPr>
        <w:spacing w:after="240"/>
      </w:pPr>
      <w:r>
        <w:rPr>
          <w:rFonts w:ascii="Times" w:hAnsi="Times" w:cs="Times"/>
          <w:sz w:val="24"/>
          <w:sz-cs w:val="24"/>
          <w:spacing w:val="0"/>
        </w:rPr>
        <w:t xml:space="preserve">\quad \mathbf{R}^{\mathrm{fin}} \in \mathbb{R}^{T \times q_{\mathrm{fin}}}.</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3.5 Full data matrix</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Define the full stacked matrix</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\mathbf{Z} := \bigl[\,\mathbf{D} \mid \mathbf{C} \mid \mathbf{R}^{\mathrm{cl}} \mid \mathbf{R}^{\mathrm{fin}}\,\bigr] \in \mathbb{R}^{T \times d},</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\(d = p + m + q_{\mathrm{cl}} + q_{\mathrm{fin}}\). Row \(t\) of \(\mathbf{Z}\) corresponds to the vector \(Z_t\) defined in Phase 1.</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 Scaling, Transformation, and Approximate Stationarity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4.1 Logarithmic and power transformations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Variables strictly positive in level (e.g. GDP, emissions, energy use, price indices) are often transformed using logs or other power transforms to stabilize variance and render growth rates additive: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X^{(\log)}_{j,t} := \log X_{j,t}, \quad \text{or} \quad X^{(\lambda)}_{j,t} := \frac{X_{j,t}^{\lambda} - 1}{\lambda}.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This is standard practice in time-series econometrics to improve stationarity properties and interpretability of differences as growth rates.[10]</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4.2 Seasonal adjustment and differencing operators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Many macro, climate, and financial series exhibit strong seasonality (e.g. energy demand, precipitation, agricultural production). Seasonal adjustment and differencing operators are applied to remove deterministic seasonal patterns and low-frequency trends:[11][12][10]</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Seasonal differencing with period \(s\) (e.g. \(s=12\) for monthly data):</w:t>
      </w:r>
    </w:p>
    <w:p>
      <w:pPr>
        <w:spacing w:after="240"/>
      </w:pPr>
      <w:r>
        <w:rPr>
          <w:rFonts w:ascii="Times" w:hAnsi="Times" w:cs="Times"/>
          <w:sz w:val="24"/>
          <w:sz-cs w:val="24"/>
          <w:spacing w:val="0"/>
        </w:rPr>
        <w:t xml:space="preserve">  \[ \Delta_s X_{t} := X_t - X_{t-s}. \]</w:t>
      </w:r>
    </w:p>
    <w:p>
      <w:pPr>
        <w:spacing w:after="240"/>
      </w:pPr>
      <w:r>
        <w:rPr>
          <w:rFonts w:ascii="Times" w:hAnsi="Times" w:cs="Times"/>
          <w:sz w:val="24"/>
          <w:sz-cs w:val="24"/>
          <w:spacing w:val="0"/>
        </w:rPr>
        <w:t xml:space="preserve">- First differencing:</w:t>
      </w:r>
    </w:p>
    <w:p>
      <w:pPr>
        <w:spacing w:after="240"/>
      </w:pPr>
      <w:r>
        <w:rPr>
          <w:rFonts w:ascii="Times" w:hAnsi="Times" w:cs="Times"/>
          <w:sz w:val="24"/>
          <w:sz-cs w:val="24"/>
          <w:spacing w:val="0"/>
        </w:rPr>
        <w:t xml:space="preserve">  \[ \Delta X_t := X_t - X_{t-1}. \]</w:t>
      </w:r>
    </w:p>
    <w:p>
      <w:pPr>
        <w:spacing w:after="240"/>
      </w:pPr>
      <w:r>
        <w:rPr>
          <w:rFonts w:ascii="Times" w:hAnsi="Times" w:cs="Times"/>
          <w:sz w:val="24"/>
          <w:sz-cs w:val="24"/>
          <w:spacing w:val="0"/>
        </w:rPr>
        <w:t xml:space="preserve">- Combined transformation for a given series:</w:t>
      </w:r>
    </w:p>
    <w:p>
      <w:pPr>
        <w:spacing w:after="240"/>
      </w:pPr>
      <w:r>
        <w:rPr>
          <w:rFonts w:ascii="Times" w:hAnsi="Times" w:cs="Times"/>
          <w:sz w:val="24"/>
          <w:sz-cs w:val="24"/>
          <w:spacing w:val="0"/>
        </w:rPr>
        <w:t xml:space="preserve">  \[ \tilde X_t := \Delta^{k_1} \Delta_s^{k_2} T(X_t), \]</w:t>
      </w:r>
    </w:p>
    <w:p>
      <w:pPr>
        <w:spacing w:after="240"/>
      </w:pPr>
      <w:r>
        <w:rPr>
          <w:rFonts w:ascii="Times" w:hAnsi="Times" w:cs="Times"/>
          <w:sz w:val="24"/>
          <w:sz-cs w:val="24"/>
          <w:spacing w:val="0"/>
        </w:rPr>
        <w:t xml:space="preserve">  where \(T\) is a variance-stabilizing transform (log or power), and \(k_1,k_2 \in \{0,1\}\) are chosen based on stationarity diagnostics.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Let \(\mathcal{S}_X\) denote the composite operator that maps the aligned raw series to the transformed stationary proxy:</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\tilde X_t := (\mathcal{S}_X X)_t.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4.3 Standardization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each transformed variable \(\tilde X_j\), compute the sample mean and standard deviation over the training window:</w:t>
      </w:r>
    </w:p>
    <w:p>
      <w:pPr>
        <w:spacing w:after="240"/>
      </w:pPr>
      <w:r>
        <w:rPr>
          <w:rFonts w:ascii="Times" w:hAnsi="Times" w:cs="Times"/>
          <w:sz w:val="24"/>
          <w:sz-cs w:val="24"/>
          <w:spacing w:val="0"/>
        </w:rPr>
        <w:t xml:space="preserve">\[ \hat \mu_j = \frac{1}{T_0} \sum_{t=1}^{T_0} \tilde X_{j,t}, \quad</w:t>
      </w:r>
    </w:p>
    <w:p>
      <w:pPr>
        <w:spacing w:after="240"/>
      </w:pPr>
      <w:r>
        <w:rPr>
          <w:rFonts w:ascii="Times" w:hAnsi="Times" w:cs="Times"/>
          <w:sz w:val="24"/>
          <w:sz-cs w:val="24"/>
          <w:spacing w:val="0"/>
        </w:rPr>
        <w:t xml:space="preserve">   \hat \sigma_j^2 = \frac{1}{T_0-1} \sum_{t=1}^{T_0} (\tilde X_{j,t} - \hat \mu_j)^2. \]</w:t>
      </w:r>
    </w:p>
    <w:p>
      <w:pPr>
        <w:spacing w:after="240"/>
      </w:pPr>
      <w:r>
        <w:rPr>
          <w:rFonts w:ascii="Times" w:hAnsi="Times" w:cs="Times"/>
          <w:sz w:val="24"/>
          <w:sz-cs w:val="24"/>
          <w:spacing w:val="0"/>
        </w:rPr>
        <w:t xml:space="preserve">Then define standardized variables</w:t>
      </w:r>
    </w:p>
    <w:p>
      <w:pPr>
        <w:spacing w:after="240"/>
      </w:pPr>
      <w:r>
        <w:rPr>
          <w:rFonts w:ascii="Times" w:hAnsi="Times" w:cs="Times"/>
          <w:sz w:val="24"/>
          <w:sz-cs w:val="24"/>
          <w:spacing w:val="0"/>
        </w:rPr>
        <w:t xml:space="preserve">\[ \hat X_{j,t} := \frac{\tilde X_{j,t} - \hat \mu_j}{\hat \sigma_j}. \]</w:t>
      </w:r>
    </w:p>
    <w:p>
      <w:pPr>
        <w:spacing w:after="240"/>
      </w:pPr>
      <w:r>
        <w:rPr>
          <w:rFonts w:ascii="Times" w:hAnsi="Times" w:cs="Times"/>
          <w:sz w:val="24"/>
          <w:sz-cs w:val="24"/>
          <w:spacing w:val="0"/>
        </w:rPr>
        <w:t xml:space="preserve">This yields approximately unit-variance, zero-mean series, which is beneficial both for spectral density estimation and for the conditioning of subsequent machine-learning models (classical and quantum).[11][10]</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Define a diagonal scaling operator \(\mathcal{N}: \mathbb{R}^{T \times d} \to \mathbb{R}^{T \times d}\) that applies this standardization column-wise.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 Missing-Data Handling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5.1 Missingness patterns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Climate and socio-economic datasets often feature irregular missingness due to measurement gaps, country coverage variation, or sensor outages, while financial series may have holidays or market closures. Missingness patterns can be structured (e.g. no data before a launch date) or sporadic (occasional gaps).[8][2]</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5.2 Imputation operators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Let \(M_{j,t} \in \{0,1\}\) indicate whether the aligned observation \(X_{j,t}\) is observed (1) or missing (0). A generic **imputation operator** \(\mathcal{I}_j\) acts on a partially observed series to produce a complete one: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X^{\mathrm{imp}}_{j,t} := (\mathcal{I}_j X)_t.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Choices for \(\mathcal{I}_j\) include: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Deterministic interpolation (e.g. linear, spline) within short gaps.</w:t>
      </w:r>
    </w:p>
    <w:p>
      <w:pPr>
        <w:spacing w:after="240"/>
      </w:pPr>
      <w:r>
        <w:rPr>
          <w:rFonts w:ascii="Times" w:hAnsi="Times" w:cs="Times"/>
          <w:sz w:val="24"/>
          <w:sz-cs w:val="24"/>
          <w:spacing w:val="0"/>
        </w:rPr>
        <w:t xml:space="preserve">- Carry-forward or carry-backward for isolated missing values in financial series when the economic meaning supports it (e.g. last observation carried forward over holidays).</w:t>
      </w:r>
    </w:p>
    <w:p>
      <w:pPr>
        <w:spacing w:after="240"/>
      </w:pPr>
      <w:r>
        <w:rPr>
          <w:rFonts w:ascii="Times" w:hAnsi="Times" w:cs="Times"/>
          <w:sz w:val="24"/>
          <w:sz-cs w:val="24"/>
          <w:spacing w:val="0"/>
        </w:rPr>
        <w:t xml:space="preserve">- Model-based imputation using cross-sectional information (e.g. regression on related variables or EM-type algorithms) for larger gaps.[2][8]</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operator \(\mathcal{I}_j\) is chosen to minimize distortion of the spectral structure, favoring methods that avoid introducing spurious high-frequency components.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5.3 Masking for learning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In addition to imputation, a binary mask matrix \(\mathbf{M} \in \{0,1\}^{T \times d}\) is retained to record original missingness, which can later be used in model estimation (e.g. as weights or inputs) to avoid overconfidence in heavily imputed regions.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 Composite Data-Preparation Operator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each variable \(j\), define the composite operator</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\mathcal{P}_j := \mathcal{N}_j \circ \mathcal{S}_j \circ \mathcal{I}_j \circ \mathcal{A}_j,</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\(\mathcal{A}_j\) aligns raw data to the common time grid.</w:t>
      </w:r>
    </w:p>
    <w:p>
      <w:pPr>
        <w:spacing w:after="240"/>
      </w:pPr>
      <w:r>
        <w:rPr>
          <w:rFonts w:ascii="Times" w:hAnsi="Times" w:cs="Times"/>
          <w:sz w:val="24"/>
          <w:sz-cs w:val="24"/>
          <w:spacing w:val="0"/>
        </w:rPr>
        <w:t xml:space="preserve">- \(\mathcal{I}_j\) imputes missing values.</w:t>
      </w:r>
    </w:p>
    <w:p>
      <w:pPr>
        <w:spacing w:after="240"/>
      </w:pPr>
      <w:r>
        <w:rPr>
          <w:rFonts w:ascii="Times" w:hAnsi="Times" w:cs="Times"/>
          <w:sz w:val="24"/>
          <w:sz-cs w:val="24"/>
          <w:spacing w:val="0"/>
        </w:rPr>
        <w:t xml:space="preserve">- \(\mathcal{S}_j\) applies transformations to approximate stationarity.</w:t>
      </w:r>
    </w:p>
    <w:p>
      <w:pPr>
        <w:spacing w:after="240"/>
      </w:pPr>
      <w:r>
        <w:rPr>
          <w:rFonts w:ascii="Times" w:hAnsi="Times" w:cs="Times"/>
          <w:sz w:val="24"/>
          <w:sz-cs w:val="24"/>
          <w:spacing w:val="0"/>
        </w:rPr>
        <w:t xml:space="preserve">- \(\mathcal{N}_j\) standardizes.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Applying this pipeline column-wise to the full raw data matrix \(\mathbf{Z}^{\mathrm{raw}}\) yields the final analysis-ready matrix</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\hat{\mathbf{Z}} := \mathcal{P}(\mathbf{Z}^{\mathrm{raw}}) \in \mathbb{R}^{T \times d},</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whose rows correspond to the transformed, approximately stationary vectors \(\hat Z_t\) used in Phase 3 for spectral analysis.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7. Stationarity Diagnostics and Sub-Sampling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7.1 Diagnostic tests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While \(\mathcal{S}_j\) is designed to induce approximate covariance stationarity, formal tests (e.g. ADF, KPSS) and visual diagnostics (ACF, periodograms) should be applied to each column of \(\hat{\mathbf{Z}}\) to verify stationarity over the chosen horizon. Nonstationary residual structure (e.g. structural breaks, changing variance) may motivate additional transformations or restriction to subperiods.[10][11]</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7.2 Local stationarity and regime splits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If there is compelling evidence of regime shifts (e.g. pre- and post-major climate policy changes or financial crises), the time axis may be partitioned into regimes \(\mathcal{T}_1,\dots,\mathcal{T}_R\) and separate data matrices \(\hat{\mathbf{Z}}^{(r)}\) constructed for each regime. This supports both global spectral analysis over the full sample and local spectral analysis within regimes, as well as potential comparisons across regimes.[7][5]</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8. Mapping Back to Phase 1 Objects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Given the transformed, aligned, and standardized matrix \(\hat{\mathbf{Z}}\), define the abstract processes from Phase 1 via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Z_t := \hat{\mathbf{Z}}_{t,\cdot}^{\top} =</w:t>
      </w:r>
    </w:p>
    <w:p>
      <w:pPr>
        <w:spacing w:after="240"/>
      </w:pPr>
      <w:r>
        <w:rPr>
          <w:rFonts w:ascii="Times" w:hAnsi="Times" w:cs="Times"/>
          <w:sz w:val="24"/>
          <w:sz-cs w:val="24"/>
          <w:spacing w:val="0"/>
        </w:rPr>
        <w:t xml:space="preserve">\begin{pmatrix}</w:t>
      </w:r>
    </w:p>
    <w:p>
      <w:pPr>
        <w:spacing w:after="240"/>
      </w:pPr>
      <w:r>
        <w:rPr>
          <w:rFonts w:ascii="Times" w:hAnsi="Times" w:cs="Times"/>
          <w:sz w:val="24"/>
          <w:sz-cs w:val="24"/>
          <w:spacing w:val="0"/>
        </w:rPr>
        <w:t xml:space="preserve">\hat D_t \\</w:t>
      </w:r>
    </w:p>
    <w:p>
      <w:pPr>
        <w:spacing w:after="240"/>
      </w:pPr>
      <w:r>
        <w:rPr>
          <w:rFonts w:ascii="Times" w:hAnsi="Times" w:cs="Times"/>
          <w:sz w:val="24"/>
          <w:sz-cs w:val="24"/>
          <w:spacing w:val="0"/>
        </w:rPr>
        <w:t xml:space="preserve">\hat C_t \\</w:t>
      </w:r>
    </w:p>
    <w:p>
      <w:pPr>
        <w:spacing w:after="240"/>
      </w:pPr>
      <w:r>
        <w:rPr>
          <w:rFonts w:ascii="Times" w:hAnsi="Times" w:cs="Times"/>
          <w:sz w:val="24"/>
          <w:sz-cs w:val="24"/>
          <w:spacing w:val="0"/>
        </w:rPr>
        <w:t xml:space="preserve">\hat R_t^{\mathrm{cl}} \\</w:t>
      </w:r>
    </w:p>
    <w:p>
      <w:pPr>
        <w:spacing w:after="240"/>
      </w:pPr>
      <w:r>
        <w:rPr>
          <w:rFonts w:ascii="Times" w:hAnsi="Times" w:cs="Times"/>
          <w:sz w:val="24"/>
          <w:sz-cs w:val="24"/>
          <w:spacing w:val="0"/>
        </w:rPr>
        <w:t xml:space="preserve">\hat R_t^{\mathrm{fin}}</w:t>
      </w:r>
    </w:p>
    <w:p>
      <w:pPr>
        <w:spacing w:after="240"/>
      </w:pPr>
      <w:r>
        <w:rPr>
          <w:rFonts w:ascii="Times" w:hAnsi="Times" w:cs="Times"/>
          <w:sz w:val="24"/>
          <w:sz-cs w:val="24"/>
          <w:spacing w:val="0"/>
        </w:rPr>
        <w:t xml:space="preserve">\end{pmatrix}, \quad t = 1,\dots,T.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Here \(\hat D_t, \hat C_t, \hat R_t^{\mathrm{cl}}, \hat R_t^{\mathrm{fin}}\) inherit their dimensionality and ordering from the columns of \(\hat{\mathbf{Z}}\) corresponding to the respective blocks. For notational simplicity, subsequent phases may drop hats and assume all time-domain processes refer to the transformed versions, with stationarity and scaling implicitly understood.</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This completes the mathematical data architecture for Phase 2: a set of operators and matrix constructions that translate heterogeneous raw climate, socio-economic, and financial data into a unified, analysis-ready representation suitable for the spectral transformations and quantum harmonic learning developed in later phases.[7][8][2]</w:t>
      </w:r>
    </w:p>
    <w:p>
      <w:pPr>
        <w:spacing w:after="240"/>
      </w:pPr>
      <w:r>
        <w:rPr>
          <w:rFonts w:ascii="Times" w:hAnsi="Times" w:cs="Times"/>
          <w:sz w:val="24"/>
          <w:sz-cs w:val="24"/>
          <w:spacing w:val="0"/>
        </w:rPr>
        <w:t xml:space="preserve"># Phases 3–7: Harmonic-Spectral and Quantum Learning Framework for Climate–Financial Risk Transmission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1. Overview</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This document completes the conceptual and mathematical design for Phases 3–7 of the Spectral Climate–Financial Risk Transmission Framework, stopping exactly where implementation and coding can begin. It assumes the Phase 1 structural formulation and the Phase 2 data architecture (aligned, transformed, and standardized monthly data \(\hat Z_t\)) are in place. The focus is 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Harmonic and spectral transformation of the time-domain processes (Phase 3).</w:t>
      </w:r>
    </w:p>
    <w:p>
      <w:pPr>
        <w:spacing w:after="240"/>
      </w:pPr>
      <w:r>
        <w:rPr>
          <w:rFonts w:ascii="Times" w:hAnsi="Times" w:cs="Times"/>
          <w:sz w:val="24"/>
          <w:sz-cs w:val="24"/>
          <w:spacing w:val="0"/>
        </w:rPr>
        <w:t xml:space="preserve">- A frequency-domain causality and transmission framework, including harmonics (Phase 4).</w:t>
      </w:r>
    </w:p>
    <w:p>
      <w:pPr>
        <w:spacing w:after="240"/>
      </w:pPr>
      <w:r>
        <w:rPr>
          <w:rFonts w:ascii="Times" w:hAnsi="Times" w:cs="Times"/>
          <w:sz w:val="24"/>
          <w:sz-cs w:val="24"/>
          <w:spacing w:val="0"/>
        </w:rPr>
        <w:t xml:space="preserve">- A novel harmonic-spectral propagation model that goes beyond classical spectral econometrics (Phase 5).</w:t>
      </w:r>
    </w:p>
    <w:p>
      <w:pPr>
        <w:spacing w:after="240"/>
      </w:pPr>
      <w:r>
        <w:rPr>
          <w:rFonts w:ascii="Times" w:hAnsi="Times" w:cs="Times"/>
          <w:sz w:val="24"/>
          <w:sz-cs w:val="24"/>
          <w:spacing w:val="0"/>
        </w:rPr>
        <w:t xml:space="preserve">- A quantum harmonic embedding and kernel-learning layer tailored to spectral features (Phase 6).</w:t>
      </w:r>
    </w:p>
    <w:p>
      <w:pPr>
        <w:spacing w:after="240"/>
      </w:pPr>
      <w:r>
        <w:rPr>
          <w:rFonts w:ascii="Times" w:hAnsi="Times" w:cs="Times"/>
          <w:sz w:val="24"/>
          <w:sz-cs w:val="24"/>
          <w:spacing w:val="0"/>
        </w:rPr>
        <w:t xml:space="preserve">- A predictive modeling blueprint (tasks, loss functions, evaluation) ready for implementation (Phase 7).</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Throughout, the design explicitly emphasizes harmonics – higher-order frequency components, combination modes, and their role in climate teleconnections and financial risk transmission – building on operator-theoretic climate spectral analysis and harmonic-causality ideas.[1][2][3]</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 Phase 3 – Spectral and Harmonic Transformation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2.1 Windowed discrete Fourier transform</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Given the transformed, approximately stationary multivariate process \(\hat Z_t \in \mathbb{R}^{d}\) for \(t = 1,\dots,T\), define a sliding-window discrete Fourier transform (DFT) to capture local spectral structure. For a window length \(L\) (e.g. 10–20 years of monthly data, \(L \approx 120\text{–}240\)), and step size \(\Delta\) (e.g. 1–3 months), define window centers \(t_c\) such that the window \(W(t_c) = \{t_c - L/2 + 1,\dots,t_c + L/2\}\) lies within \(1,\dots,T\).</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each variable \(j \in \{1,\dots,d\}\) and window center \(t_c\), define the tapered DFT: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Z_j(\omega_k; t_c) = \sum_{\ell=0}^{L-1} w_\ell\, \hat Z_{j, t_c - L/2 + 1 + \ell}\, e^{-i \omega_k \ell},</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\(w_\ell\) is a taper (e.g. Hanning) and \(\omega_k = 2\pi k / L\), \(k = 0,\dots, L-1\).[1]</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Collect these into a complex-valued vector for each \(t_c\):</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Z(\omega_k; t_c) := (\hat Z_1(\omega_k; t_c),\dots,\hat Z_d(\omega_k; t_c))^{\top} \in \mathbb{C}^{d}.</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2.2 Spectral density and cross-spectral matrices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global (full-sample) spectral quantities, estimate the spectral density matrix using a standard multivariate periodogram smoothed over frequencies: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I_Z(\omega_k) = \frac{1}{2\pi T} \sum_{t=1}^{T} \hat Z_t e^{-i \omega_k t} \sum_{s=1}^{T} \hat Z_s^{\top} e^{i \omega_k 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S_Z(\omega_k) = \sum_{\ell=-L_S}^{L_S} K\bigl(\ell / L_S\bigr) I_Z(\omega_{k+\ell}),</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\(K\) is a smoothing kernel and \(L_S\) a bandwidth parameter.[4]</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cross-spectral density between any two subvectors (e.g. climate risk and financial risk) is the corresponding block of \(\hat S_Z(\omega_k)\):</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S_{R^{\mathrm{cl}} R^{\mathrm{fin}}}(\omega_k) \in \mathbb{C}^{q_{\mathrm{cl}} \times q_{\mathrm{fin}}}.</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2.3 Coherence and phase spectra</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scalar components \(X_t, Y_t\) extracted from \(\hat Z_t\), the squared coherence at frequency \(\omega_k\) is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\gamma_{XY}^2(\omega_k) = \frac{|\hat S_{XY}(\omega_k)|^2}{\hat S_{XX}(\omega_k)\,\hat S_{YY}(\omega_k)},</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with phase spectrum </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\phi_{XY}(\omega_k) = \arg\bigl(\hat S_{XY}(\omega_k)\bigr).</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These functions capture, respectively, the normalized coupling strength and lead–lag relationships at different frequencies.[2][4]</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2.4 Harmonic structure and combination frequencies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Climate dynamics often exhibit harmonics (e.g. annual and semi-annual cycles) and combination frequencies (e.g. ENSO plus annual cycle) that appear as branches in the spectral decomposition of dynamical operators. To explicitly track these, define a set of **fundamental frequencies** \(\{\nu_r\}\) (e.g. annual, ENSO, quasi-decadal), and consider their harmonics and combinations:[3][1]</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\Omega_{\mathrm{harm}} = \{ m \nu_r : m = 1,2,\dots, M_r,\, r = 1,\dots,R\},</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\Omega_{\mathrm{comb}} = \{ \nu_r \pm \nu_{r'} : r \neq r' \},</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then map these to discrete frequency indices \(k\) via \(\omega_k \approx 2\pi \nu\). Spectral features will be constructed to emphasize these harmonic sets.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2.5 Spectral feature matrices for learning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Define a selected set of \(K\) frequencies (including harmonics/combination modes): \(\Omega_{\mathrm{sel}} = \{\omega_{k_1},\dots,\omega_{k_K}\}\). For each time index or window center \(t_c\), build a **spectral feature vector** by concatenating magnitudes and (optionally) phases: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\phi(t_c) = \Bigl( </w:t>
      </w:r>
    </w:p>
    <w:p>
      <w:pPr>
        <w:spacing w:after="240"/>
      </w:pPr>
      <w:r>
        <w:rPr>
          <w:rFonts w:ascii="Times" w:hAnsi="Times" w:cs="Times"/>
          <w:sz w:val="24"/>
          <w:sz-cs w:val="24"/>
          <w:spacing w:val="0"/>
        </w:rPr>
        <w:t xml:space="preserve">\bigl|\hat U(\omega_{k_1}; t_c)\bigr|,\dots,\bigl|\hat U(\omega_{k_K}; t_c)\bigr|,\,</w:t>
      </w:r>
    </w:p>
    <w:p>
      <w:pPr>
        <w:spacing w:after="240"/>
      </w:pPr>
      <w:r>
        <w:rPr>
          <w:rFonts w:ascii="Times" w:hAnsi="Times" w:cs="Times"/>
          <w:sz w:val="24"/>
          <w:sz-cs w:val="24"/>
          <w:spacing w:val="0"/>
        </w:rPr>
        <w:t xml:space="preserve">\operatorname{Re}\hat U(\omega_{k_1}; t_c),\dots,\operatorname{Im}\hat U(\omega_{k_K}; t_c)</w:t>
      </w:r>
    </w:p>
    <w:p>
      <w:pPr>
        <w:spacing w:after="240"/>
      </w:pPr>
      <w:r>
        <w:rPr>
          <w:rFonts w:ascii="Times" w:hAnsi="Times" w:cs="Times"/>
          <w:sz w:val="24"/>
          <w:sz-cs w:val="24"/>
          <w:spacing w:val="0"/>
        </w:rPr>
        <w:t xml:space="preserve">\Bigr) \in \mathbb{R}^{d_\phi},</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\(\hat U(\omega; t_c)\) stacks the upstream blocks (\(D,C,R^{\mathrm{cl}}\)) and \(|\cdot|\) is elementwise magnitude. These \(\phi(t_c)\) are the inputs for both classical and quantum models in later phases.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 Phase 4 – Spectral and Harmonic Causality Framework</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3.1 Multivariate spectral Granger causality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a VAR representation of \(\hat Z_t\) or an estimated spectral density \(\hat S_Z(\omega)\), frequency-domain Granger causality from block \(X\) to block \(Y\) (conditional on other variables) can be defined via a spectral factorization of \(S_Z(\omega)\) into transfer and innovation covariance matrices.[5][4]</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Assume for exposition that \(\hat Z_t\) follows a stable VAR(p):</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Z_t = \sum_{\ell=1}^{p} A_\ell \hat Z_{t-\ell} + \eta_t, \quad \mathbb{E}[\eta_t \eta_t^{\top}] = \Sigma_\eta.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The corresponding **harmonic transfer matrix** is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H(\omega) = \Bigl(I_d - \sum_{\ell=1}^{p} A_\ell e^{-i \omega \ell}\Bigr)^{-1},</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with spectral density</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S_Z(\omega) = H(\omega) \, \Sigma_\eta \, H(\omega)^{*}.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Partition \(Z_t\) into \(X_t\) and \(Y_t\) plus conditioning variables, and denote corresponding blocks of \(H(\omega)\) and \(\Sigma_\eta\). The **spectral Granger causality** from \(X\) to \(Y\) at frequency \(\omega\) can be expressed as a log-ratio of conditional spectra (Geweke-style measures):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F_{X \to Y}(\omega) = \log \frac{|S_{Y|\text{others}}(\omega)|}{|S_{Y|X,\text{others}}(\omega)|},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the denominators and numerators correspond to spectral densities under restricted and unrestricted models.[4][5]</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3.2 Harmonic Granger causality with external driving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Classical spectral Granger causality may fail to detect causal influence at externally driven harmonic frequencies when the driving is exogenous to the AR structure; harmonic-augmented causality methods augment the model with explicit oscillatory terms to capture such effects.[2]</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Introduce an **environmental harmonic driver** \(E_t\) (e.g. an exogenous oscillatory mode or policy cycle), possibly represented in spectral form via known or estimated frequencies \(\omega^{(E)}_h\). Extend the VAR to include harmonic regressors for \(E_t\):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Z_t = \sum_{\ell=1}^{p} A_\ell \hat Z_{t-\ell} + \sum_{h=1}^{H} B_h </w:t>
      </w:r>
    </w:p>
    <w:p>
      <w:pPr>
        <w:spacing w:after="240"/>
      </w:pPr>
      <w:r>
        <w:rPr>
          <w:rFonts w:ascii="Times" w:hAnsi="Times" w:cs="Times"/>
          <w:sz w:val="24"/>
          <w:sz-cs w:val="24"/>
          <w:spacing w:val="0"/>
        </w:rPr>
        <w:t xml:space="preserve">\begin{pmatrix}</w:t>
      </w:r>
    </w:p>
    <w:p>
      <w:pPr>
        <w:spacing w:after="240"/>
      </w:pPr>
      <w:r>
        <w:rPr>
          <w:rFonts w:ascii="Times" w:hAnsi="Times" w:cs="Times"/>
          <w:sz w:val="24"/>
          <w:sz-cs w:val="24"/>
          <w:spacing w:val="0"/>
        </w:rPr>
        <w:t xml:space="preserve">\cos(\omega^{(E)}_h t) \\</w:t>
      </w:r>
    </w:p>
    <w:p>
      <w:pPr>
        <w:spacing w:after="240"/>
      </w:pPr>
      <w:r>
        <w:rPr>
          <w:rFonts w:ascii="Times" w:hAnsi="Times" w:cs="Times"/>
          <w:sz w:val="24"/>
          <w:sz-cs w:val="24"/>
          <w:spacing w:val="0"/>
        </w:rPr>
        <w:t xml:space="preserve">\sin(\omega^{(E)}_h t)</w:t>
      </w:r>
    </w:p>
    <w:p>
      <w:pPr>
        <w:spacing w:after="240"/>
      </w:pPr>
      <w:r>
        <w:rPr>
          <w:rFonts w:ascii="Times" w:hAnsi="Times" w:cs="Times"/>
          <w:sz w:val="24"/>
          <w:sz-cs w:val="24"/>
          <w:spacing w:val="0"/>
        </w:rPr>
        <w:t xml:space="preserve">\end{pmatrix}</w:t>
      </w:r>
    </w:p>
    <w:p>
      <w:pPr>
        <w:spacing w:after="240"/>
      </w:pPr>
      <w:r>
        <w:rPr>
          <w:rFonts w:ascii="Times" w:hAnsi="Times" w:cs="Times"/>
          <w:sz w:val="24"/>
          <w:sz-cs w:val="24"/>
          <w:spacing w:val="0"/>
        </w:rPr>
        <w:t xml:space="preserve">+ \eta_t.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In frequency domain, this induces additional peaks at the harmonic driving frequencies. Define a **harmonic Granger causality** from \(X\) to \(Y\) at harmonic frequency \(\omega^{(E)}_h\) by comparing models with and without the interaction between \(X\) and the harmonic driver, ensuring that externally imposed oscillations are properly accounted for.[2]</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3.3 Long-term and low-frequency causality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Low-frequency or “long-term” causality, relevant for climate change and slow macro–financial adjustment, can be quantified by integrating spectral causality measures over low-frequency bands near zero. Define a low-frequency band \(B_{\mathrm{LF}} = [0, \omega_{\mathrm{LF}}]\). Then[6]</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F^{\mathrm{LF}}_{X \to Y} = \int_{0}^{\omega_{\mathrm{LF}}} F_{X \to Y}(\omega) \, d\omega.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Similarly, high-frequency bands can capture fast market responses to short-term climate shocks.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3.4 Climate–finance spectral transmission network</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each selected frequency \(\omega_k\), define a directed weighted network with nodes corresponding to variables in \(D_t, C_t, R_t^{\mathrm{cl}}, R_t^{\mathrm{fin}}\). Define edge weights using directional spectral measures: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From variable \(i\) to \(j\):</w:t>
      </w:r>
    </w:p>
    <w:p>
      <w:pPr>
        <w:spacing w:after="240"/>
      </w:pPr>
      <w:r>
        <w:rPr>
          <w:rFonts w:ascii="Times" w:hAnsi="Times" w:cs="Times"/>
          <w:sz w:val="24"/>
          <w:sz-cs w:val="24"/>
          <w:spacing w:val="0"/>
        </w:rPr>
        <w:t xml:space="preserve">  \[ w_{i \to j}(\omega_k) := \max\bigl\{F_{i \to j}(\omega_k), 0\bigr\}. \]</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Organize these into frequency-specific adjacency matrices \(W(\omega_k)\). Layered structure (drivers, climate state, climate risk, financial risk) is encoded by grouping nodes and constraining or interpreting edges accordingly. The collection \(\{W(\omega_k)\}_{k=1}^{K}\) defines a **multi-layer harmonic spectral transmission network** characterizing how information flows across the climate–finance system at different frequencies and their harmonics.[7][1]</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 Phase 5 – Novel Harmonic-Spectral Transmission Model</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Phase 5 moves beyond standard spectral VAR/Granger methods by introducing new mathematical constructs: a **Harmonic Spectral Transmission Operator**, a **Spectral–Harmonic Propagation Kernel**, and a **Spectral–Koopman-inspired climate–finance operator**.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4.1 Harmonic Spectral Transmission Operator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Recall the upstream spectral vector \(\hat U(\omega) = (\hat D(\omega), \hat C(\omega), \hat R^{\mathrm{cl}}(\omega))\) and downstream financial vector \(\hat R^{\mathrm{fin}}(\omega)\). Define the **Harmonic Spectral Transmission Operator** (HSTO)</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\mathcal{T}_H(\omega) : \mathbb{C}^{d_U} \to \mathbb{C}^{q_{\mathrm{fin}}}</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such that</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\hat R^{\mathrm{fin}}(\omega) = \mathcal{T}_H(\omega)\,\hat U(\omega) + \hat \xi(\omega),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with \(\hat \xi(\omega)\) orthogonal (in expectation) to \(\hat U(\omega)\) at each \(\omega\). Unlike a standard transfer function, \(\mathcal{T}_H(\omega)\) is explicitly **harmonic-structured**:</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\mathcal{T}_H(\omega) = \sum_{h \in \mathcal{H}} \Phi_h(\omega) \, K_h,</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\(\mathcal{H}\) indexes harmonic families (fundamental, harmonics, combination bands).</w:t>
      </w:r>
    </w:p>
    <w:p>
      <w:pPr>
        <w:spacing w:after="240"/>
      </w:pPr>
      <w:r>
        <w:rPr>
          <w:rFonts w:ascii="Times" w:hAnsi="Times" w:cs="Times"/>
          <w:sz w:val="24"/>
          <w:sz-cs w:val="24"/>
          <w:spacing w:val="0"/>
        </w:rPr>
        <w:t xml:space="preserve">- \(\Phi_h(\omega)\) are scalar or diagonal weighting functions sharply localized around harmonic branches (e.g. Gaussian windows around \(\Omega_{\mathrm{harm}}\) and \(\Omega_{\mathrm{comb}}\)).</w:t>
      </w:r>
    </w:p>
    <w:p>
      <w:pPr>
        <w:spacing w:after="240"/>
      </w:pPr>
      <w:r>
        <w:rPr>
          <w:rFonts w:ascii="Times" w:hAnsi="Times" w:cs="Times"/>
          <w:sz w:val="24"/>
          <w:sz-cs w:val="24"/>
          <w:spacing w:val="0"/>
        </w:rPr>
        <w:t xml:space="preserve">- \(K_h \in \mathbb{C}^{q_{\mathrm{fin}} \times d_U}\) are complex matrices encoding cross-layer coupling patterns specific to each harmonic family.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This decomposition separates climate–finance transmission into interpretable harmonic channels (e.g. annual cycle effects, ENSO–annual combination modes) and allows one to study robustness or regime shifts in each channel separately.[3][1]</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4.2 Spectral–Harmonic Propagation Kernel</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Define a **Spectral–Harmonic Propagation Kernel** (SHPK) that maps spectral distributions of upstream variables to conditional distributions of financial risk across frequencies. For each frequency pair \((\omega, \omega')\), introduce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K_{\mathrm{SH}}(\omega, \omega') : \mathbb{C}^{d_U} \times \mathbb{C}^{d_U} \to \mathbb{R},</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with a proposed structure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K_{\mathrm{SH}}(\omega, \omega') = </w:t>
      </w:r>
    </w:p>
    <w:p>
      <w:pPr>
        <w:spacing w:after="240"/>
      </w:pPr>
      <w:r>
        <w:rPr>
          <w:rFonts w:ascii="Times" w:hAnsi="Times" w:cs="Times"/>
          <w:sz w:val="24"/>
          <w:sz-cs w:val="24"/>
          <w:spacing w:val="0"/>
        </w:rPr>
        <w:t xml:space="preserve">\kappa\bigl(\hat U(\omega), \hat U(\omega')\bigr) \, \rho(\omega, \omega'),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\(\kappa\) is a positive-definite kernel on spectral vectors (e.g. complex Gaussian, phase-only kernel).</w:t>
      </w:r>
    </w:p>
    <w:p>
      <w:pPr>
        <w:spacing w:after="240"/>
      </w:pPr>
      <w:r>
        <w:rPr>
          <w:rFonts w:ascii="Times" w:hAnsi="Times" w:cs="Times"/>
          <w:sz w:val="24"/>
          <w:sz-cs w:val="24"/>
          <w:spacing w:val="0"/>
        </w:rPr>
        <w:t xml:space="preserve">- \(\rho(\omega, \omega')\) is a harmonic correlation measure that is large when \(\omega\) and \(\omega'\) lie on the same harmonic branch or combination path.</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SHPK thus encodes both similarity of spectral content and harmonic proximity, enabling learning algorithms to generalize across related frequencies (e.g. between annual and semiannual cycles) and to capture cross-frequency couplings.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4.3 Spectral–Koopman climate–finance operator (conceptual)</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Building on operator-theoretic methods for climate dynamics (Koopman/transfer operators), one can interpret \(H(\omega)\) and \(\mathcal{T}_H(\omega)\) as finite-dimensional approximations of a **climate–finance Koopman operator** acting on observables that mix climate and financial variables. Let \(\Phi\) be a space of observables on the joint state space of climate and financial variables, and define a (discrete-time) Koopman operator \(\mathcal{U}\) by[1]</w:t>
      </w:r>
    </w:p>
    <w:p>
      <w:pPr>
        <w:spacing w:after="240"/>
      </w:pPr>
      <w:r>
        <w:rPr>
          <w:rFonts w:ascii="Times" w:hAnsi="Times" w:cs="Times"/>
          <w:sz w:val="24"/>
          <w:sz-cs w:val="24"/>
          <w:spacing w:val="0"/>
        </w:rPr>
        <w:t xml:space="preserve">\[ (\mathcal{U} f)(z) = f(F(z)), \]</w:t>
      </w:r>
    </w:p>
    <w:p>
      <w:pPr>
        <w:spacing w:after="240"/>
      </w:pPr>
      <w:r>
        <w:rPr>
          <w:rFonts w:ascii="Times" w:hAnsi="Times" w:cs="Times"/>
          <w:sz w:val="24"/>
          <w:sz-cs w:val="24"/>
          <w:spacing w:val="0"/>
        </w:rPr>
        <w:t xml:space="preserve">where \(F\) is the underlying (unknown) dynamics. In spectral coordinates, eigenfunctions of \(\mathcal{U}\) at eigenvalues \(e^{i\omega}\) capture coherent oscillatory modes such as ENSO and their financial manifestations.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In this project, \(\mathcal{T}_H(\omega)\) can be seen as a **projection of the Koopman spectrum** onto financial observables, restricted to harmonically significant branches. This provides a principled justification for focusing on harmonic decomposition and for using spectral eigendata as inputs to machine-learning models.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4.4 Identification and estimation strategy (high level)</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Estimate \(\hat S_Z(\omega)\) and fit a VAR or directly factorize \(\hat S_Z(\omega)\) using algorithms such as Wilson’s method to obtain a transfer matrix \(\hat H(\omega)\).[4]</w:t>
      </w:r>
    </w:p>
    <w:p>
      <w:pPr>
        <w:spacing w:after="240"/>
      </w:pPr>
      <w:r>
        <w:rPr>
          <w:rFonts w:ascii="Times" w:hAnsi="Times" w:cs="Times"/>
          <w:sz w:val="24"/>
          <w:sz-cs w:val="24"/>
          <w:spacing w:val="0"/>
        </w:rPr>
        <w:t xml:space="preserve">- Identify harmonic branches (annual, ENSO, low-frequency) using peaks in \(\hat S_Z(\omega)\) and/or data-driven operator-theoretic modes.[3][1]</w:t>
      </w:r>
    </w:p>
    <w:p>
      <w:pPr>
        <w:spacing w:after="240"/>
      </w:pPr>
      <w:r>
        <w:rPr>
          <w:rFonts w:ascii="Times" w:hAnsi="Times" w:cs="Times"/>
          <w:sz w:val="24"/>
          <w:sz-cs w:val="24"/>
          <w:spacing w:val="0"/>
        </w:rPr>
        <w:t xml:space="preserve">- For each harmonic family, estimate matrices \(K_h\) in \(\mathcal{T}_H(\omega)\) by regressing \(\hat R^{\mathrm{fin}}(\omega)\) on \(\hat U(\omega)\) using regularized complex-valued regression, with \(\Phi_h(\omega)\) as known windows.</w:t>
      </w:r>
    </w:p>
    <w:p>
      <w:pPr>
        <w:spacing w:after="240"/>
      </w:pPr>
      <w:r>
        <w:rPr>
          <w:rFonts w:ascii="Times" w:hAnsi="Times" w:cs="Times"/>
          <w:sz w:val="24"/>
          <w:sz-cs w:val="24"/>
          <w:spacing w:val="0"/>
        </w:rPr>
        <w:t xml:space="preserve">- Combine harmonic contributions to recover a full transmission operator \(\mathcal{T}_H(\omega)\) over \(\Omega_{\mathrm{sel}}\).</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This design yields a new, harmonically resolved structural object that subsumes classical transfer functions and provides richer interpretability for climate–finance channels.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 Phase 6 – Quantum Harmonic Embedding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Phase 6 defines a quantum feature map tailored to harmonic spectral features, inspired by Spectral Phase Encoding (SPE) and quantum time-series encodings.[8][9][10]</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5.1 Classical spectral front-end</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Start from the spectral feature vectors \(\phi(t_c) \in \mathbb{R}^{d_\phi}\) constructed in Phase 3, focusing on a subset of harmonically relevant frequencies and variables (primarily upstream \(D, C, R^{\mathrm{cl}}\)). Optionally, apply a linear dimensionality reduction (e.g. PCA in spectral space) to obtain a reduced vector \(x(t_c) \in \mathbb{R}^{d_x}\) with \(d_x \le d_\phi\), preserving harmonically important components.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5.2 Complex-valued spectral representation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Let \(F(x(t_c)) \in \mathbb{C}^{m}\) be a truncated complex DFT (or another suitable spectral transform) of \(x(t_c)\):</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F(x)_k = \sum_{j=1}^{d_x} x_j e^{-i 2\pi jk / d_x}, \quad k = 0,\dots,m-1.</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Extract phases and normalized magnitudes: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\theta_k = \arg F(x)_k, \quad r_k = \frac{|F(x)_k|}{\max_{\ell} |F(x)_\ell| + \epsilon}.</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5.3 Diagonal phase-only quantum embedding (harmonic SPE)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Consider an \(n\)-qubit Hilbert space with dimension \(2^n = m\). Initialize a uniform superposition state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|\psi_0\rangle = \frac{1}{\sqrt{m}} \sum_{k=0}^{m-1} |k\rangle.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Define a diagonal unitary depending on \(x(t_c)\):</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U_{\mathrm{HPE}}(x) = \sum_{k=0}^{m-1} e^{i f_k(\theta_k, r_k)} |k\rangle\langle k|,</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\(f_k\) are encoding functions that incorporate both phase and magnitude, for example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f_k(\theta_k, r_k) = \alpha \, \theta_k + \beta \, r_k,</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with tunable hyperparameters \(\alpha, \beta\). The resulting **quantum harmonic embedding state** is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|\psi(x)\rangle = U_{\mathrm{HPE}}(x) |\psi_0\rangle.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This construction directly parallels Spectral Phase Encoding but specialized to harmonically curated climate–finance spectral features.[8]</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5.4 Quantum kernel and QSVM/QKR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quantum kernel between two inputs \(x, x'\) is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K_Q(x, x') = |\langle \psi(x) | \psi(x') \rangle|^2.</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Given the diagonal structure of \(U_{\mathrm{HPE}}\), this overlaps simplifies to</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\langle \psi(x) | \psi(x') \rangle = \frac{1}{m} \sum_{k=0}^{m-1} e^{i (f_k(\theta_k, r_k) - f_k(\theta'_k, r'_k))}.</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This is a **harmonic kernel** on spectral features, sensitive to relative phase and magnitude differences across harmonically relevant modes. It serves as the kernel for: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Quantum Support Vector Machines (QSVM) for classification (e.g. crisis vs non-crisis).</w:t>
      </w:r>
    </w:p>
    <w:p>
      <w:pPr>
        <w:spacing w:after="240"/>
      </w:pPr>
      <w:r>
        <w:rPr>
          <w:rFonts w:ascii="Times" w:hAnsi="Times" w:cs="Times"/>
          <w:sz w:val="24"/>
          <w:sz-cs w:val="24"/>
          <w:spacing w:val="0"/>
        </w:rPr>
        <w:t xml:space="preserve">- Quantum Kernel Regression (QKR) for regression targets (e.g. predicted volatility or spread changes).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5.5 Embedding climate–finance structure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feature construction and mapping to qubits should respect the layer structure: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Assign specific qubits or subspaces to different variable groups (drivers, climate, climate risk) or frequency bands (low-frequency, ENSO, annual/harmonic bands).</w:t>
      </w:r>
    </w:p>
    <w:p>
      <w:pPr>
        <w:spacing w:after="240"/>
      </w:pPr>
      <w:r>
        <w:rPr>
          <w:rFonts w:ascii="Times" w:hAnsi="Times" w:cs="Times"/>
          <w:sz w:val="24"/>
          <w:sz-cs w:val="24"/>
          <w:spacing w:val="0"/>
        </w:rPr>
        <w:t xml:space="preserve">- Optionally introduce controlled-phase entangling gates between qubit groups corresponding to different layers or harmonic bands to encode cross-layer or cross-frequency couplings.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Formally, one can write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U_{\mathrm{HPE}}(x) = U_{\mathrm{intra}}(x) \cdot U_{\mathrm{inter}}(x),</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\(U_{\mathrm{intra}}\) is block-diagonal across layers/bands and \(U_{\mathrm{inter}}\) introduces structured cross-layer phase interactions.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5.6 Classical approximations and simulation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implementation on classical hardware or noisy intermediate-scale quantum (NISQ) devices, one can either: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Simulate the kernel exactly using the analytical overlap expression above.</w:t>
      </w:r>
    </w:p>
    <w:p>
      <w:pPr>
        <w:spacing w:after="240"/>
      </w:pPr>
      <w:r>
        <w:rPr>
          <w:rFonts w:ascii="Times" w:hAnsi="Times" w:cs="Times"/>
          <w:sz w:val="24"/>
          <w:sz-cs w:val="24"/>
          <w:spacing w:val="0"/>
        </w:rPr>
        <w:t xml:space="preserve">- Approximate \(K_Q(x,x')\) with randomized Fourier features or other classical schemes for benchmarking, treating the quantum kernel as a structured, harmonically aware kernel family.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This separates the conceptual quantum design from its practical instantiation and allows direct comparison with classical spectral kernels.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 Phase 7 – Predictive Modeling Blueprint</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Phase 7 defines the predictive tasks, model classes, and evaluation strategy, with all elements expressed at a mathematical level so that coding can proceed in a straightforward manner.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6.1 Prediction targets and horizons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Let \(Y_t\) denote financial risk targets derived from \(R_t^{\mathrm{fin}}\). Typical choices include: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One-step or multi-step ahead realized volatility of a risk index (e.g. VIX-like measures).</w:t>
      </w:r>
    </w:p>
    <w:p>
      <w:pPr>
        <w:spacing w:after="240"/>
      </w:pPr>
      <w:r>
        <w:rPr>
          <w:rFonts w:ascii="Times" w:hAnsi="Times" w:cs="Times"/>
          <w:sz w:val="24"/>
          <w:sz-cs w:val="24"/>
          <w:spacing w:val="0"/>
        </w:rPr>
        <w:t xml:space="preserve">- Changes in credit spreads or CDS indices.</w:t>
      </w:r>
    </w:p>
    <w:p>
      <w:pPr>
        <w:spacing w:after="240"/>
      </w:pPr>
      <w:r>
        <w:rPr>
          <w:rFonts w:ascii="Times" w:hAnsi="Times" w:cs="Times"/>
          <w:sz w:val="24"/>
          <w:sz-cs w:val="24"/>
          <w:spacing w:val="0"/>
        </w:rPr>
        <w:t xml:space="preserve">- Indicator variables for financial stress episodes (e.g. top quantile of volatility or spread changes).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Formally, define: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Regression targets: \(y_t^{(\mathrm{reg})} = g(R_{t+H}^{\mathrm{fin}}, \dots, R_{t+H+H'}^{\mathrm{fin}})\), such as log-volatility or spread changes over horizon \(H\).</w:t>
      </w:r>
    </w:p>
    <w:p>
      <w:pPr>
        <w:spacing w:after="240"/>
      </w:pPr>
      <w:r>
        <w:rPr>
          <w:rFonts w:ascii="Times" w:hAnsi="Times" w:cs="Times"/>
          <w:sz w:val="24"/>
          <w:sz-cs w:val="24"/>
          <w:spacing w:val="0"/>
        </w:rPr>
        <w:t xml:space="preserve">- Classification targets: \(y_t^{(\mathrm{cls})} \in \{0,1\}\) indicating whether a stress event occurs in a future window.</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6.2 Feature–target pairs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a given window center \(t_c\), construct:</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Spectral input feature: \(x(t_c)\) or \(\phi(t_c)\) from Phase 3.</w:t>
      </w:r>
    </w:p>
    <w:p>
      <w:pPr>
        <w:spacing w:after="240"/>
      </w:pPr>
      <w:r>
        <w:rPr>
          <w:rFonts w:ascii="Times" w:hAnsi="Times" w:cs="Times"/>
          <w:sz w:val="24"/>
          <w:sz-cs w:val="24"/>
          <w:spacing w:val="0"/>
        </w:rPr>
        <w:t xml:space="preserve">- Quantum state: \(|\psi(x(t_c))\rangle\) from Phase 6.</w:t>
      </w:r>
    </w:p>
    <w:p>
      <w:pPr>
        <w:spacing w:after="240"/>
      </w:pPr>
      <w:r>
        <w:rPr>
          <w:rFonts w:ascii="Times" w:hAnsi="Times" w:cs="Times"/>
          <w:sz w:val="24"/>
          <w:sz-cs w:val="24"/>
          <w:spacing w:val="0"/>
        </w:rPr>
        <w:t xml:space="preserve">- Target: \(y_{t_c}\) based on future \(R^{\mathrm{fin}}\) as above.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Collect these into training and test sets \(\{(x_i, y_i)\}\) indexed by windows.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6.3 Model classes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framework supports three broad model classes: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1. **Classical spectral regression/classification**</w:t>
      </w:r>
    </w:p>
    <w:p>
      <w:pPr>
        <w:spacing w:after="240"/>
      </w:pPr>
      <w:r>
        <w:rPr>
          <w:rFonts w:ascii="Times" w:hAnsi="Times" w:cs="Times"/>
          <w:sz w:val="24"/>
          <w:sz-cs w:val="24"/>
          <w:spacing w:val="0"/>
        </w:rPr>
        <w:t xml:space="preserve">   - Linear/logistic regression on \(x_i\).</w:t>
      </w:r>
    </w:p>
    <w:p>
      <w:pPr>
        <w:spacing w:after="240"/>
      </w:pPr>
      <w:r>
        <w:rPr>
          <w:rFonts w:ascii="Times" w:hAnsi="Times" w:cs="Times"/>
          <w:sz w:val="24"/>
          <w:sz-cs w:val="24"/>
          <w:spacing w:val="0"/>
        </w:rPr>
        <w:t xml:space="preserve">   - Kernel regression/SVM with classical kernels (e.g. RBF, polynomial, spectral kernels built from \(\omega\)-space distances).</w:t>
      </w:r>
    </w:p>
    <w:p>
      <w:pPr>
        <w:spacing w:after="240"/>
      </w:pPr>
      <w:r>
        <w:rPr>
          <w:rFonts w:ascii="Times" w:hAnsi="Times" w:cs="Times"/>
          <w:sz w:val="24"/>
          <w:sz-cs w:val="24"/>
          <w:spacing w:val="0"/>
        </w:rPr>
        <w:t xml:space="preserve">   - Neural networks with spectral inputs.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2. **Harmonic-structured spectral models**</w:t>
      </w:r>
    </w:p>
    <w:p>
      <w:pPr>
        <w:spacing w:after="240"/>
      </w:pPr>
      <w:r>
        <w:rPr>
          <w:rFonts w:ascii="Times" w:hAnsi="Times" w:cs="Times"/>
          <w:sz w:val="24"/>
          <w:sz-cs w:val="24"/>
          <w:spacing w:val="0"/>
        </w:rPr>
        <w:t xml:space="preserve">   - Models where parameters are tied or regularized across harmonically related frequencies (e.g. shared weights for \(\omega\) and its multiples).</w:t>
      </w:r>
    </w:p>
    <w:p>
      <w:pPr>
        <w:spacing w:after="240"/>
      </w:pPr>
      <w:r>
        <w:rPr>
          <w:rFonts w:ascii="Times" w:hAnsi="Times" w:cs="Times"/>
          <w:sz w:val="24"/>
          <w:sz-cs w:val="24"/>
          <w:spacing w:val="0"/>
        </w:rPr>
        <w:t xml:space="preserve">   - Multi-task formulations where prediction at different horizons or for different financial variables share harmonic representations.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3. **Quantum kernel models**</w:t>
      </w:r>
    </w:p>
    <w:p>
      <w:pPr>
        <w:spacing w:after="240"/>
      </w:pPr>
      <w:r>
        <w:rPr>
          <w:rFonts w:ascii="Times" w:hAnsi="Times" w:cs="Times"/>
          <w:sz w:val="24"/>
          <w:sz-cs w:val="24"/>
          <w:spacing w:val="0"/>
        </w:rPr>
        <w:t xml:space="preserve">   - QSVM with kernel \(K_Q(x_i,x_j) = |\langle \psi(x_i) | \psi(x_j) \rangle|^2\).</w:t>
      </w:r>
    </w:p>
    <w:p>
      <w:pPr>
        <w:spacing w:after="240"/>
      </w:pPr>
      <w:r>
        <w:rPr>
          <w:rFonts w:ascii="Times" w:hAnsi="Times" w:cs="Times"/>
          <w:sz w:val="24"/>
          <w:sz-cs w:val="24"/>
          <w:spacing w:val="0"/>
        </w:rPr>
        <w:t xml:space="preserve">   - QKR with the same kernel, minimizing squared error or other loss.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The project’s novelty lies in **comparing** these models within the same spectral–harmonic feature space, isolating the contribution of the quantum harmonic embedding.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6.4 Loss functions and training objectives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regression, given predictions \(\hat y_i\) and targets \(y_i\), use:</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\mathcal{L}_{\mathrm{reg}} = \frac{1}{N} \sum_{i=1}^{N} (y_i - \hat y_i)^2 + \lambda \mathcal{R}(\theta),</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\(\theta\) represents model parameters (e.g. support vectors, weights), \(\lambda\) is a regularization parameter, and \(\mathcal{R}\) a norm or harmonic-structure penalty.</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binary classification with QSVM or classical SVM, the hinge loss (or its regularized variant) applies:</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\mathcal{L}_{\mathrm{cls}} = \sum_{i=1}^{N} \max\bigl\{0, 1 - y_i f(x_i)\bigr\} + \lambda \lVert f \rVert^2_{\mathcal{H}_K},</w:t>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where \(y_i \in \{-1,1\}\) and \(f\) lies in an RKHS associated with kernel \(K\) (classical or quantum).</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6.5 Evaluation metrics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regression tasks: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Mean-squared error (MSE) and mean absolute error (MAE) on held-out windows.</w:t>
      </w:r>
    </w:p>
    <w:p>
      <w:pPr>
        <w:spacing w:after="240"/>
      </w:pPr>
      <w:r>
        <w:rPr>
          <w:rFonts w:ascii="Times" w:hAnsi="Times" w:cs="Times"/>
          <w:sz w:val="24"/>
          <w:sz-cs w:val="24"/>
          <w:spacing w:val="0"/>
        </w:rPr>
        <w:t xml:space="preserve">- Out-of-sample \(R^2\) relative to naive benchmarks (e.g. random walk, historical mean).</w:t>
      </w:r>
    </w:p>
    <w:p>
      <w:pPr>
        <w:spacing w:after="240"/>
      </w:pPr>
      <w:r>
        <w:rPr>
          <w:rFonts w:ascii="Times" w:hAnsi="Times" w:cs="Times"/>
          <w:sz w:val="24"/>
          <w:sz-cs w:val="24"/>
          <w:spacing w:val="0"/>
        </w:rPr>
        <w:t xml:space="preserve">- Frequency-conditional performance: MSE computed conditionally on periods dominated by particular harmonic modes (e.g. strong ENSO episodes).[11][1]</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For classification tasks: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Area under the ROC curve (AUC).</w:t>
      </w:r>
    </w:p>
    <w:p>
      <w:pPr>
        <w:spacing w:after="240"/>
      </w:pPr>
      <w:r>
        <w:rPr>
          <w:rFonts w:ascii="Times" w:hAnsi="Times" w:cs="Times"/>
          <w:sz w:val="24"/>
          <w:sz-cs w:val="24"/>
          <w:spacing w:val="0"/>
        </w:rPr>
        <w:t xml:space="preserve">- Precision–recall metrics, especially for rare crisis events.</w:t>
      </w:r>
    </w:p>
    <w:p>
      <w:pPr>
        <w:spacing w:after="240"/>
      </w:pPr>
      <w:r>
        <w:rPr>
          <w:rFonts w:ascii="Times" w:hAnsi="Times" w:cs="Times"/>
          <w:sz w:val="24"/>
          <w:sz-cs w:val="24"/>
          <w:spacing w:val="0"/>
        </w:rPr>
        <w:t xml:space="preserve">- Calibration plots for probabilistic outputs.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6.6 Model comparison dimensions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To assess the added value of harmonics and quantum embeddings, organize a systematic comparison along:</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**Representation axis:** time-domain vs global spectral vs localized harmonic spectral features.</w:t>
      </w:r>
    </w:p>
    <w:p>
      <w:pPr>
        <w:spacing w:after="240"/>
      </w:pPr>
      <w:r>
        <w:rPr>
          <w:rFonts w:ascii="Times" w:hAnsi="Times" w:cs="Times"/>
          <w:sz w:val="24"/>
          <w:sz-cs w:val="24"/>
          <w:spacing w:val="0"/>
        </w:rPr>
        <w:t xml:space="preserve">- **Model axis:** linear vs nonlinear classical kernels vs quantum kernels.</w:t>
      </w:r>
    </w:p>
    <w:p>
      <w:pPr>
        <w:spacing w:after="240"/>
      </w:pPr>
      <w:r>
        <w:rPr>
          <w:rFonts w:ascii="Times" w:hAnsi="Times" w:cs="Times"/>
          <w:sz w:val="24"/>
          <w:sz-cs w:val="24"/>
          <w:spacing w:val="0"/>
        </w:rPr>
        <w:t xml:space="preserve">- **Frequency axis:** performance conditional on specific harmonic bands (annual, ENSO, low-frequency, etc.).</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This structure defines the experimental grid for Phase 8 (validation) and Phase 9 (interpretation) once coding and empirical work start.</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 7. Coding Readiness and Implementation Notes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With Phases 3–7 specified at the mathematical level, the transition to coding comprises the following concrete steps (not executed here, but implied by the design):</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1. Implement the Phase 2 preprocessing operators \(\mathcal{A}_j, \mathcal{I}_j, \mathcal{S}_j, \mathcal{N}_j\) to obtain \(\hat Z_t\).</w:t>
      </w:r>
    </w:p>
    <w:p>
      <w:pPr>
        <w:spacing w:after="240"/>
      </w:pPr>
      <w:r>
        <w:rPr>
          <w:rFonts w:ascii="Times" w:hAnsi="Times" w:cs="Times"/>
          <w:sz w:val="24"/>
          <w:sz-cs w:val="24"/>
          <w:spacing w:val="0"/>
        </w:rPr>
        <w:t xml:space="preserve">2. Compute windowed DFTs, spectral density estimates, and cross-spectral quantities to build feature vectors \(\phi(t_c)\) and frequency-domain objects \(\hat S_Z(\omega)\), \(\hat H(\omega)\).</w:t>
      </w:r>
    </w:p>
    <w:p>
      <w:pPr>
        <w:spacing w:after="240"/>
      </w:pPr>
      <w:r>
        <w:rPr>
          <w:rFonts w:ascii="Times" w:hAnsi="Times" w:cs="Times"/>
          <w:sz w:val="24"/>
          <w:sz-cs w:val="24"/>
          <w:spacing w:val="0"/>
        </w:rPr>
        <w:t xml:space="preserve">3. Estimate the Harmonic Spectral Transmission Operator \(\mathcal{T}_H(\omega)\) and harmonic network \(W(\omega)\).</w:t>
      </w:r>
    </w:p>
    <w:p>
      <w:pPr>
        <w:spacing w:after="240"/>
      </w:pPr>
      <w:r>
        <w:rPr>
          <w:rFonts w:ascii="Times" w:hAnsi="Times" w:cs="Times"/>
          <w:sz w:val="24"/>
          <w:sz-cs w:val="24"/>
          <w:spacing w:val="0"/>
        </w:rPr>
        <w:t xml:space="preserve">4. Implement the harmonic quantum embedding map \(x \mapsto |\psi(x)\rangle\) and the associated kernel \(K_Q\), either via quantum simulation or analytic formulas.</w:t>
      </w:r>
    </w:p>
    <w:p>
      <w:pPr>
        <w:spacing w:after="240"/>
      </w:pPr>
      <w:r>
        <w:rPr>
          <w:rFonts w:ascii="Times" w:hAnsi="Times" w:cs="Times"/>
          <w:sz w:val="24"/>
          <w:sz-cs w:val="24"/>
          <w:spacing w:val="0"/>
        </w:rPr>
        <w:t xml:space="preserve">5. Train and compare classical and quantum models on the defined prediction tasks using the specified loss functions and evaluation metrics.</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No coding details are included here; instead, the design aims to be sufficiently explicit that implementation in Python (NumPy/SciPy for spectral analysis, scikit-learn and Qiskit/PennyLane for classical and quantum models) can follow directly.</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