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F4DD" w14:textId="77777777" w:rsidR="00CE2AC6" w:rsidRDefault="00EA7993">
      <w:pPr>
        <w:spacing w:after="0" w:line="259" w:lineRule="auto"/>
        <w:ind w:right="448"/>
        <w:jc w:val="center"/>
      </w:pPr>
      <w:r>
        <w:rPr>
          <w:b/>
          <w:sz w:val="24"/>
        </w:rPr>
        <w:t xml:space="preserve">Project Design Phase </w:t>
      </w:r>
    </w:p>
    <w:p w14:paraId="640E9E72" w14:textId="77777777" w:rsidR="00CE2AC6" w:rsidRDefault="00EA7993">
      <w:pPr>
        <w:spacing w:after="0" w:line="259" w:lineRule="auto"/>
        <w:ind w:right="446"/>
        <w:jc w:val="center"/>
      </w:pPr>
      <w:r>
        <w:rPr>
          <w:b/>
          <w:sz w:val="24"/>
        </w:rPr>
        <w:t xml:space="preserve">Problem – Solution Fit Template </w:t>
      </w:r>
    </w:p>
    <w:p w14:paraId="1FE1654A" w14:textId="77777777" w:rsidR="00CE2AC6" w:rsidRDefault="00EA7993">
      <w:pPr>
        <w:spacing w:after="0" w:line="259" w:lineRule="auto"/>
        <w:ind w:left="0" w:right="396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CE2AC6" w14:paraId="128CB94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949D" w14:textId="77777777" w:rsidR="00CE2AC6" w:rsidRDefault="00EA7993">
            <w:pPr>
              <w:spacing w:after="0" w:line="259" w:lineRule="auto"/>
              <w:ind w:left="0" w:righ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CFE83" w14:textId="50CC1512" w:rsidR="00CE2AC6" w:rsidRDefault="00EA7993">
            <w:pPr>
              <w:spacing w:after="0" w:line="259" w:lineRule="auto"/>
              <w:ind w:left="0" w:right="0" w:firstLine="0"/>
            </w:pPr>
            <w:r>
              <w:t>2</w:t>
            </w:r>
            <w:r w:rsidR="00974E34">
              <w:t>0 February</w:t>
            </w:r>
            <w:r>
              <w:t xml:space="preserve"> 202</w:t>
            </w:r>
            <w:r w:rsidR="00974E34">
              <w:t>6</w:t>
            </w:r>
            <w:r>
              <w:t xml:space="preserve"> </w:t>
            </w:r>
          </w:p>
        </w:tc>
      </w:tr>
      <w:tr w:rsidR="00CE2AC6" w14:paraId="5836CC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18BB" w14:textId="77777777" w:rsidR="00CE2AC6" w:rsidRDefault="00EA7993">
            <w:pPr>
              <w:spacing w:after="0" w:line="259" w:lineRule="auto"/>
              <w:ind w:left="0" w:righ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8C28" w14:textId="3EE298DA" w:rsidR="00CE2AC6" w:rsidRDefault="00974E34">
            <w:pPr>
              <w:spacing w:after="0" w:line="259" w:lineRule="auto"/>
              <w:ind w:left="0" w:right="0" w:firstLine="0"/>
            </w:pPr>
            <w:r w:rsidRPr="00974E34">
              <w:t>LTVIP2026TMIDS82444</w:t>
            </w:r>
          </w:p>
        </w:tc>
      </w:tr>
      <w:tr w:rsidR="00CE2AC6" w14:paraId="170B7B28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C848" w14:textId="77777777" w:rsidR="00CE2AC6" w:rsidRDefault="00EA7993">
            <w:pPr>
              <w:spacing w:after="0" w:line="259" w:lineRule="auto"/>
              <w:ind w:left="0" w:righ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15309" w14:textId="77777777" w:rsidR="00CE2AC6" w:rsidRDefault="00EA7993">
            <w:pPr>
              <w:spacing w:after="0" w:line="259" w:lineRule="auto"/>
              <w:ind w:left="0" w:right="0" w:firstLine="0"/>
            </w:pPr>
            <w:r>
              <w:t xml:space="preserve">Measuring the pulse of prosperity: an index of economic freedom </w:t>
            </w:r>
          </w:p>
        </w:tc>
      </w:tr>
      <w:tr w:rsidR="00CE2AC6" w14:paraId="6B56079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05CD0" w14:textId="77777777" w:rsidR="00CE2AC6" w:rsidRDefault="00EA7993">
            <w:pPr>
              <w:spacing w:after="0" w:line="259" w:lineRule="auto"/>
              <w:ind w:left="0" w:righ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62A5" w14:textId="77777777" w:rsidR="00CE2AC6" w:rsidRDefault="00EA7993">
            <w:pPr>
              <w:spacing w:after="0" w:line="259" w:lineRule="auto"/>
              <w:ind w:left="0" w:right="0" w:firstLine="0"/>
            </w:pPr>
            <w:r>
              <w:t xml:space="preserve">2 Marks </w:t>
            </w:r>
          </w:p>
        </w:tc>
      </w:tr>
    </w:tbl>
    <w:p w14:paraId="5E6D2548" w14:textId="77777777" w:rsidR="00CE2AC6" w:rsidRDefault="00EA7993">
      <w:pPr>
        <w:spacing w:after="160" w:line="259" w:lineRule="auto"/>
        <w:ind w:left="0" w:right="0" w:firstLine="0"/>
      </w:pPr>
      <w:r>
        <w:rPr>
          <w:b/>
        </w:rPr>
        <w:t xml:space="preserve">  </w:t>
      </w:r>
    </w:p>
    <w:p w14:paraId="1C3C32AB" w14:textId="77777777" w:rsidR="00CE2AC6" w:rsidRDefault="00EA7993">
      <w:pPr>
        <w:spacing w:after="167"/>
        <w:ind w:right="225"/>
      </w:pPr>
      <w:r>
        <w:rPr>
          <w:b/>
        </w:rPr>
        <w:t xml:space="preserve">Problem – </w:t>
      </w:r>
      <w:r>
        <w:rPr>
          <w:b/>
        </w:rPr>
        <w:t xml:space="preserve">Solution Fit Template:    </w:t>
      </w:r>
      <w:r>
        <w:t xml:space="preserve">The Problem-Solution Fit simply means that you have found a problem with your customer and that the solution you have realized for it actually solves the </w:t>
      </w:r>
      <w:r>
        <w:t xml:space="preserve">customer’s problem. It helps entrepreneurs, marketers and corporate innovators identify behavioral </w:t>
      </w:r>
      <w:r>
        <w:t>patterns and recognize what would work and why</w:t>
      </w:r>
      <w:r>
        <w:rPr>
          <w:b/>
        </w:rPr>
        <w:t xml:space="preserve"> </w:t>
      </w:r>
    </w:p>
    <w:p w14:paraId="4C709918" w14:textId="77777777" w:rsidR="00CE2AC6" w:rsidRDefault="00EA7993">
      <w:pPr>
        <w:spacing w:after="196"/>
        <w:ind w:left="-5" w:right="676"/>
      </w:pPr>
      <w:r>
        <w:rPr>
          <w:b/>
        </w:rPr>
        <w:t xml:space="preserve">Purpose: </w:t>
      </w:r>
    </w:p>
    <w:p w14:paraId="16AE18CB" w14:textId="77777777" w:rsidR="00CE2AC6" w:rsidRDefault="00EA7993">
      <w:pPr>
        <w:ind w:left="355" w:right="22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2FF9ECE1" w14:textId="77777777" w:rsidR="00CE2AC6" w:rsidRDefault="00EA7993">
      <w:pPr>
        <w:ind w:left="705" w:right="22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behavior. </w:t>
      </w:r>
    </w:p>
    <w:p w14:paraId="22013201" w14:textId="77777777" w:rsidR="00CE2AC6" w:rsidRDefault="00EA7993">
      <w:pPr>
        <w:ind w:left="355" w:right="22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22E82808" w14:textId="77777777" w:rsidR="00CE2AC6" w:rsidRDefault="00EA7993">
      <w:pPr>
        <w:ind w:left="705" w:right="22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Increase touch-points with your company by finding the right problem-behavior fit and building trust by solving frequent annoyances, or urgent or costly problems. </w:t>
      </w:r>
    </w:p>
    <w:p w14:paraId="3F548250" w14:textId="77777777" w:rsidR="00CE2AC6" w:rsidRDefault="00EA7993">
      <w:pPr>
        <w:spacing w:after="128"/>
        <w:ind w:left="-15" w:right="676" w:firstLine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Understand the existing situation in order to improve it for your target group.</w:t>
      </w:r>
      <w:r>
        <w:t xml:space="preserve"> </w:t>
      </w:r>
      <w:r>
        <w:rPr>
          <w:b/>
        </w:rPr>
        <w:t xml:space="preserve">Template: </w:t>
      </w:r>
    </w:p>
    <w:p w14:paraId="281814E0" w14:textId="77777777" w:rsidR="00CE2AC6" w:rsidRDefault="00EA7993">
      <w:pPr>
        <w:spacing w:after="9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273A2D9" wp14:editId="493B18E7">
            <wp:extent cx="5974715" cy="3878326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387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0BA2DB" w14:textId="160EB039" w:rsidR="00CE2AC6" w:rsidRDefault="00EA7993" w:rsidP="00974E34">
      <w:pPr>
        <w:spacing w:after="3" w:line="259" w:lineRule="auto"/>
        <w:ind w:right="0"/>
      </w:pPr>
      <w:hyperlink r:id="rId6">
        <w:r>
          <w:t xml:space="preserve"> </w:t>
        </w:r>
      </w:hyperlink>
    </w:p>
    <w:sectPr w:rsidR="00CE2AC6">
      <w:pgSz w:w="11906" w:h="16838"/>
      <w:pgMar w:top="1440" w:right="99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1631C"/>
    <w:multiLevelType w:val="hybridMultilevel"/>
    <w:tmpl w:val="F6FA8404"/>
    <w:lvl w:ilvl="0" w:tplc="28CA52C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6667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7622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ACA7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D6ACD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600A5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DCB8B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60218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FCCD5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749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C6"/>
    <w:rsid w:val="00974E34"/>
    <w:rsid w:val="00CE2AC6"/>
    <w:rsid w:val="00CE57B2"/>
    <w:rsid w:val="00EA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F289"/>
  <w15:docId w15:val="{73A7DA55-5697-478B-851E-C37AB2C3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159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Sheena N</cp:lastModifiedBy>
  <cp:revision>2</cp:revision>
  <dcterms:created xsi:type="dcterms:W3CDTF">2026-02-25T07:13:00Z</dcterms:created>
  <dcterms:modified xsi:type="dcterms:W3CDTF">2026-02-25T07:13:00Z</dcterms:modified>
</cp:coreProperties>
</file>