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CF5718" w:rsidR="00544353" w:rsidRDefault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 Analytics With Tableau</w:t>
      </w:r>
    </w:p>
    <w:p w14:paraId="00000002" w14:textId="752D6824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</w:t>
      </w:r>
    </w:p>
    <w:p w14:paraId="00000003" w14:textId="7777777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BDC0641" w:rsidR="00544353" w:rsidRDefault="006368F5" w:rsidP="00D44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448FC"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Measuring the Pulse of Prosperity: An Index of Economic Freedom Analysis</w:t>
      </w:r>
    </w:p>
    <w:p w14:paraId="7D83BE8C" w14:textId="77777777" w:rsidR="00D448FC" w:rsidRPr="00D448FC" w:rsidRDefault="006368F5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4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54AEE461" w14:textId="631ECB15" w:rsidR="00D448FC" w:rsidRP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ID: </w:t>
      </w:r>
      <w:r w:rsidRPr="00D448FC">
        <w:rPr>
          <w:b/>
          <w:bCs/>
        </w:rPr>
        <w:t>LTVIP2026TMIDS82444</w:t>
      </w:r>
    </w:p>
    <w:p w14:paraId="72530C70" w14:textId="5FFEF196" w:rsid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Venu Madhav Nese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Team lead</w:t>
      </w:r>
    </w:p>
    <w:p w14:paraId="142E8B40" w14:textId="359EBA21" w:rsid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Somesh N :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Data Architect &amp; Analyst</w:t>
      </w:r>
    </w:p>
    <w:p w14:paraId="0CA8B2B8" w14:textId="15466DDF" w:rsidR="00D448FC" w:rsidRP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Yelikicherla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Srisanth :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Visualization &amp; Dashboard Designer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448FC">
        <w:t xml:space="preserve">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Documentation &amp; Demo Lead</w:t>
      </w:r>
    </w:p>
    <w:p w14:paraId="00000005" w14:textId="77110A4A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6" w14:textId="7777777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E3CF9CA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Purpose</w:t>
      </w:r>
      <w:r>
        <w:t xml:space="preserve">: To </w:t>
      </w:r>
      <w:proofErr w:type="spellStart"/>
      <w:r>
        <w:t>analyze</w:t>
      </w:r>
      <w:proofErr w:type="spellEnd"/>
      <w:r>
        <w:t xml:space="preserve"> how economic freedom (Rule of Law, Govt Size, Regulatory Efficiency, Open Markets) directly impacts global prosperity and poverty reduction.</w:t>
      </w:r>
    </w:p>
    <w:p w14:paraId="544777F9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Goals</w:t>
      </w:r>
      <w:r>
        <w:t>: Create an interactive dashboard that proves the 100% logical correlation between high freedom scores and economic growth.</w:t>
      </w:r>
    </w:p>
    <w:p w14:paraId="54D27122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Features</w:t>
      </w:r>
      <w:r>
        <w:t>:</w:t>
      </w:r>
    </w:p>
    <w:p w14:paraId="284B11D9" w14:textId="77777777" w:rsidR="00D448FC" w:rsidRDefault="00D448FC" w:rsidP="00D448FC">
      <w:pPr>
        <w:pStyle w:val="NormalWeb"/>
        <w:numPr>
          <w:ilvl w:val="0"/>
          <w:numId w:val="3"/>
        </w:numPr>
      </w:pPr>
      <w:r>
        <w:t>Global Heat Mapping of the 2022 Index.</w:t>
      </w:r>
    </w:p>
    <w:p w14:paraId="62F88C45" w14:textId="77777777" w:rsidR="00D448FC" w:rsidRDefault="00D448FC" w:rsidP="00D448FC">
      <w:pPr>
        <w:pStyle w:val="NormalWeb"/>
        <w:numPr>
          <w:ilvl w:val="0"/>
          <w:numId w:val="3"/>
        </w:numPr>
      </w:pPr>
      <w:r>
        <w:t>Correlation analysis for GDP, Inflation, and Unemployment.</w:t>
      </w:r>
    </w:p>
    <w:p w14:paraId="742A161E" w14:textId="77777777" w:rsidR="00D448FC" w:rsidRDefault="00D448FC" w:rsidP="00D448FC">
      <w:pPr>
        <w:pStyle w:val="NormalWeb"/>
        <w:numPr>
          <w:ilvl w:val="0"/>
          <w:numId w:val="3"/>
        </w:numPr>
      </w:pPr>
      <w:r>
        <w:t>Top 40 vs. Bottom Ranking country comparisons.</w:t>
      </w:r>
    </w:p>
    <w:p w14:paraId="00000008" w14:textId="7777777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Architecture </w:t>
      </w:r>
    </w:p>
    <w:p w14:paraId="3E02B992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Frontend</w:t>
      </w:r>
      <w:r>
        <w:t xml:space="preserve">: Interactive User Interface designed in </w:t>
      </w:r>
      <w:r>
        <w:rPr>
          <w:b/>
          <w:bCs/>
        </w:rPr>
        <w:t>Tableau Desktop</w:t>
      </w:r>
      <w:r>
        <w:t>, utilizing dynamic filters and parameters for user engagement.</w:t>
      </w:r>
    </w:p>
    <w:p w14:paraId="0995DE46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</w:t>
      </w:r>
      <w:r>
        <w:t xml:space="preserve">: Data processing layer using </w:t>
      </w:r>
      <w:r>
        <w:rPr>
          <w:b/>
          <w:bCs/>
        </w:rPr>
        <w:t>Tableau Prep</w:t>
      </w:r>
      <w:r>
        <w:t xml:space="preserve"> to clean and structure the 12 qualitative/quantitative factors.</w:t>
      </w:r>
    </w:p>
    <w:p w14:paraId="557CDACD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Database</w:t>
      </w:r>
      <w:r>
        <w:t>: Flat-file database (Excel/CSV) containing the 2022 Heritage Foundation dataset connected to the Tableau Server.</w:t>
      </w:r>
    </w:p>
    <w:p w14:paraId="0000000B" w14:textId="7777777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Setup Instructions </w:t>
      </w:r>
    </w:p>
    <w:p w14:paraId="2B665B53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Prerequisites</w:t>
      </w:r>
      <w:r>
        <w:t>: Tableau Desktop (version 2022.1 or later) or Tableau Public account.</w:t>
      </w:r>
    </w:p>
    <w:p w14:paraId="10CA5639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Installation</w:t>
      </w:r>
      <w:r>
        <w:t>:</w:t>
      </w:r>
    </w:p>
    <w:p w14:paraId="3D5A7EBB" w14:textId="77777777" w:rsidR="00D448FC" w:rsidRDefault="00D448FC" w:rsidP="00D448FC">
      <w:pPr>
        <w:pStyle w:val="NormalWeb"/>
        <w:numPr>
          <w:ilvl w:val="0"/>
          <w:numId w:val="4"/>
        </w:numPr>
      </w:pPr>
      <w:r>
        <w:lastRenderedPageBreak/>
        <w:t xml:space="preserve">Clone the repository containing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twbx</w:t>
      </w:r>
      <w:proofErr w:type="spellEnd"/>
      <w:r>
        <w:t xml:space="preserve"> (Tableau Packaged Workbook) file.</w:t>
      </w:r>
    </w:p>
    <w:p w14:paraId="53BCA459" w14:textId="77777777" w:rsidR="00D448FC" w:rsidRDefault="00D448FC" w:rsidP="00D448FC">
      <w:pPr>
        <w:pStyle w:val="NormalWeb"/>
        <w:numPr>
          <w:ilvl w:val="0"/>
          <w:numId w:val="4"/>
        </w:numPr>
      </w:pPr>
      <w:r>
        <w:t xml:space="preserve">Open Tableau Desktop and connect to the included </w:t>
      </w:r>
      <w:r>
        <w:rPr>
          <w:rStyle w:val="HTMLCode"/>
        </w:rPr>
        <w:t>2022_Economic_Freedom.csv</w:t>
      </w:r>
      <w:r>
        <w:t>.</w:t>
      </w:r>
    </w:p>
    <w:p w14:paraId="06F9D110" w14:textId="77777777" w:rsidR="00D448FC" w:rsidRDefault="00D448FC" w:rsidP="00D448FC">
      <w:pPr>
        <w:pStyle w:val="NormalWeb"/>
        <w:numPr>
          <w:ilvl w:val="0"/>
          <w:numId w:val="4"/>
        </w:numPr>
      </w:pPr>
      <w:r>
        <w:t>Ensure the geographic roles are correctly assigned to the "Country" field.</w:t>
      </w:r>
    </w:p>
    <w:p w14:paraId="0000000C" w14:textId="7986B372" w:rsidR="00544353" w:rsidRDefault="005443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2980B64D" w14:textId="4452F975" w:rsidR="00D448FC" w:rsidRPr="00D448FC" w:rsidRDefault="00D448FC" w:rsidP="00D448FC">
      <w:pPr>
        <w:pStyle w:val="NormalWeb"/>
      </w:pPr>
      <w:r w:rsidRPr="00D448FC">
        <w:rPr>
          <w:rFonts w:hAnsi="Symbol"/>
        </w:rPr>
        <w:t></w:t>
      </w:r>
      <w:r w:rsidRPr="00D448FC">
        <w:t xml:space="preserve">  </w:t>
      </w:r>
      <w:r w:rsidRPr="00D448FC">
        <w:rPr>
          <w:b/>
          <w:bCs/>
        </w:rPr>
        <w:t>/Data</w:t>
      </w:r>
      <w:r w:rsidRPr="00D448FC">
        <w:t>: Contains the raw and cleaned datasets in CSV/Excel format.</w:t>
      </w:r>
    </w:p>
    <w:p w14:paraId="63A15DAA" w14:textId="77777777" w:rsidR="007C630D" w:rsidRDefault="00D448FC" w:rsidP="007C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FC">
        <w:rPr>
          <w:rFonts w:ascii="Times New Roman" w:eastAsia="Times New Roman" w:hAnsi="Symbol" w:cs="Times New Roman"/>
          <w:sz w:val="24"/>
          <w:szCs w:val="24"/>
        </w:rPr>
        <w:t></w:t>
      </w:r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448FC">
        <w:rPr>
          <w:rFonts w:ascii="Times New Roman" w:eastAsia="Times New Roman" w:hAnsi="Times New Roman" w:cs="Times New Roman"/>
          <w:b/>
          <w:bCs/>
          <w:sz w:val="24"/>
          <w:szCs w:val="24"/>
        </w:rPr>
        <w:t>/Workbooks</w:t>
      </w:r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: Contains the Tableau </w:t>
      </w:r>
      <w:r w:rsidRPr="00D448F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448FC">
        <w:rPr>
          <w:rFonts w:ascii="Courier New" w:eastAsia="Times New Roman" w:hAnsi="Courier New" w:cs="Courier New"/>
          <w:sz w:val="20"/>
          <w:szCs w:val="20"/>
        </w:rPr>
        <w:t>twbx</w:t>
      </w:r>
      <w:proofErr w:type="spellEnd"/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 files for individual sheets and the final dashboard.</w:t>
      </w:r>
    </w:p>
    <w:p w14:paraId="00000010" w14:textId="339A81A1" w:rsidR="00544353" w:rsidRPr="007C630D" w:rsidRDefault="00D448FC" w:rsidP="007C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FC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="006368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88563D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Locally</w:t>
      </w:r>
      <w:r>
        <w:t xml:space="preserve">: Open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twbx</w:t>
      </w:r>
      <w:proofErr w:type="spellEnd"/>
      <w:r>
        <w:t xml:space="preserve"> file in Tableau Desktop and navigate to the </w:t>
      </w:r>
      <w:r>
        <w:rPr>
          <w:b/>
          <w:bCs/>
        </w:rPr>
        <w:t>Dashboard</w:t>
      </w:r>
      <w:r>
        <w:t xml:space="preserve"> tab.</w:t>
      </w:r>
    </w:p>
    <w:p w14:paraId="09612394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Web</w:t>
      </w:r>
      <w:r>
        <w:t xml:space="preserve">: Access the published version via the </w:t>
      </w:r>
      <w:r>
        <w:rPr>
          <w:b/>
          <w:bCs/>
        </w:rPr>
        <w:t>Tableau Public URL</w:t>
      </w:r>
      <w:r>
        <w:t xml:space="preserve"> provided in the Demo section.</w:t>
      </w:r>
    </w:p>
    <w:p w14:paraId="00000013" w14:textId="66B40627" w:rsidR="00544353" w:rsidRDefault="006368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</w:t>
      </w:r>
      <w:r w:rsidR="007C630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Data Visualization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Documentation </w:t>
      </w:r>
    </w:p>
    <w:p w14:paraId="34488EC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Heat Map</w:t>
      </w:r>
      <w:r>
        <w:t xml:space="preserve">: Visualizes the "Pulse" of freedom globally using a divergent </w:t>
      </w:r>
      <w:proofErr w:type="spellStart"/>
      <w:r>
        <w:t>color</w:t>
      </w:r>
      <w:proofErr w:type="spellEnd"/>
      <w:r>
        <w:t xml:space="preserve"> palette.</w:t>
      </w:r>
    </w:p>
    <w:p w14:paraId="5E9B6EE5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Scatter Plots</w:t>
      </w:r>
      <w:r>
        <w:t xml:space="preserve">: Displays the correlation between </w:t>
      </w:r>
      <w:r>
        <w:rPr>
          <w:b/>
          <w:bCs/>
        </w:rPr>
        <w:t>Monetary Freedom</w:t>
      </w:r>
      <w:r>
        <w:t xml:space="preserve"> and </w:t>
      </w:r>
      <w:r>
        <w:rPr>
          <w:b/>
          <w:bCs/>
        </w:rPr>
        <w:t>GDP (PPP)</w:t>
      </w:r>
      <w:r>
        <w:t>.</w:t>
      </w:r>
    </w:p>
    <w:p w14:paraId="0BFA1CEA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Charts</w:t>
      </w:r>
      <w:r>
        <w:t xml:space="preserve">: Ranks countries based on </w:t>
      </w:r>
      <w:r>
        <w:rPr>
          <w:b/>
          <w:bCs/>
        </w:rPr>
        <w:t>Financial Freedom</w:t>
      </w:r>
      <w:r>
        <w:t xml:space="preserve"> and </w:t>
      </w:r>
      <w:r>
        <w:rPr>
          <w:b/>
          <w:bCs/>
        </w:rPr>
        <w:t>Population</w:t>
      </w:r>
      <w:r>
        <w:t xml:space="preserve"> impact.</w:t>
      </w:r>
    </w:p>
    <w:p w14:paraId="3D49BB8E" w14:textId="77777777" w:rsidR="007C630D" w:rsidRDefault="007C630D" w:rsidP="007C630D">
      <w:pPr>
        <w:pStyle w:val="NormalWeb"/>
      </w:pPr>
    </w:p>
    <w:p w14:paraId="00000019" w14:textId="21296742" w:rsidR="00544353" w:rsidRPr="007C630D" w:rsidRDefault="006368F5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Testing </w:t>
      </w:r>
    </w:p>
    <w:p w14:paraId="4F5CCD1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Strategy</w:t>
      </w:r>
      <w:r>
        <w:t>: Functional testing of all 12 economic factors to ensure the calculated Index matches the 2022 Heritage Foundation report.</w:t>
      </w:r>
    </w:p>
    <w:p w14:paraId="3636024B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Tools</w:t>
      </w:r>
      <w:r>
        <w:t>: Tableau Performance Recording to measure data rendering speed and filter responsiveness.</w:t>
      </w:r>
    </w:p>
    <w:p w14:paraId="0000001B" w14:textId="170E80D8" w:rsidR="00544353" w:rsidRDefault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</w:t>
      </w:r>
      <w:r w:rsidR="006368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Screenshots or Demo </w:t>
      </w:r>
    </w:p>
    <w:p w14:paraId="5A764834" w14:textId="06BCC95D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385996E" wp14:editId="28ABB332">
            <wp:extent cx="5538470" cy="2837346"/>
            <wp:effectExtent l="0" t="0" r="5080" b="1270"/>
            <wp:docPr id="2807" name="Picture 2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" name="Picture 28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23E7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E25DE8B" w14:textId="3A27922A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B1F1C11" wp14:editId="6D667AD8">
            <wp:extent cx="5538470" cy="3118381"/>
            <wp:effectExtent l="0" t="0" r="5080" b="6350"/>
            <wp:docPr id="2809" name="Picture 2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" name="Picture 2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9CCB" w14:textId="35231463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DD1EA71" wp14:editId="48EE2DE6">
            <wp:extent cx="5538470" cy="3128199"/>
            <wp:effectExtent l="0" t="0" r="5080" b="0"/>
            <wp:docPr id="2826" name="Picture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Picture 28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4BA1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83E5846" w14:textId="6306C991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Demo link: </w:t>
      </w:r>
      <w:hyperlink r:id="rId8" w:history="1">
        <w:r w:rsidRPr="005A04CF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https://drive.google.com/file/d/1_Ecs7F4RHQpLPWXWkSw6NhNfbJrU7LW8/view?usp=drive_link</w:t>
        </w:r>
      </w:hyperlink>
    </w:p>
    <w:p w14:paraId="3C616B7F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D" w14:textId="79BF452B" w:rsidR="00544353" w:rsidRDefault="006368F5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</w:t>
      </w:r>
      <w:r w:rsidR="007C630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Future Enhancements </w:t>
      </w:r>
    </w:p>
    <w:p w14:paraId="62FB9DE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Predictive Analytics</w:t>
      </w:r>
      <w:r>
        <w:t>: Adding a trend line to forecast prosperity for the next 5 years based on current GDP growth.</w:t>
      </w:r>
    </w:p>
    <w:p w14:paraId="69E6B89B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Live API</w:t>
      </w:r>
      <w:r>
        <w:t>: Connecting to the World Bank API for real-time inflation and unemployment updates.</w:t>
      </w:r>
    </w:p>
    <w:p w14:paraId="0000001E" w14:textId="218E1656" w:rsidR="00544353" w:rsidRDefault="00544353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4435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472DD74-FF4F-4ED7-B795-C485D09E1A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028B13F-8C9D-4E02-8ACC-8713B3617A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9B7714-1BAE-4949-A1A1-CF3D1495B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6C8747-8D1C-418A-A2A9-06704310F3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6E6"/>
    <w:multiLevelType w:val="hybridMultilevel"/>
    <w:tmpl w:val="878EDB8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" w15:restartNumberingAfterBreak="0">
    <w:nsid w:val="3EB72B8C"/>
    <w:multiLevelType w:val="hybridMultilevel"/>
    <w:tmpl w:val="B65096E0"/>
    <w:lvl w:ilvl="0" w:tplc="6132588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54661E93"/>
    <w:multiLevelType w:val="multilevel"/>
    <w:tmpl w:val="2490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621AA"/>
    <w:multiLevelType w:val="multilevel"/>
    <w:tmpl w:val="759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26205">
    <w:abstractNumId w:val="0"/>
  </w:num>
  <w:num w:numId="2" w16cid:durableId="1230650896">
    <w:abstractNumId w:val="1"/>
  </w:num>
  <w:num w:numId="3" w16cid:durableId="198902555">
    <w:abstractNumId w:val="3"/>
  </w:num>
  <w:num w:numId="4" w16cid:durableId="1025249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53"/>
    <w:rsid w:val="00437635"/>
    <w:rsid w:val="00544353"/>
    <w:rsid w:val="007C630D"/>
    <w:rsid w:val="00D4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F676"/>
  <w15:docId w15:val="{B5AACA51-817F-4003-B18A-361EE09B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448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8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6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_Ecs7F4RHQpLPWXWkSw6NhNfbJrU7LW8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Srisanth</dc:creator>
  <cp:lastModifiedBy>Sheena N</cp:lastModifiedBy>
  <cp:revision>2</cp:revision>
  <dcterms:created xsi:type="dcterms:W3CDTF">2026-02-25T07:48:00Z</dcterms:created>
  <dcterms:modified xsi:type="dcterms:W3CDTF">2026-02-25T07:48:00Z</dcterms:modified>
</cp:coreProperties>
</file>