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63" w:rsidRPr="00512CB0" w:rsidRDefault="00512CB0" w:rsidP="009C72A7">
      <w:pPr>
        <w:spacing w:line="300" w:lineRule="auto"/>
        <w:ind w:left="720" w:hanging="360"/>
        <w:jc w:val="center"/>
        <w:rPr>
          <w:b/>
          <w:sz w:val="32"/>
        </w:rPr>
      </w:pPr>
      <w:r w:rsidRPr="00512CB0">
        <w:rPr>
          <w:b/>
          <w:bCs/>
          <w:i/>
          <w:iCs/>
          <w:sz w:val="24"/>
        </w:rPr>
        <w:t>MID TERM REPORT OF</w:t>
      </w:r>
    </w:p>
    <w:p w:rsidR="00A04F6F" w:rsidRPr="00536737" w:rsidRDefault="00950FD9" w:rsidP="00A04F6F">
      <w:pPr>
        <w:spacing w:line="300" w:lineRule="auto"/>
        <w:ind w:left="720" w:hanging="360"/>
        <w:jc w:val="center"/>
        <w:rPr>
          <w:b/>
          <w:sz w:val="44"/>
          <w:szCs w:val="36"/>
        </w:rPr>
      </w:pPr>
      <w:r>
        <w:rPr>
          <w:b/>
          <w:sz w:val="44"/>
          <w:szCs w:val="36"/>
        </w:rPr>
        <w:t>GENDER CLASSIFICATION IN SPEECH RECOGNITION USING A NEURO-FUZZY SYSTEM</w:t>
      </w:r>
      <w:r w:rsidR="00A04F6F" w:rsidRPr="00536737">
        <w:rPr>
          <w:b/>
          <w:sz w:val="44"/>
          <w:szCs w:val="36"/>
        </w:rPr>
        <w:t xml:space="preserve"> </w:t>
      </w:r>
    </w:p>
    <w:p w:rsidR="00A04F6F" w:rsidRDefault="00A04F6F" w:rsidP="00A04F6F">
      <w:pPr>
        <w:spacing w:line="300" w:lineRule="auto"/>
        <w:ind w:left="720" w:hanging="360"/>
        <w:jc w:val="center"/>
        <w:rPr>
          <w:b/>
          <w:sz w:val="28"/>
        </w:rPr>
      </w:pPr>
    </w:p>
    <w:p w:rsidR="00E2138C" w:rsidRPr="00536737" w:rsidRDefault="00E2138C" w:rsidP="00A04F6F">
      <w:pPr>
        <w:spacing w:line="300" w:lineRule="auto"/>
        <w:ind w:left="720" w:hanging="360"/>
        <w:jc w:val="center"/>
        <w:rPr>
          <w:b/>
          <w:sz w:val="28"/>
        </w:rPr>
      </w:pPr>
    </w:p>
    <w:p w:rsidR="00AC666F" w:rsidRPr="00B52C5A" w:rsidRDefault="007A524D" w:rsidP="00AC666F">
      <w:pPr>
        <w:spacing w:line="300" w:lineRule="auto"/>
        <w:ind w:left="720" w:hanging="360"/>
        <w:rPr>
          <w:i/>
          <w:sz w:val="28"/>
          <w:szCs w:val="28"/>
        </w:rPr>
      </w:pPr>
      <w:r>
        <w:rPr>
          <w:i/>
          <w:sz w:val="28"/>
          <w:szCs w:val="28"/>
        </w:rPr>
        <w:t>A G</w:t>
      </w:r>
      <w:r w:rsidR="00AC666F" w:rsidRPr="00B52C5A">
        <w:rPr>
          <w:i/>
          <w:sz w:val="28"/>
          <w:szCs w:val="28"/>
        </w:rPr>
        <w:t xml:space="preserve">raduate </w:t>
      </w:r>
      <w:r w:rsidR="00A04F6F" w:rsidRPr="00B52C5A">
        <w:rPr>
          <w:i/>
          <w:sz w:val="28"/>
          <w:szCs w:val="28"/>
        </w:rPr>
        <w:t>Project Report</w:t>
      </w:r>
      <w:r w:rsidR="00AC666F" w:rsidRPr="00B52C5A">
        <w:rPr>
          <w:i/>
          <w:sz w:val="28"/>
          <w:szCs w:val="28"/>
        </w:rPr>
        <w:t xml:space="preserve"> submitted to Manipal University in partial fulfilment of the requirement for the award of the degree of </w:t>
      </w:r>
    </w:p>
    <w:p w:rsidR="00380F1B" w:rsidRDefault="00380F1B" w:rsidP="00AC666F">
      <w:pPr>
        <w:spacing w:line="300" w:lineRule="auto"/>
        <w:ind w:left="720" w:hanging="360"/>
        <w:jc w:val="center"/>
        <w:rPr>
          <w:b/>
          <w:sz w:val="36"/>
          <w:szCs w:val="36"/>
        </w:rPr>
      </w:pPr>
    </w:p>
    <w:p w:rsidR="00AC666F" w:rsidRPr="00043A7D" w:rsidRDefault="007A524D" w:rsidP="00AC666F">
      <w:pPr>
        <w:spacing w:line="300" w:lineRule="auto"/>
        <w:ind w:left="720" w:hanging="360"/>
        <w:jc w:val="center"/>
        <w:rPr>
          <w:b/>
          <w:sz w:val="36"/>
          <w:szCs w:val="36"/>
        </w:rPr>
      </w:pPr>
      <w:r>
        <w:rPr>
          <w:b/>
          <w:sz w:val="36"/>
          <w:szCs w:val="36"/>
        </w:rPr>
        <w:t>BACHELOR</w:t>
      </w:r>
      <w:r w:rsidR="00AC666F" w:rsidRPr="00043A7D">
        <w:rPr>
          <w:b/>
          <w:sz w:val="36"/>
          <w:szCs w:val="36"/>
        </w:rPr>
        <w:t xml:space="preserve"> OF </w:t>
      </w:r>
      <w:r>
        <w:rPr>
          <w:b/>
          <w:sz w:val="36"/>
          <w:szCs w:val="36"/>
        </w:rPr>
        <w:t>ENGINEERING</w:t>
      </w:r>
    </w:p>
    <w:p w:rsidR="00AC666F" w:rsidRPr="00043A7D" w:rsidRDefault="00AC666F" w:rsidP="00AC666F">
      <w:pPr>
        <w:spacing w:line="300" w:lineRule="auto"/>
        <w:ind w:left="720" w:hanging="360"/>
        <w:jc w:val="center"/>
        <w:rPr>
          <w:b/>
          <w:sz w:val="36"/>
          <w:szCs w:val="36"/>
        </w:rPr>
      </w:pPr>
      <w:r w:rsidRPr="00043A7D">
        <w:rPr>
          <w:b/>
          <w:sz w:val="36"/>
          <w:szCs w:val="36"/>
        </w:rPr>
        <w:t>In</w:t>
      </w:r>
    </w:p>
    <w:p w:rsidR="00380F1B" w:rsidRDefault="00380F1B" w:rsidP="00AC666F">
      <w:pPr>
        <w:spacing w:line="300" w:lineRule="auto"/>
        <w:ind w:left="720" w:hanging="360"/>
        <w:jc w:val="center"/>
        <w:rPr>
          <w:b/>
          <w:sz w:val="36"/>
          <w:szCs w:val="36"/>
        </w:rPr>
      </w:pPr>
    </w:p>
    <w:p w:rsidR="00921052" w:rsidRDefault="00512CB0" w:rsidP="00AC666F">
      <w:pPr>
        <w:spacing w:line="300" w:lineRule="auto"/>
        <w:ind w:left="720" w:hanging="360"/>
        <w:jc w:val="center"/>
        <w:rPr>
          <w:b/>
          <w:sz w:val="36"/>
          <w:szCs w:val="36"/>
        </w:rPr>
      </w:pPr>
      <w:r>
        <w:rPr>
          <w:b/>
          <w:sz w:val="36"/>
          <w:szCs w:val="36"/>
        </w:rPr>
        <w:t>Electronics and Communication</w:t>
      </w:r>
      <w:r w:rsidR="007A524D">
        <w:rPr>
          <w:b/>
          <w:sz w:val="36"/>
          <w:szCs w:val="36"/>
        </w:rPr>
        <w:t xml:space="preserve"> Engineering</w:t>
      </w:r>
    </w:p>
    <w:p w:rsidR="00E2138C" w:rsidRPr="00043A7D" w:rsidRDefault="00E2138C" w:rsidP="00AC666F">
      <w:pPr>
        <w:spacing w:line="300" w:lineRule="auto"/>
        <w:ind w:left="720" w:hanging="360"/>
        <w:jc w:val="center"/>
        <w:rPr>
          <w:b/>
          <w:sz w:val="36"/>
          <w:szCs w:val="36"/>
        </w:rPr>
      </w:pPr>
    </w:p>
    <w:p w:rsidR="00A04F6F" w:rsidRPr="00493624" w:rsidRDefault="00A04F6F" w:rsidP="004352CA">
      <w:pPr>
        <w:spacing w:line="300" w:lineRule="auto"/>
        <w:ind w:left="720" w:hanging="360"/>
        <w:jc w:val="center"/>
        <w:rPr>
          <w:iCs/>
          <w:sz w:val="28"/>
        </w:rPr>
      </w:pPr>
      <w:r w:rsidRPr="00493624">
        <w:rPr>
          <w:i/>
          <w:iCs/>
          <w:sz w:val="28"/>
        </w:rPr>
        <w:t>Submitted by</w:t>
      </w:r>
    </w:p>
    <w:p w:rsidR="00A04F6F" w:rsidRDefault="00950FD9" w:rsidP="00950FD9">
      <w:pPr>
        <w:spacing w:line="300" w:lineRule="auto"/>
        <w:rPr>
          <w:b/>
          <w:bCs/>
          <w:sz w:val="36"/>
          <w:szCs w:val="36"/>
        </w:rPr>
      </w:pPr>
      <w:r>
        <w:rPr>
          <w:b/>
          <w:bCs/>
          <w:sz w:val="36"/>
          <w:szCs w:val="36"/>
        </w:rPr>
        <w:t>Neha Rawat                                                          Srishti Saha</w:t>
      </w:r>
    </w:p>
    <w:p w:rsidR="00B626A3" w:rsidRPr="00536737" w:rsidRDefault="00B626A3" w:rsidP="00950FD9">
      <w:pPr>
        <w:spacing w:line="300" w:lineRule="auto"/>
        <w:rPr>
          <w:b/>
          <w:bCs/>
          <w:sz w:val="36"/>
          <w:szCs w:val="36"/>
        </w:rPr>
      </w:pPr>
      <w:r>
        <w:rPr>
          <w:b/>
          <w:bCs/>
          <w:sz w:val="36"/>
          <w:szCs w:val="36"/>
        </w:rPr>
        <w:t>Reg. No.:</w:t>
      </w:r>
      <w:r w:rsidR="00950FD9">
        <w:rPr>
          <w:b/>
          <w:bCs/>
          <w:sz w:val="36"/>
          <w:szCs w:val="36"/>
        </w:rPr>
        <w:t>110907090                                Reg. No.:110907266</w:t>
      </w:r>
    </w:p>
    <w:p w:rsidR="000D6C76" w:rsidRDefault="000D6C76" w:rsidP="000D6C76">
      <w:pPr>
        <w:spacing w:line="300" w:lineRule="auto"/>
        <w:jc w:val="center"/>
        <w:rPr>
          <w:sz w:val="28"/>
        </w:rPr>
      </w:pPr>
    </w:p>
    <w:p w:rsidR="00B626A3" w:rsidRDefault="00B626A3" w:rsidP="000D6C76">
      <w:pPr>
        <w:spacing w:line="300" w:lineRule="auto"/>
        <w:jc w:val="center"/>
        <w:rPr>
          <w:sz w:val="28"/>
        </w:rPr>
      </w:pPr>
    </w:p>
    <w:p w:rsidR="00A32763" w:rsidRPr="000D6C76" w:rsidRDefault="000D6C76" w:rsidP="000D6C76">
      <w:pPr>
        <w:spacing w:line="300" w:lineRule="auto"/>
        <w:jc w:val="center"/>
        <w:rPr>
          <w:i/>
          <w:sz w:val="28"/>
        </w:rPr>
      </w:pPr>
      <w:r w:rsidRPr="000D6C76">
        <w:rPr>
          <w:i/>
          <w:sz w:val="28"/>
        </w:rPr>
        <w:t>Under the guidance of</w:t>
      </w:r>
    </w:p>
    <w:p w:rsidR="00380F1B" w:rsidRPr="009C72A7" w:rsidRDefault="00380F1B" w:rsidP="00493624">
      <w:pPr>
        <w:spacing w:line="300" w:lineRule="auto"/>
        <w:rPr>
          <w:sz w:val="28"/>
        </w:rPr>
        <w:sectPr w:rsidR="00380F1B" w:rsidRPr="009C72A7" w:rsidSect="00B429A1">
          <w:footerReference w:type="default" r:id="rId8"/>
          <w:pgSz w:w="11909" w:h="16834" w:code="9"/>
          <w:pgMar w:top="1440" w:right="1440" w:bottom="1440" w:left="1440" w:header="1440" w:footer="1440" w:gutter="0"/>
          <w:cols w:space="720"/>
          <w:noEndnote/>
          <w:titlePg/>
          <w:docGrid w:linePitch="272"/>
        </w:sectPr>
      </w:pPr>
    </w:p>
    <w:p w:rsidR="00493624" w:rsidRPr="009C72A7" w:rsidRDefault="00493624" w:rsidP="00493624">
      <w:pPr>
        <w:spacing w:line="300" w:lineRule="auto"/>
        <w:rPr>
          <w:sz w:val="28"/>
        </w:rPr>
      </w:pPr>
      <w:r>
        <w:rPr>
          <w:b/>
          <w:sz w:val="28"/>
        </w:rPr>
        <w:lastRenderedPageBreak/>
        <w:tab/>
      </w:r>
      <w:r>
        <w:rPr>
          <w:b/>
          <w:sz w:val="28"/>
        </w:rPr>
        <w:tab/>
      </w:r>
      <w:r>
        <w:rPr>
          <w:b/>
          <w:sz w:val="28"/>
        </w:rPr>
        <w:tab/>
      </w:r>
      <w:r>
        <w:rPr>
          <w:b/>
          <w:sz w:val="28"/>
        </w:rPr>
        <w:tab/>
      </w:r>
      <w:r w:rsidR="00950FD9">
        <w:rPr>
          <w:b/>
          <w:sz w:val="28"/>
        </w:rPr>
        <w:t xml:space="preserve">  </w:t>
      </w:r>
      <w:r w:rsidR="00950FD9" w:rsidRPr="00950FD9">
        <w:rPr>
          <w:b/>
          <w:sz w:val="32"/>
        </w:rPr>
        <w:t>Prof. T.K. Padma Shri</w:t>
      </w:r>
    </w:p>
    <w:p w:rsidR="00A32763" w:rsidRPr="004B2DBA" w:rsidRDefault="00A32763" w:rsidP="00493624">
      <w:pPr>
        <w:spacing w:line="300" w:lineRule="auto"/>
        <w:rPr>
          <w:b/>
          <w:sz w:val="28"/>
        </w:rPr>
        <w:sectPr w:rsidR="00A32763" w:rsidRPr="004B2DBA">
          <w:type w:val="continuous"/>
          <w:pgSz w:w="11909" w:h="16834" w:code="9"/>
          <w:pgMar w:top="1440" w:right="1440" w:bottom="1440" w:left="1440" w:header="1440" w:footer="1440" w:gutter="0"/>
          <w:cols w:space="720"/>
          <w:noEndnote/>
        </w:sectPr>
      </w:pPr>
    </w:p>
    <w:p w:rsidR="00A32763" w:rsidRDefault="00950FD9" w:rsidP="00950FD9">
      <w:pPr>
        <w:spacing w:line="300" w:lineRule="auto"/>
        <w:jc w:val="center"/>
        <w:rPr>
          <w:b/>
          <w:sz w:val="28"/>
        </w:rPr>
      </w:pPr>
      <w:r>
        <w:rPr>
          <w:b/>
          <w:sz w:val="28"/>
        </w:rPr>
        <w:lastRenderedPageBreak/>
        <w:t>Associate Professor</w:t>
      </w:r>
    </w:p>
    <w:p w:rsidR="00A32763" w:rsidRDefault="00B52C5A" w:rsidP="00565F9F">
      <w:pPr>
        <w:spacing w:line="300" w:lineRule="auto"/>
        <w:rPr>
          <w:b/>
          <w:sz w:val="24"/>
        </w:rPr>
      </w:pPr>
      <w:r>
        <w:rPr>
          <w:b/>
          <w:sz w:val="28"/>
        </w:rPr>
        <w:t xml:space="preserve">    </w:t>
      </w:r>
    </w:p>
    <w:p w:rsidR="004352CA" w:rsidRDefault="004352CA" w:rsidP="009C72A7">
      <w:pPr>
        <w:spacing w:line="300" w:lineRule="auto"/>
        <w:ind w:left="720" w:hanging="360"/>
        <w:jc w:val="center"/>
        <w:rPr>
          <w:b/>
          <w:sz w:val="24"/>
        </w:rPr>
      </w:pPr>
    </w:p>
    <w:p w:rsidR="00A04F6F" w:rsidRPr="009C72A7" w:rsidRDefault="00A04F6F" w:rsidP="009C72A7">
      <w:pPr>
        <w:spacing w:line="300" w:lineRule="auto"/>
        <w:ind w:left="720" w:hanging="360"/>
        <w:jc w:val="center"/>
        <w:rPr>
          <w:b/>
          <w:sz w:val="24"/>
        </w:rPr>
      </w:pPr>
    </w:p>
    <w:p w:rsidR="00A32763" w:rsidRPr="009C72A7" w:rsidRDefault="00E94861" w:rsidP="00B626A3">
      <w:pPr>
        <w:spacing w:line="300" w:lineRule="auto"/>
        <w:ind w:left="720" w:hanging="360"/>
        <w:jc w:val="cente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35pt;margin-top:641.7pt;width:36.7pt;height:57.65pt;z-index:251656192;visibility:visible;mso-wrap-edited:f;mso-position-vertical-relative:page" fillcolor="window">
            <v:imagedata r:id="rId9" o:title=""/>
            <w10:wrap anchory="page"/>
          </v:shape>
          <o:OLEObject Type="Embed" ProgID="Word.Picture.8" ShapeID="_x0000_s1033" DrawAspect="Content" ObjectID="_1488201491" r:id="rId10"/>
        </w:pict>
      </w:r>
      <w:r>
        <w:rPr>
          <w:noProof/>
        </w:rPr>
        <w:pict>
          <v:shape id="_x0000_s1034" type="#_x0000_t75" style="position:absolute;left:0;text-align:left;margin-left:409.05pt;margin-top:648.2pt;width:45.9pt;height:46.2pt;z-index:-251659264;visibility:visible;mso-wrap-edited:f;mso-position-vertical-relative:page" wrapcoords="-263 0 -263 21300 21600 21300 21600 0 -263 0">
            <v:imagedata r:id="rId11" o:title=""/>
            <w10:wrap anchory="page"/>
          </v:shape>
          <o:OLEObject Type="Embed" ProgID="Word.Picture.8" ShapeID="_x0000_s1034" DrawAspect="Content" ObjectID="_1488201492" r:id="rId12"/>
        </w:pict>
      </w:r>
      <w:r w:rsidR="00B52C5A">
        <w:rPr>
          <w:b/>
        </w:rPr>
        <w:t xml:space="preserve">DEPARTMENT OF </w:t>
      </w:r>
      <w:r w:rsidR="00512CB0">
        <w:rPr>
          <w:b/>
        </w:rPr>
        <w:t>ELECTRONICS</w:t>
      </w:r>
      <w:r w:rsidR="00A32763" w:rsidRPr="009C72A7">
        <w:rPr>
          <w:b/>
        </w:rPr>
        <w:t xml:space="preserve"> AND </w:t>
      </w:r>
      <w:r w:rsidR="00512CB0">
        <w:rPr>
          <w:b/>
        </w:rPr>
        <w:t>COMMUNICATION</w:t>
      </w:r>
      <w:r w:rsidR="00A32763" w:rsidRPr="009C72A7">
        <w:rPr>
          <w:b/>
        </w:rPr>
        <w:t xml:space="preserve"> ENGINEERING</w:t>
      </w:r>
    </w:p>
    <w:p w:rsidR="00A32763" w:rsidRPr="009C72A7" w:rsidRDefault="00A32763" w:rsidP="009C72A7">
      <w:pPr>
        <w:spacing w:line="300" w:lineRule="auto"/>
        <w:jc w:val="center"/>
        <w:rPr>
          <w:b/>
          <w:sz w:val="32"/>
          <w:szCs w:val="32"/>
        </w:rPr>
      </w:pPr>
      <w:r w:rsidRPr="009C72A7">
        <w:rPr>
          <w:b/>
          <w:sz w:val="32"/>
          <w:szCs w:val="32"/>
        </w:rPr>
        <w:t>MANIPAL INSTITUTE OF TECHNOLOGY</w:t>
      </w:r>
    </w:p>
    <w:p w:rsidR="00A32763" w:rsidRPr="009C72A7" w:rsidRDefault="00A32763" w:rsidP="009C72A7">
      <w:pPr>
        <w:spacing w:line="300" w:lineRule="auto"/>
        <w:jc w:val="center"/>
        <w:rPr>
          <w:sz w:val="24"/>
          <w:szCs w:val="24"/>
        </w:rPr>
      </w:pPr>
      <w:r w:rsidRPr="009C72A7">
        <w:rPr>
          <w:sz w:val="24"/>
          <w:szCs w:val="24"/>
        </w:rPr>
        <w:t>(A Constituent College of Manipal University)</w:t>
      </w:r>
    </w:p>
    <w:p w:rsidR="00565F9F" w:rsidRDefault="00A32763" w:rsidP="00565F9F">
      <w:pPr>
        <w:spacing w:line="300" w:lineRule="auto"/>
        <w:jc w:val="center"/>
        <w:rPr>
          <w:sz w:val="24"/>
          <w:szCs w:val="24"/>
        </w:rPr>
      </w:pPr>
      <w:r w:rsidRPr="009C72A7">
        <w:rPr>
          <w:sz w:val="24"/>
          <w:szCs w:val="24"/>
        </w:rPr>
        <w:t>MANIPAL – 576104, KARNATAKA, INDIA</w:t>
      </w:r>
    </w:p>
    <w:p w:rsidR="00A32763" w:rsidRPr="00565F9F" w:rsidRDefault="007674B5" w:rsidP="00565F9F">
      <w:pPr>
        <w:spacing w:line="300" w:lineRule="auto"/>
        <w:jc w:val="center"/>
        <w:rPr>
          <w:sz w:val="24"/>
          <w:szCs w:val="24"/>
        </w:rPr>
      </w:pPr>
      <w:r>
        <w:rPr>
          <w:b/>
          <w:sz w:val="24"/>
        </w:rPr>
        <w:t>MARCH/</w:t>
      </w:r>
      <w:r w:rsidR="00512CB0">
        <w:rPr>
          <w:b/>
          <w:sz w:val="24"/>
        </w:rPr>
        <w:t>APRIL</w:t>
      </w:r>
      <w:r w:rsidR="004B2DBA">
        <w:rPr>
          <w:b/>
          <w:sz w:val="24"/>
        </w:rPr>
        <w:t xml:space="preserve"> </w:t>
      </w:r>
      <w:r w:rsidR="00A32763" w:rsidRPr="009C72A7">
        <w:rPr>
          <w:b/>
          <w:sz w:val="24"/>
        </w:rPr>
        <w:t>20</w:t>
      </w:r>
      <w:r w:rsidR="00512CB0">
        <w:rPr>
          <w:b/>
          <w:sz w:val="24"/>
        </w:rPr>
        <w:t>1</w:t>
      </w:r>
      <w:r>
        <w:rPr>
          <w:b/>
          <w:sz w:val="24"/>
        </w:rPr>
        <w:t>5</w:t>
      </w:r>
    </w:p>
    <w:p w:rsidR="009C72A7" w:rsidRDefault="00A32763" w:rsidP="00B626A3">
      <w:pPr>
        <w:spacing w:line="300" w:lineRule="auto"/>
        <w:ind w:left="720" w:hanging="360"/>
        <w:jc w:val="center"/>
        <w:rPr>
          <w:b/>
          <w:bCs/>
          <w:sz w:val="32"/>
          <w:szCs w:val="24"/>
        </w:rPr>
      </w:pPr>
      <w:r w:rsidRPr="009C72A7">
        <w:rPr>
          <w:b/>
          <w:sz w:val="24"/>
        </w:rPr>
        <w:br w:type="page"/>
      </w:r>
      <w:r w:rsidR="009C72A7" w:rsidRPr="00536737">
        <w:rPr>
          <w:b/>
          <w:bCs/>
          <w:sz w:val="32"/>
          <w:szCs w:val="24"/>
        </w:rPr>
        <w:lastRenderedPageBreak/>
        <w:t>ABSTRACT</w:t>
      </w:r>
    </w:p>
    <w:p w:rsidR="00B470C8" w:rsidRDefault="00B470C8" w:rsidP="00B470C8">
      <w:pPr>
        <w:spacing w:line="300" w:lineRule="auto"/>
        <w:jc w:val="both"/>
        <w:rPr>
          <w:sz w:val="24"/>
          <w:szCs w:val="24"/>
        </w:rPr>
      </w:pPr>
      <w:r>
        <w:rPr>
          <w:sz w:val="24"/>
          <w:szCs w:val="24"/>
        </w:rPr>
        <w:t>Speech is often considered as the most natural and efficient manner of exchanging information. The goal of speech recognition technology is, in a broad sense, to create machines that can receive spoken information and act appropriately upon that information. Speech recognition algorithms can be either speaker-dependent or speaker-independent. A gender discrimination system comes of use in a speaker-independent recognition system where speaker attributed variability is undesirable. The gender of a speaker is one of the influential sources of this variability. Hence, such a system can be used in a myriad of applications such as speaker identification, s</w:t>
      </w:r>
      <w:r w:rsidRPr="00EA2854">
        <w:rPr>
          <w:sz w:val="24"/>
          <w:szCs w:val="24"/>
        </w:rPr>
        <w:t>peaker indexing, annotation and retrieval of multimedia database in financial transactions and telephone banking</w:t>
      </w:r>
      <w:r>
        <w:rPr>
          <w:sz w:val="24"/>
          <w:szCs w:val="24"/>
        </w:rPr>
        <w:t>, s</w:t>
      </w:r>
      <w:r w:rsidRPr="00EA2854">
        <w:rPr>
          <w:sz w:val="24"/>
          <w:szCs w:val="24"/>
        </w:rPr>
        <w:t>mart human computer interaction fo</w:t>
      </w:r>
      <w:r>
        <w:rPr>
          <w:sz w:val="24"/>
          <w:szCs w:val="24"/>
        </w:rPr>
        <w:t>r biometrics, social robots, s</w:t>
      </w:r>
      <w:r w:rsidRPr="00EA2854">
        <w:rPr>
          <w:sz w:val="24"/>
          <w:szCs w:val="24"/>
        </w:rPr>
        <w:t>ecurity systems for speaker verification</w:t>
      </w:r>
      <w:r>
        <w:rPr>
          <w:sz w:val="24"/>
          <w:szCs w:val="24"/>
        </w:rPr>
        <w:t>, etc.</w:t>
      </w:r>
    </w:p>
    <w:p w:rsidR="00B470C8" w:rsidRDefault="00B470C8" w:rsidP="00B470C8">
      <w:pPr>
        <w:spacing w:line="300" w:lineRule="auto"/>
        <w:jc w:val="both"/>
        <w:rPr>
          <w:sz w:val="24"/>
          <w:szCs w:val="24"/>
        </w:rPr>
      </w:pPr>
    </w:p>
    <w:p w:rsidR="00B470C8" w:rsidRDefault="00B470C8" w:rsidP="00B470C8">
      <w:pPr>
        <w:spacing w:line="300" w:lineRule="auto"/>
        <w:jc w:val="both"/>
        <w:rPr>
          <w:sz w:val="24"/>
          <w:szCs w:val="24"/>
        </w:rPr>
      </w:pPr>
      <w:r>
        <w:rPr>
          <w:sz w:val="24"/>
          <w:szCs w:val="24"/>
        </w:rPr>
        <w:t xml:space="preserve">The given gender classification system uses a neuro-fuzzy based approach to achieve its purpose. </w:t>
      </w:r>
    </w:p>
    <w:p w:rsidR="00B470C8" w:rsidRDefault="00B470C8" w:rsidP="00B470C8">
      <w:pPr>
        <w:spacing w:line="300" w:lineRule="auto"/>
        <w:jc w:val="both"/>
        <w:rPr>
          <w:sz w:val="24"/>
          <w:szCs w:val="24"/>
        </w:rPr>
      </w:pPr>
      <w:r>
        <w:rPr>
          <w:sz w:val="24"/>
          <w:szCs w:val="24"/>
        </w:rPr>
        <w:t xml:space="preserve">The </w:t>
      </w:r>
      <w:r>
        <w:rPr>
          <w:i/>
          <w:sz w:val="24"/>
          <w:szCs w:val="24"/>
        </w:rPr>
        <w:t xml:space="preserve">Adaptive Neuro-Fuzzy Inference System (ANFIS) </w:t>
      </w:r>
      <w:r>
        <w:rPr>
          <w:sz w:val="24"/>
          <w:szCs w:val="24"/>
        </w:rPr>
        <w:t xml:space="preserve">being used is a kind of artificial neural network that is based on Takagi-Sugeno fuzzy inference system. Since it integrates both neural networks and fuzzy logic principles, it has the potential to capture the benefits of both in a single framework. It uses a dataset of six frequency and energy-based features extracted from various male and female voice samples to train the classifier. The features extracted for this purpose are Pitch, Zero Crossing Rate, Short Time Energy, Energy Entropy, Formants and Mel-frequency Cepstral Coefficients (MFCCs). </w:t>
      </w:r>
      <w:r w:rsidRPr="005F029F">
        <w:rPr>
          <w:i/>
          <w:sz w:val="24"/>
          <w:szCs w:val="24"/>
        </w:rPr>
        <w:t>Pitch</w:t>
      </w:r>
      <w:r>
        <w:rPr>
          <w:sz w:val="24"/>
          <w:szCs w:val="24"/>
        </w:rPr>
        <w:t xml:space="preserve"> is a perceptual property that allows the ordering of sounds on a frequency-related scale. It serves as a close proxy for the fundamental frequency of a speech signal. </w:t>
      </w:r>
      <w:r w:rsidRPr="005F029F">
        <w:rPr>
          <w:i/>
          <w:sz w:val="24"/>
          <w:szCs w:val="24"/>
        </w:rPr>
        <w:t>Zero Crossing Rate</w:t>
      </w:r>
      <w:r>
        <w:rPr>
          <w:sz w:val="24"/>
          <w:szCs w:val="24"/>
        </w:rPr>
        <w:t xml:space="preserve"> gives the rate of sign changes along the speech signal. </w:t>
      </w:r>
      <w:r w:rsidRPr="005F029F">
        <w:rPr>
          <w:i/>
          <w:sz w:val="24"/>
          <w:szCs w:val="24"/>
        </w:rPr>
        <w:t>Short Time Energy</w:t>
      </w:r>
      <w:r>
        <w:rPr>
          <w:sz w:val="24"/>
          <w:szCs w:val="24"/>
        </w:rPr>
        <w:t xml:space="preserve"> gives the energy associated with a short region of speech while </w:t>
      </w:r>
      <w:r w:rsidRPr="005F029F">
        <w:rPr>
          <w:i/>
          <w:sz w:val="24"/>
          <w:szCs w:val="24"/>
        </w:rPr>
        <w:t>Energy Entropy</w:t>
      </w:r>
      <w:r>
        <w:rPr>
          <w:sz w:val="24"/>
          <w:szCs w:val="24"/>
        </w:rPr>
        <w:t xml:space="preserve"> gives the sudden changes in the energy levels of the signal. </w:t>
      </w:r>
      <w:r w:rsidRPr="005F029F">
        <w:rPr>
          <w:i/>
          <w:sz w:val="24"/>
          <w:szCs w:val="24"/>
        </w:rPr>
        <w:t>Formant frequencies</w:t>
      </w:r>
      <w:r>
        <w:rPr>
          <w:sz w:val="24"/>
          <w:szCs w:val="24"/>
        </w:rPr>
        <w:t xml:space="preserve"> are </w:t>
      </w:r>
      <w:r w:rsidRPr="005F029F">
        <w:rPr>
          <w:sz w:val="24"/>
          <w:szCs w:val="24"/>
        </w:rPr>
        <w:t>concentration</w:t>
      </w:r>
      <w:r>
        <w:rPr>
          <w:sz w:val="24"/>
          <w:szCs w:val="24"/>
        </w:rPr>
        <w:t>s</w:t>
      </w:r>
      <w:r w:rsidRPr="005F029F">
        <w:rPr>
          <w:sz w:val="24"/>
          <w:szCs w:val="24"/>
        </w:rPr>
        <w:t xml:space="preserve"> of acoustic energy around a particul</w:t>
      </w:r>
      <w:r>
        <w:rPr>
          <w:sz w:val="24"/>
          <w:szCs w:val="24"/>
        </w:rPr>
        <w:t xml:space="preserve">ar frequency in the speech wave and represent resonance in the vocal tract. A </w:t>
      </w:r>
      <w:r>
        <w:rPr>
          <w:i/>
          <w:sz w:val="24"/>
          <w:szCs w:val="24"/>
        </w:rPr>
        <w:t xml:space="preserve">Mel-frequency cepstrum (MFC) </w:t>
      </w:r>
      <w:r w:rsidRPr="005F029F">
        <w:rPr>
          <w:sz w:val="24"/>
          <w:szCs w:val="24"/>
        </w:rPr>
        <w:t>is a representation of the short-term power spectrum of a sound, based on a linear cosine transform of a log</w:t>
      </w:r>
      <w:r>
        <w:rPr>
          <w:sz w:val="24"/>
          <w:szCs w:val="24"/>
        </w:rPr>
        <w:t xml:space="preserve"> power spectrum on a nonlinear M</w:t>
      </w:r>
      <w:r w:rsidRPr="005F029F">
        <w:rPr>
          <w:sz w:val="24"/>
          <w:szCs w:val="24"/>
        </w:rPr>
        <w:t>el scale of frequency.</w:t>
      </w:r>
      <w:r>
        <w:rPr>
          <w:sz w:val="24"/>
          <w:szCs w:val="24"/>
        </w:rPr>
        <w:t xml:space="preserve"> MFCCs are the coefficients that collectively make an MFC. The above features will be fed to the classifier which after being trained will be tested on some test voice samples.</w:t>
      </w:r>
    </w:p>
    <w:p w:rsidR="00B470C8" w:rsidRDefault="00B470C8" w:rsidP="00B470C8">
      <w:pPr>
        <w:spacing w:line="300" w:lineRule="auto"/>
        <w:jc w:val="both"/>
        <w:rPr>
          <w:sz w:val="24"/>
          <w:szCs w:val="24"/>
        </w:rPr>
      </w:pPr>
      <w:r>
        <w:rPr>
          <w:sz w:val="24"/>
          <w:szCs w:val="24"/>
        </w:rPr>
        <w:t xml:space="preserve"> </w:t>
      </w:r>
    </w:p>
    <w:p w:rsidR="00B470C8" w:rsidRDefault="00B470C8" w:rsidP="00B470C8">
      <w:pPr>
        <w:spacing w:line="300" w:lineRule="auto"/>
        <w:jc w:val="both"/>
        <w:rPr>
          <w:sz w:val="24"/>
          <w:szCs w:val="24"/>
        </w:rPr>
      </w:pPr>
      <w:r>
        <w:rPr>
          <w:sz w:val="24"/>
          <w:szCs w:val="24"/>
        </w:rPr>
        <w:t xml:space="preserve">The classifier will be tested for its accuracy as well as its efficiency as compared to other existing classifiers for gender classification. The objective would be to prove the effectiveness of using a neuro-fuzzy based system as opposed to standard methods like decision tree and minimum distance classification as well as simple neural network systems like Support Vector Machines (SVM). </w:t>
      </w:r>
    </w:p>
    <w:p w:rsidR="00B470C8" w:rsidRDefault="00B470C8" w:rsidP="00B470C8">
      <w:pPr>
        <w:spacing w:line="300" w:lineRule="auto"/>
        <w:jc w:val="both"/>
        <w:rPr>
          <w:sz w:val="24"/>
          <w:szCs w:val="24"/>
        </w:rPr>
      </w:pPr>
    </w:p>
    <w:p w:rsidR="00B470C8" w:rsidRDefault="00B470C8" w:rsidP="00B470C8">
      <w:pPr>
        <w:spacing w:line="300" w:lineRule="auto"/>
        <w:jc w:val="both"/>
        <w:rPr>
          <w:sz w:val="24"/>
          <w:szCs w:val="24"/>
        </w:rPr>
      </w:pPr>
      <w:r>
        <w:rPr>
          <w:sz w:val="24"/>
          <w:szCs w:val="24"/>
        </w:rPr>
        <w:t>In conclusion, the proposed gender classification system is expected to provide a much more accurate and efficient discrimination due to the use of a multi-feature neuro-fuzzy based approach. The software MATLAB is used for the design of this system.</w:t>
      </w:r>
    </w:p>
    <w:p w:rsidR="00B470C8" w:rsidRDefault="00B470C8" w:rsidP="00B626A3">
      <w:pPr>
        <w:spacing w:line="300" w:lineRule="auto"/>
        <w:ind w:left="720" w:hanging="360"/>
        <w:jc w:val="center"/>
        <w:rPr>
          <w:b/>
          <w:bCs/>
          <w:sz w:val="32"/>
          <w:szCs w:val="24"/>
        </w:rPr>
      </w:pPr>
    </w:p>
    <w:p w:rsidR="009A67B0" w:rsidRDefault="009A67B0" w:rsidP="00B626A3">
      <w:pPr>
        <w:spacing w:line="300" w:lineRule="auto"/>
        <w:ind w:left="720" w:hanging="360"/>
        <w:jc w:val="center"/>
        <w:rPr>
          <w:b/>
          <w:bCs/>
          <w:sz w:val="32"/>
          <w:szCs w:val="24"/>
        </w:rPr>
      </w:pPr>
    </w:p>
    <w:tbl>
      <w:tblPr>
        <w:tblW w:w="919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516"/>
        <w:gridCol w:w="516"/>
        <w:gridCol w:w="630"/>
        <w:gridCol w:w="450"/>
        <w:gridCol w:w="6030"/>
        <w:gridCol w:w="1056"/>
      </w:tblGrid>
      <w:tr w:rsidR="009C72A7" w:rsidRPr="00536737" w:rsidTr="00A32763">
        <w:trPr>
          <w:cantSplit/>
        </w:trPr>
        <w:tc>
          <w:tcPr>
            <w:tcW w:w="9198" w:type="dxa"/>
            <w:gridSpan w:val="6"/>
            <w:vAlign w:val="center"/>
          </w:tcPr>
          <w:p w:rsidR="009C72A7" w:rsidRPr="00536737" w:rsidRDefault="009C72A7" w:rsidP="00A32763">
            <w:pPr>
              <w:spacing w:line="300" w:lineRule="auto"/>
              <w:jc w:val="center"/>
              <w:rPr>
                <w:sz w:val="24"/>
                <w:szCs w:val="28"/>
              </w:rPr>
            </w:pPr>
            <w:r w:rsidRPr="000B2E51">
              <w:rPr>
                <w:b/>
                <w:bCs/>
                <w:sz w:val="32"/>
                <w:szCs w:val="24"/>
              </w:rPr>
              <w:br w:type="page"/>
            </w:r>
            <w:r w:rsidRPr="00536737">
              <w:rPr>
                <w:b/>
                <w:bCs/>
                <w:sz w:val="32"/>
                <w:szCs w:val="24"/>
              </w:rPr>
              <w:br w:type="page"/>
            </w:r>
            <w:r w:rsidRPr="00536737">
              <w:rPr>
                <w:b/>
                <w:bCs/>
                <w:sz w:val="32"/>
              </w:rPr>
              <w:br w:type="page"/>
            </w:r>
            <w:r w:rsidRPr="00536737">
              <w:rPr>
                <w:b/>
                <w:bCs/>
                <w:sz w:val="32"/>
                <w:szCs w:val="24"/>
              </w:rPr>
              <w:br w:type="page"/>
            </w:r>
            <w:r w:rsidRPr="00536737">
              <w:rPr>
                <w:b/>
                <w:bCs/>
                <w:sz w:val="32"/>
                <w:szCs w:val="32"/>
              </w:rPr>
              <w:t>Contents</w:t>
            </w:r>
          </w:p>
        </w:tc>
      </w:tr>
      <w:tr w:rsidR="009C72A7" w:rsidRPr="00536737" w:rsidTr="00A32763">
        <w:tc>
          <w:tcPr>
            <w:tcW w:w="8142" w:type="dxa"/>
            <w:gridSpan w:val="5"/>
            <w:vAlign w:val="center"/>
          </w:tcPr>
          <w:p w:rsidR="009C72A7" w:rsidRPr="00536737" w:rsidRDefault="009C72A7" w:rsidP="00A32763">
            <w:pPr>
              <w:spacing w:line="300" w:lineRule="auto"/>
              <w:jc w:val="center"/>
              <w:rPr>
                <w:sz w:val="24"/>
                <w:szCs w:val="24"/>
              </w:rPr>
            </w:pPr>
          </w:p>
        </w:tc>
        <w:tc>
          <w:tcPr>
            <w:tcW w:w="1056" w:type="dxa"/>
            <w:vAlign w:val="center"/>
          </w:tcPr>
          <w:p w:rsidR="009C72A7" w:rsidRPr="00536737" w:rsidRDefault="009C72A7" w:rsidP="00A32763">
            <w:pPr>
              <w:spacing w:line="300" w:lineRule="auto"/>
              <w:jc w:val="center"/>
              <w:rPr>
                <w:sz w:val="24"/>
                <w:szCs w:val="28"/>
              </w:rPr>
            </w:pPr>
            <w:r w:rsidRPr="00536737">
              <w:rPr>
                <w:sz w:val="24"/>
                <w:szCs w:val="28"/>
              </w:rPr>
              <w:t>Page No</w:t>
            </w:r>
          </w:p>
        </w:tc>
      </w:tr>
      <w:tr w:rsidR="009C72A7" w:rsidRPr="00536737" w:rsidTr="00A32763">
        <w:tc>
          <w:tcPr>
            <w:tcW w:w="2112" w:type="dxa"/>
            <w:gridSpan w:val="4"/>
            <w:vAlign w:val="center"/>
          </w:tcPr>
          <w:p w:rsidR="009C72A7" w:rsidRPr="00536737" w:rsidRDefault="009C72A7" w:rsidP="00A32763">
            <w:pPr>
              <w:spacing w:line="300" w:lineRule="auto"/>
              <w:rPr>
                <w:sz w:val="24"/>
              </w:rPr>
            </w:pPr>
            <w:r w:rsidRPr="00536737">
              <w:rPr>
                <w:sz w:val="24"/>
              </w:rPr>
              <w:t>Abstract</w:t>
            </w:r>
          </w:p>
        </w:tc>
        <w:tc>
          <w:tcPr>
            <w:tcW w:w="6030" w:type="dxa"/>
            <w:vAlign w:val="center"/>
          </w:tcPr>
          <w:p w:rsidR="009C72A7" w:rsidRPr="00536737" w:rsidRDefault="009C72A7" w:rsidP="00A32763">
            <w:pPr>
              <w:spacing w:line="300" w:lineRule="auto"/>
              <w:rPr>
                <w:sz w:val="24"/>
              </w:rPr>
            </w:pPr>
          </w:p>
        </w:tc>
        <w:tc>
          <w:tcPr>
            <w:tcW w:w="1056" w:type="dxa"/>
            <w:vAlign w:val="center"/>
          </w:tcPr>
          <w:p w:rsidR="009C72A7" w:rsidRPr="00536737" w:rsidRDefault="0093389F" w:rsidP="00A32763">
            <w:pPr>
              <w:spacing w:line="300" w:lineRule="auto"/>
              <w:jc w:val="center"/>
              <w:rPr>
                <w:sz w:val="24"/>
              </w:rPr>
            </w:pPr>
            <w:r>
              <w:rPr>
                <w:sz w:val="24"/>
              </w:rPr>
              <w:t>i</w:t>
            </w:r>
          </w:p>
        </w:tc>
      </w:tr>
      <w:tr w:rsidR="009C72A7" w:rsidRPr="00536737" w:rsidTr="00A32763">
        <w:trPr>
          <w:cantSplit/>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trHeight w:val="337"/>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1</w:t>
            </w:r>
          </w:p>
        </w:tc>
        <w:tc>
          <w:tcPr>
            <w:tcW w:w="6480" w:type="dxa"/>
            <w:gridSpan w:val="2"/>
            <w:vAlign w:val="center"/>
          </w:tcPr>
          <w:p w:rsidR="009C72A7" w:rsidRPr="00536737" w:rsidRDefault="009C72A7" w:rsidP="00A32763">
            <w:pPr>
              <w:spacing w:line="300" w:lineRule="auto"/>
              <w:rPr>
                <w:b/>
                <w:bCs/>
                <w:sz w:val="24"/>
              </w:rPr>
            </w:pPr>
            <w:r w:rsidRPr="00536737">
              <w:rPr>
                <w:b/>
                <w:bCs/>
                <w:sz w:val="24"/>
              </w:rPr>
              <w:t>INTRODUCTION</w:t>
            </w:r>
          </w:p>
        </w:tc>
        <w:tc>
          <w:tcPr>
            <w:tcW w:w="1056" w:type="dxa"/>
            <w:vAlign w:val="center"/>
          </w:tcPr>
          <w:p w:rsidR="009C72A7" w:rsidRPr="0093389F" w:rsidRDefault="009C72A7" w:rsidP="00A32763">
            <w:pPr>
              <w:spacing w:line="300" w:lineRule="auto"/>
              <w:jc w:val="center"/>
              <w:rPr>
                <w:bCs/>
                <w:sz w:val="24"/>
              </w:rPr>
            </w:pPr>
          </w:p>
        </w:tc>
      </w:tr>
      <w:tr w:rsidR="009C72A7" w:rsidRPr="00536737" w:rsidTr="00A32763">
        <w:trPr>
          <w:cantSplit/>
        </w:trPr>
        <w:tc>
          <w:tcPr>
            <w:tcW w:w="516" w:type="dxa"/>
            <w:vAlign w:val="center"/>
          </w:tcPr>
          <w:p w:rsidR="009C72A7" w:rsidRPr="00536737" w:rsidRDefault="009C72A7" w:rsidP="00A32763">
            <w:pPr>
              <w:spacing w:line="300" w:lineRule="auto"/>
              <w:rPr>
                <w:b/>
                <w:bCs/>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1.1</w:t>
            </w:r>
          </w:p>
        </w:tc>
        <w:tc>
          <w:tcPr>
            <w:tcW w:w="7110" w:type="dxa"/>
            <w:gridSpan w:val="3"/>
            <w:vAlign w:val="center"/>
          </w:tcPr>
          <w:p w:rsidR="009C72A7" w:rsidRPr="00536737" w:rsidRDefault="000D6C76" w:rsidP="00A32763">
            <w:pPr>
              <w:pStyle w:val="Header"/>
              <w:tabs>
                <w:tab w:val="clear" w:pos="4320"/>
                <w:tab w:val="clear" w:pos="8640"/>
              </w:tabs>
              <w:spacing w:line="300" w:lineRule="auto"/>
              <w:rPr>
                <w:sz w:val="24"/>
              </w:rPr>
            </w:pPr>
            <w:r>
              <w:rPr>
                <w:sz w:val="24"/>
              </w:rPr>
              <w:t>Introduction</w:t>
            </w:r>
          </w:p>
        </w:tc>
        <w:tc>
          <w:tcPr>
            <w:tcW w:w="1056" w:type="dxa"/>
            <w:vAlign w:val="center"/>
          </w:tcPr>
          <w:p w:rsidR="009C72A7" w:rsidRPr="00536737" w:rsidRDefault="0093389F" w:rsidP="00A32763">
            <w:pPr>
              <w:spacing w:line="300" w:lineRule="auto"/>
              <w:jc w:val="center"/>
              <w:rPr>
                <w:sz w:val="24"/>
              </w:rPr>
            </w:pPr>
            <w:r>
              <w:rPr>
                <w:sz w:val="24"/>
              </w:rPr>
              <w:t>1</w:t>
            </w:r>
          </w:p>
        </w:tc>
      </w:tr>
      <w:tr w:rsidR="009C72A7" w:rsidRPr="00536737" w:rsidTr="00A32763">
        <w:trPr>
          <w:cantSplit/>
        </w:trPr>
        <w:tc>
          <w:tcPr>
            <w:tcW w:w="516" w:type="dxa"/>
            <w:vAlign w:val="center"/>
          </w:tcPr>
          <w:p w:rsidR="009C72A7" w:rsidRPr="00536737" w:rsidRDefault="009C72A7" w:rsidP="00A32763">
            <w:pPr>
              <w:spacing w:line="300" w:lineRule="auto"/>
              <w:rPr>
                <w:b/>
                <w:bCs/>
                <w:sz w:val="24"/>
                <w:szCs w:val="28"/>
              </w:rPr>
            </w:pPr>
          </w:p>
        </w:tc>
        <w:tc>
          <w:tcPr>
            <w:tcW w:w="516" w:type="dxa"/>
            <w:vAlign w:val="center"/>
          </w:tcPr>
          <w:p w:rsidR="009C72A7" w:rsidRPr="00536737" w:rsidRDefault="009C72A7" w:rsidP="00A32763">
            <w:pPr>
              <w:spacing w:line="300" w:lineRule="auto"/>
              <w:rPr>
                <w:b/>
                <w:bCs/>
                <w:sz w:val="24"/>
                <w:szCs w:val="28"/>
              </w:rPr>
            </w:pPr>
            <w:r>
              <w:rPr>
                <w:b/>
                <w:bCs/>
                <w:sz w:val="24"/>
                <w:szCs w:val="28"/>
              </w:rPr>
              <w:t>1.2</w:t>
            </w:r>
          </w:p>
        </w:tc>
        <w:tc>
          <w:tcPr>
            <w:tcW w:w="7110" w:type="dxa"/>
            <w:gridSpan w:val="3"/>
            <w:vAlign w:val="center"/>
          </w:tcPr>
          <w:p w:rsidR="009C72A7" w:rsidRPr="00F52B15" w:rsidRDefault="00F52B15" w:rsidP="00A32763">
            <w:pPr>
              <w:spacing w:line="300" w:lineRule="auto"/>
              <w:rPr>
                <w:sz w:val="24"/>
              </w:rPr>
            </w:pPr>
            <w:r w:rsidRPr="00F52B15">
              <w:rPr>
                <w:rFonts w:eastAsia="Calibri"/>
                <w:sz w:val="24"/>
                <w:szCs w:val="24"/>
                <w:lang w:val="en-US"/>
              </w:rPr>
              <w:t>Speech Recognition- T</w:t>
            </w:r>
            <w:r w:rsidR="00B03511">
              <w:rPr>
                <w:rFonts w:eastAsia="Calibri"/>
                <w:sz w:val="24"/>
                <w:szCs w:val="24"/>
                <w:lang w:val="en-US"/>
              </w:rPr>
              <w:t>he Dimensions o</w:t>
            </w:r>
            <w:r w:rsidRPr="00F52B15">
              <w:rPr>
                <w:rFonts w:eastAsia="Calibri"/>
                <w:sz w:val="24"/>
                <w:szCs w:val="24"/>
                <w:lang w:val="en-US"/>
              </w:rPr>
              <w:t>f Difficulty</w:t>
            </w:r>
          </w:p>
        </w:tc>
        <w:tc>
          <w:tcPr>
            <w:tcW w:w="1056" w:type="dxa"/>
            <w:vAlign w:val="center"/>
          </w:tcPr>
          <w:p w:rsidR="009C72A7" w:rsidRPr="00536737" w:rsidRDefault="00E145D7" w:rsidP="00A32763">
            <w:pPr>
              <w:spacing w:line="300" w:lineRule="auto"/>
              <w:jc w:val="center"/>
              <w:rPr>
                <w:sz w:val="24"/>
              </w:rPr>
            </w:pPr>
            <w:r>
              <w:rPr>
                <w:sz w:val="24"/>
              </w:rPr>
              <w:t>1</w:t>
            </w:r>
            <w:r w:rsidR="00AE5ABC">
              <w:rPr>
                <w:sz w:val="24"/>
              </w:rPr>
              <w:t>-2</w:t>
            </w:r>
          </w:p>
        </w:tc>
      </w:tr>
      <w:tr w:rsidR="009C72A7" w:rsidRPr="00536737" w:rsidTr="00A32763">
        <w:trPr>
          <w:cantSplit/>
          <w:trHeight w:val="75"/>
        </w:trPr>
        <w:tc>
          <w:tcPr>
            <w:tcW w:w="516" w:type="dxa"/>
            <w:vAlign w:val="center"/>
          </w:tcPr>
          <w:p w:rsidR="009C72A7" w:rsidRPr="00536737" w:rsidRDefault="009C72A7" w:rsidP="00A32763">
            <w:pPr>
              <w:spacing w:line="300" w:lineRule="auto"/>
              <w:rPr>
                <w:b/>
                <w:bCs/>
                <w:sz w:val="24"/>
                <w:szCs w:val="28"/>
              </w:rPr>
            </w:pPr>
          </w:p>
        </w:tc>
        <w:tc>
          <w:tcPr>
            <w:tcW w:w="516" w:type="dxa"/>
            <w:vAlign w:val="center"/>
          </w:tcPr>
          <w:p w:rsidR="009C72A7" w:rsidRPr="00536737" w:rsidRDefault="009C72A7" w:rsidP="00A32763">
            <w:pPr>
              <w:spacing w:line="300" w:lineRule="auto"/>
              <w:rPr>
                <w:b/>
                <w:bCs/>
                <w:sz w:val="24"/>
                <w:szCs w:val="28"/>
              </w:rPr>
            </w:pPr>
            <w:r>
              <w:rPr>
                <w:b/>
                <w:bCs/>
                <w:sz w:val="24"/>
                <w:szCs w:val="28"/>
              </w:rPr>
              <w:t>1.3</w:t>
            </w:r>
          </w:p>
        </w:tc>
        <w:tc>
          <w:tcPr>
            <w:tcW w:w="7110" w:type="dxa"/>
            <w:gridSpan w:val="3"/>
            <w:vAlign w:val="center"/>
          </w:tcPr>
          <w:p w:rsidR="009C72A7" w:rsidRPr="00F52B15" w:rsidRDefault="00B03511" w:rsidP="00F52B15">
            <w:pPr>
              <w:spacing w:line="300" w:lineRule="auto"/>
              <w:jc w:val="both"/>
              <w:rPr>
                <w:rFonts w:eastAsia="Calibri"/>
                <w:sz w:val="24"/>
                <w:szCs w:val="24"/>
                <w:lang w:val="en-US"/>
              </w:rPr>
            </w:pPr>
            <w:r>
              <w:rPr>
                <w:rFonts w:eastAsia="Calibri"/>
                <w:sz w:val="24"/>
                <w:szCs w:val="24"/>
                <w:lang w:val="en-US"/>
              </w:rPr>
              <w:t>Need f</w:t>
            </w:r>
            <w:r w:rsidR="00F52B15" w:rsidRPr="00F52B15">
              <w:rPr>
                <w:rFonts w:eastAsia="Calibri"/>
                <w:sz w:val="24"/>
                <w:szCs w:val="24"/>
                <w:lang w:val="en-US"/>
              </w:rPr>
              <w:t>or Gender Class</w:t>
            </w:r>
            <w:r>
              <w:rPr>
                <w:rFonts w:eastAsia="Calibri"/>
                <w:sz w:val="24"/>
                <w:szCs w:val="24"/>
                <w:lang w:val="en-US"/>
              </w:rPr>
              <w:t>ification i</w:t>
            </w:r>
            <w:r w:rsidR="00F52B15" w:rsidRPr="00F52B15">
              <w:rPr>
                <w:rFonts w:eastAsia="Calibri"/>
                <w:sz w:val="24"/>
                <w:szCs w:val="24"/>
                <w:lang w:val="en-US"/>
              </w:rPr>
              <w:t>n Speech Recognition</w:t>
            </w:r>
          </w:p>
        </w:tc>
        <w:tc>
          <w:tcPr>
            <w:tcW w:w="1056" w:type="dxa"/>
            <w:vAlign w:val="center"/>
          </w:tcPr>
          <w:p w:rsidR="009C72A7" w:rsidRPr="00536737" w:rsidRDefault="0093389F" w:rsidP="00A32763">
            <w:pPr>
              <w:spacing w:line="300" w:lineRule="auto"/>
              <w:jc w:val="center"/>
              <w:rPr>
                <w:sz w:val="24"/>
              </w:rPr>
            </w:pPr>
            <w:r>
              <w:rPr>
                <w:sz w:val="24"/>
              </w:rPr>
              <w:t>2</w:t>
            </w:r>
          </w:p>
        </w:tc>
      </w:tr>
      <w:tr w:rsidR="00B03511" w:rsidRPr="00536737" w:rsidTr="00A32763">
        <w:trPr>
          <w:cantSplit/>
          <w:trHeight w:val="75"/>
        </w:trPr>
        <w:tc>
          <w:tcPr>
            <w:tcW w:w="516" w:type="dxa"/>
            <w:vAlign w:val="center"/>
          </w:tcPr>
          <w:p w:rsidR="00B03511" w:rsidRPr="00536737" w:rsidRDefault="00B03511" w:rsidP="00A32763">
            <w:pPr>
              <w:spacing w:line="300" w:lineRule="auto"/>
              <w:rPr>
                <w:b/>
                <w:bCs/>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1.4</w:t>
            </w:r>
          </w:p>
        </w:tc>
        <w:tc>
          <w:tcPr>
            <w:tcW w:w="7110" w:type="dxa"/>
            <w:gridSpan w:val="3"/>
            <w:vAlign w:val="center"/>
          </w:tcPr>
          <w:p w:rsidR="00B03511" w:rsidRPr="00F52B15" w:rsidRDefault="00B03511" w:rsidP="00F52B15">
            <w:pPr>
              <w:spacing w:line="300" w:lineRule="auto"/>
              <w:jc w:val="both"/>
              <w:rPr>
                <w:rFonts w:eastAsia="Calibri"/>
                <w:sz w:val="24"/>
                <w:szCs w:val="24"/>
                <w:lang w:val="en-US"/>
              </w:rPr>
            </w:pPr>
            <w:r>
              <w:rPr>
                <w:rFonts w:eastAsia="Calibri"/>
                <w:sz w:val="24"/>
                <w:szCs w:val="24"/>
                <w:lang w:val="en-US"/>
              </w:rPr>
              <w:t>Motivation</w:t>
            </w:r>
          </w:p>
        </w:tc>
        <w:tc>
          <w:tcPr>
            <w:tcW w:w="1056" w:type="dxa"/>
            <w:vAlign w:val="center"/>
          </w:tcPr>
          <w:p w:rsidR="00B03511" w:rsidRPr="00536737" w:rsidRDefault="00E145D7" w:rsidP="00A32763">
            <w:pPr>
              <w:spacing w:line="300" w:lineRule="auto"/>
              <w:jc w:val="center"/>
              <w:rPr>
                <w:sz w:val="24"/>
              </w:rPr>
            </w:pPr>
            <w:r>
              <w:rPr>
                <w:sz w:val="24"/>
              </w:rPr>
              <w:t>2</w:t>
            </w:r>
          </w:p>
        </w:tc>
      </w:tr>
      <w:tr w:rsidR="00B03511" w:rsidRPr="00536737" w:rsidTr="00A32763">
        <w:trPr>
          <w:cantSplit/>
          <w:trHeight w:val="75"/>
        </w:trPr>
        <w:tc>
          <w:tcPr>
            <w:tcW w:w="516" w:type="dxa"/>
            <w:vAlign w:val="center"/>
          </w:tcPr>
          <w:p w:rsidR="00B03511" w:rsidRPr="00536737" w:rsidRDefault="00B03511" w:rsidP="00A32763">
            <w:pPr>
              <w:spacing w:line="300" w:lineRule="auto"/>
              <w:rPr>
                <w:b/>
                <w:bCs/>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1.5</w:t>
            </w:r>
          </w:p>
        </w:tc>
        <w:tc>
          <w:tcPr>
            <w:tcW w:w="7110" w:type="dxa"/>
            <w:gridSpan w:val="3"/>
            <w:vAlign w:val="center"/>
          </w:tcPr>
          <w:p w:rsidR="00B03511" w:rsidRDefault="00B03511" w:rsidP="00F52B15">
            <w:pPr>
              <w:spacing w:line="300" w:lineRule="auto"/>
              <w:jc w:val="both"/>
              <w:rPr>
                <w:rFonts w:eastAsia="Calibri"/>
                <w:sz w:val="24"/>
                <w:szCs w:val="24"/>
                <w:lang w:val="en-US"/>
              </w:rPr>
            </w:pPr>
            <w:r>
              <w:rPr>
                <w:rFonts w:eastAsia="Calibri"/>
                <w:sz w:val="24"/>
                <w:szCs w:val="24"/>
                <w:lang w:val="en-US"/>
              </w:rPr>
              <w:t>Objective</w:t>
            </w:r>
          </w:p>
        </w:tc>
        <w:tc>
          <w:tcPr>
            <w:tcW w:w="1056" w:type="dxa"/>
            <w:vAlign w:val="center"/>
          </w:tcPr>
          <w:p w:rsidR="00B03511" w:rsidRPr="00536737" w:rsidRDefault="00AE5ABC" w:rsidP="00A32763">
            <w:pPr>
              <w:spacing w:line="300" w:lineRule="auto"/>
              <w:jc w:val="center"/>
              <w:rPr>
                <w:sz w:val="24"/>
              </w:rPr>
            </w:pPr>
            <w:r>
              <w:rPr>
                <w:sz w:val="24"/>
              </w:rPr>
              <w:t>3</w:t>
            </w:r>
          </w:p>
        </w:tc>
      </w:tr>
      <w:tr w:rsidR="00B03511" w:rsidRPr="00536737" w:rsidTr="00A32763">
        <w:trPr>
          <w:cantSplit/>
          <w:trHeight w:val="75"/>
        </w:trPr>
        <w:tc>
          <w:tcPr>
            <w:tcW w:w="516" w:type="dxa"/>
            <w:vAlign w:val="center"/>
          </w:tcPr>
          <w:p w:rsidR="00B03511" w:rsidRPr="00536737" w:rsidRDefault="00B03511" w:rsidP="00A32763">
            <w:pPr>
              <w:spacing w:line="300" w:lineRule="auto"/>
              <w:rPr>
                <w:b/>
                <w:bCs/>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1.6</w:t>
            </w:r>
          </w:p>
        </w:tc>
        <w:tc>
          <w:tcPr>
            <w:tcW w:w="7110" w:type="dxa"/>
            <w:gridSpan w:val="3"/>
            <w:vAlign w:val="center"/>
          </w:tcPr>
          <w:p w:rsidR="00B03511" w:rsidRDefault="00B03511" w:rsidP="00F52B15">
            <w:pPr>
              <w:spacing w:line="300" w:lineRule="auto"/>
              <w:jc w:val="both"/>
              <w:rPr>
                <w:rFonts w:eastAsia="Calibri"/>
                <w:sz w:val="24"/>
                <w:szCs w:val="24"/>
                <w:lang w:val="en-US"/>
              </w:rPr>
            </w:pPr>
            <w:r>
              <w:rPr>
                <w:rFonts w:eastAsia="Calibri"/>
                <w:sz w:val="24"/>
                <w:szCs w:val="24"/>
                <w:lang w:val="en-US"/>
              </w:rPr>
              <w:t>Organization of the Project Report</w:t>
            </w:r>
          </w:p>
        </w:tc>
        <w:tc>
          <w:tcPr>
            <w:tcW w:w="1056" w:type="dxa"/>
            <w:vAlign w:val="center"/>
          </w:tcPr>
          <w:p w:rsidR="00B03511" w:rsidRPr="00536737" w:rsidRDefault="00E145D7" w:rsidP="00A32763">
            <w:pPr>
              <w:spacing w:line="300" w:lineRule="auto"/>
              <w:jc w:val="center"/>
              <w:rPr>
                <w:sz w:val="24"/>
              </w:rPr>
            </w:pPr>
            <w:r>
              <w:rPr>
                <w:sz w:val="24"/>
              </w:rPr>
              <w:t>3</w:t>
            </w:r>
            <w:r w:rsidR="00AE5ABC">
              <w:rPr>
                <w:sz w:val="24"/>
              </w:rPr>
              <w:t>-4</w:t>
            </w: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2</w:t>
            </w:r>
          </w:p>
        </w:tc>
        <w:tc>
          <w:tcPr>
            <w:tcW w:w="6480" w:type="dxa"/>
            <w:gridSpan w:val="2"/>
            <w:vAlign w:val="center"/>
          </w:tcPr>
          <w:p w:rsidR="009C72A7" w:rsidRPr="00536737" w:rsidRDefault="009C72A7" w:rsidP="00B03511">
            <w:pPr>
              <w:pStyle w:val="Heading2"/>
              <w:spacing w:before="0" w:after="0" w:line="300" w:lineRule="auto"/>
              <w:rPr>
                <w:bCs/>
              </w:rPr>
            </w:pPr>
            <w:r w:rsidRPr="00536737">
              <w:rPr>
                <w:bCs/>
              </w:rPr>
              <w:t>BACKGROUND THEORY</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2.1</w:t>
            </w:r>
          </w:p>
        </w:tc>
        <w:tc>
          <w:tcPr>
            <w:tcW w:w="7110" w:type="dxa"/>
            <w:gridSpan w:val="3"/>
            <w:vAlign w:val="center"/>
          </w:tcPr>
          <w:p w:rsidR="009C72A7" w:rsidRPr="00536737" w:rsidRDefault="00B03511" w:rsidP="00A32763">
            <w:pPr>
              <w:spacing w:line="300" w:lineRule="auto"/>
              <w:rPr>
                <w:sz w:val="24"/>
              </w:rPr>
            </w:pPr>
            <w:r>
              <w:rPr>
                <w:sz w:val="24"/>
              </w:rPr>
              <w:t>Introduction</w:t>
            </w:r>
          </w:p>
        </w:tc>
        <w:tc>
          <w:tcPr>
            <w:tcW w:w="1056" w:type="dxa"/>
            <w:vAlign w:val="center"/>
          </w:tcPr>
          <w:p w:rsidR="009C72A7" w:rsidRPr="00536737" w:rsidRDefault="00AE5ABC" w:rsidP="00A32763">
            <w:pPr>
              <w:spacing w:line="300" w:lineRule="auto"/>
              <w:jc w:val="center"/>
              <w:rPr>
                <w:sz w:val="24"/>
              </w:rPr>
            </w:pPr>
            <w:r>
              <w:rPr>
                <w:sz w:val="24"/>
              </w:rPr>
              <w:t>5</w:t>
            </w: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2.2</w:t>
            </w:r>
          </w:p>
        </w:tc>
        <w:tc>
          <w:tcPr>
            <w:tcW w:w="7110" w:type="dxa"/>
            <w:gridSpan w:val="3"/>
            <w:vAlign w:val="center"/>
          </w:tcPr>
          <w:p w:rsidR="009C72A7" w:rsidRPr="00536737" w:rsidRDefault="00B03511" w:rsidP="00A32763">
            <w:pPr>
              <w:spacing w:line="300" w:lineRule="auto"/>
              <w:rPr>
                <w:sz w:val="24"/>
              </w:rPr>
            </w:pPr>
            <w:r>
              <w:rPr>
                <w:sz w:val="24"/>
              </w:rPr>
              <w:t>Theory</w:t>
            </w:r>
          </w:p>
        </w:tc>
        <w:tc>
          <w:tcPr>
            <w:tcW w:w="1056" w:type="dxa"/>
            <w:vAlign w:val="center"/>
          </w:tcPr>
          <w:p w:rsidR="009C72A7" w:rsidRPr="00536737" w:rsidRDefault="00AE5ABC" w:rsidP="00A32763">
            <w:pPr>
              <w:spacing w:line="300" w:lineRule="auto"/>
              <w:jc w:val="center"/>
              <w:rPr>
                <w:sz w:val="24"/>
              </w:rPr>
            </w:pPr>
            <w:r>
              <w:rPr>
                <w:sz w:val="24"/>
              </w:rPr>
              <w:t>5-6</w:t>
            </w:r>
          </w:p>
        </w:tc>
      </w:tr>
      <w:tr w:rsidR="00B03511" w:rsidRPr="00536737" w:rsidTr="00A32763">
        <w:trPr>
          <w:trHeight w:val="75"/>
        </w:trPr>
        <w:tc>
          <w:tcPr>
            <w:tcW w:w="516" w:type="dxa"/>
            <w:vAlign w:val="center"/>
          </w:tcPr>
          <w:p w:rsidR="00B03511" w:rsidRPr="00536737" w:rsidRDefault="00B03511" w:rsidP="00A32763">
            <w:pPr>
              <w:spacing w:line="300" w:lineRule="auto"/>
              <w:rPr>
                <w:sz w:val="24"/>
                <w:szCs w:val="28"/>
              </w:rPr>
            </w:pPr>
          </w:p>
        </w:tc>
        <w:tc>
          <w:tcPr>
            <w:tcW w:w="516" w:type="dxa"/>
            <w:vAlign w:val="center"/>
          </w:tcPr>
          <w:p w:rsidR="00B03511" w:rsidRPr="00536737" w:rsidRDefault="00B03511" w:rsidP="00A32763">
            <w:pPr>
              <w:spacing w:line="300" w:lineRule="auto"/>
              <w:rPr>
                <w:b/>
                <w:bCs/>
                <w:sz w:val="24"/>
                <w:szCs w:val="28"/>
              </w:rPr>
            </w:pPr>
            <w:r>
              <w:rPr>
                <w:b/>
                <w:bCs/>
                <w:sz w:val="24"/>
                <w:szCs w:val="28"/>
              </w:rPr>
              <w:t>2.3</w:t>
            </w:r>
          </w:p>
        </w:tc>
        <w:tc>
          <w:tcPr>
            <w:tcW w:w="7110" w:type="dxa"/>
            <w:gridSpan w:val="3"/>
            <w:vAlign w:val="center"/>
          </w:tcPr>
          <w:p w:rsidR="00B03511" w:rsidRDefault="00B03511" w:rsidP="00A32763">
            <w:pPr>
              <w:spacing w:line="300" w:lineRule="auto"/>
              <w:rPr>
                <w:sz w:val="24"/>
              </w:rPr>
            </w:pPr>
            <w:r>
              <w:rPr>
                <w:sz w:val="24"/>
              </w:rPr>
              <w:t>Literature Survey</w:t>
            </w:r>
          </w:p>
        </w:tc>
        <w:tc>
          <w:tcPr>
            <w:tcW w:w="1056" w:type="dxa"/>
            <w:vAlign w:val="center"/>
          </w:tcPr>
          <w:p w:rsidR="00B03511" w:rsidRPr="00536737" w:rsidRDefault="00AE5ABC" w:rsidP="00A32763">
            <w:pPr>
              <w:spacing w:line="300" w:lineRule="auto"/>
              <w:jc w:val="center"/>
              <w:rPr>
                <w:sz w:val="24"/>
              </w:rPr>
            </w:pPr>
            <w:r>
              <w:rPr>
                <w:sz w:val="24"/>
              </w:rPr>
              <w:t>6-7</w:t>
            </w: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3</w:t>
            </w:r>
          </w:p>
        </w:tc>
        <w:tc>
          <w:tcPr>
            <w:tcW w:w="6480" w:type="dxa"/>
            <w:gridSpan w:val="2"/>
            <w:vAlign w:val="center"/>
          </w:tcPr>
          <w:p w:rsidR="009C72A7" w:rsidRPr="00536737" w:rsidRDefault="009C72A7" w:rsidP="00A32763">
            <w:pPr>
              <w:spacing w:line="300" w:lineRule="auto"/>
              <w:rPr>
                <w:b/>
                <w:bCs/>
                <w:sz w:val="24"/>
              </w:rPr>
            </w:pPr>
            <w:r w:rsidRPr="00536737">
              <w:rPr>
                <w:b/>
                <w:bCs/>
                <w:sz w:val="24"/>
              </w:rPr>
              <w:t>METHODOLOGY</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3.1</w:t>
            </w:r>
          </w:p>
        </w:tc>
        <w:tc>
          <w:tcPr>
            <w:tcW w:w="7110" w:type="dxa"/>
            <w:gridSpan w:val="3"/>
            <w:vAlign w:val="center"/>
          </w:tcPr>
          <w:p w:rsidR="009C72A7" w:rsidRPr="00536737" w:rsidRDefault="00B03511" w:rsidP="00A32763">
            <w:pPr>
              <w:spacing w:line="300" w:lineRule="auto"/>
              <w:rPr>
                <w:sz w:val="24"/>
              </w:rPr>
            </w:pPr>
            <w:r>
              <w:rPr>
                <w:sz w:val="24"/>
              </w:rPr>
              <w:t>Introduction</w:t>
            </w:r>
          </w:p>
        </w:tc>
        <w:tc>
          <w:tcPr>
            <w:tcW w:w="1056" w:type="dxa"/>
            <w:vAlign w:val="center"/>
          </w:tcPr>
          <w:p w:rsidR="009C72A7" w:rsidRPr="00536737" w:rsidRDefault="00AE5ABC" w:rsidP="00A32763">
            <w:pPr>
              <w:spacing w:line="300" w:lineRule="auto"/>
              <w:jc w:val="center"/>
              <w:rPr>
                <w:sz w:val="24"/>
              </w:rPr>
            </w:pPr>
            <w:r>
              <w:rPr>
                <w:sz w:val="24"/>
              </w:rPr>
              <w:t>8</w:t>
            </w: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3.2</w:t>
            </w:r>
          </w:p>
        </w:tc>
        <w:tc>
          <w:tcPr>
            <w:tcW w:w="7110" w:type="dxa"/>
            <w:gridSpan w:val="3"/>
            <w:vAlign w:val="center"/>
          </w:tcPr>
          <w:p w:rsidR="009C72A7" w:rsidRPr="00B03511" w:rsidRDefault="00B03511" w:rsidP="00A32763">
            <w:pPr>
              <w:spacing w:line="300" w:lineRule="auto"/>
              <w:rPr>
                <w:sz w:val="24"/>
              </w:rPr>
            </w:pPr>
            <w:r>
              <w:rPr>
                <w:sz w:val="24"/>
                <w:szCs w:val="24"/>
              </w:rPr>
              <w:t>Pre-Processing of t</w:t>
            </w:r>
            <w:r w:rsidRPr="00B03511">
              <w:rPr>
                <w:sz w:val="24"/>
                <w:szCs w:val="24"/>
              </w:rPr>
              <w:t>he Speech Signal</w:t>
            </w:r>
          </w:p>
        </w:tc>
        <w:tc>
          <w:tcPr>
            <w:tcW w:w="1056" w:type="dxa"/>
            <w:vAlign w:val="center"/>
          </w:tcPr>
          <w:p w:rsidR="009C72A7" w:rsidRPr="00536737" w:rsidRDefault="00AE5ABC" w:rsidP="00A32763">
            <w:pPr>
              <w:spacing w:line="300" w:lineRule="auto"/>
              <w:jc w:val="center"/>
              <w:rPr>
                <w:sz w:val="24"/>
              </w:rPr>
            </w:pPr>
            <w:r>
              <w:rPr>
                <w:sz w:val="24"/>
              </w:rPr>
              <w:t>8-9</w:t>
            </w:r>
          </w:p>
        </w:tc>
      </w:tr>
      <w:tr w:rsidR="00B03511" w:rsidRPr="00536737" w:rsidTr="00A32763">
        <w:trPr>
          <w:trHeight w:val="75"/>
        </w:trPr>
        <w:tc>
          <w:tcPr>
            <w:tcW w:w="516" w:type="dxa"/>
            <w:vAlign w:val="center"/>
          </w:tcPr>
          <w:p w:rsidR="00B03511" w:rsidRPr="00536737" w:rsidRDefault="00B03511" w:rsidP="00A32763">
            <w:pPr>
              <w:spacing w:line="300" w:lineRule="auto"/>
              <w:rPr>
                <w:sz w:val="24"/>
                <w:szCs w:val="28"/>
              </w:rPr>
            </w:pPr>
          </w:p>
        </w:tc>
        <w:tc>
          <w:tcPr>
            <w:tcW w:w="516" w:type="dxa"/>
            <w:vAlign w:val="center"/>
          </w:tcPr>
          <w:p w:rsidR="00B03511" w:rsidRPr="00536737" w:rsidRDefault="00B03511" w:rsidP="00A32763">
            <w:pPr>
              <w:spacing w:line="300" w:lineRule="auto"/>
              <w:rPr>
                <w:b/>
                <w:bCs/>
                <w:sz w:val="24"/>
                <w:szCs w:val="28"/>
              </w:rPr>
            </w:pPr>
            <w:r>
              <w:rPr>
                <w:b/>
                <w:bCs/>
                <w:sz w:val="24"/>
                <w:szCs w:val="28"/>
              </w:rPr>
              <w:t>3.3</w:t>
            </w:r>
          </w:p>
        </w:tc>
        <w:tc>
          <w:tcPr>
            <w:tcW w:w="7110" w:type="dxa"/>
            <w:gridSpan w:val="3"/>
            <w:vAlign w:val="center"/>
          </w:tcPr>
          <w:p w:rsidR="00B03511" w:rsidRDefault="00B03511" w:rsidP="00A32763">
            <w:pPr>
              <w:spacing w:line="300" w:lineRule="auto"/>
              <w:rPr>
                <w:sz w:val="24"/>
                <w:szCs w:val="24"/>
              </w:rPr>
            </w:pPr>
            <w:r>
              <w:rPr>
                <w:sz w:val="24"/>
                <w:szCs w:val="24"/>
              </w:rPr>
              <w:t>Pitch</w:t>
            </w:r>
          </w:p>
        </w:tc>
        <w:tc>
          <w:tcPr>
            <w:tcW w:w="1056" w:type="dxa"/>
            <w:vAlign w:val="center"/>
          </w:tcPr>
          <w:p w:rsidR="00B03511" w:rsidRPr="00536737" w:rsidRDefault="00AE5ABC" w:rsidP="00A32763">
            <w:pPr>
              <w:spacing w:line="300" w:lineRule="auto"/>
              <w:jc w:val="center"/>
              <w:rPr>
                <w:sz w:val="24"/>
              </w:rPr>
            </w:pPr>
            <w:r>
              <w:rPr>
                <w:sz w:val="24"/>
              </w:rPr>
              <w:t>9-10</w:t>
            </w:r>
          </w:p>
        </w:tc>
      </w:tr>
      <w:tr w:rsidR="00B03511" w:rsidRPr="00536737" w:rsidTr="00A32763">
        <w:trPr>
          <w:trHeight w:val="75"/>
        </w:trPr>
        <w:tc>
          <w:tcPr>
            <w:tcW w:w="516" w:type="dxa"/>
            <w:vAlign w:val="center"/>
          </w:tcPr>
          <w:p w:rsidR="00B03511" w:rsidRPr="00536737" w:rsidRDefault="00B03511" w:rsidP="00A32763">
            <w:pPr>
              <w:spacing w:line="300" w:lineRule="auto"/>
              <w:rPr>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3.4</w:t>
            </w:r>
          </w:p>
        </w:tc>
        <w:tc>
          <w:tcPr>
            <w:tcW w:w="7110" w:type="dxa"/>
            <w:gridSpan w:val="3"/>
            <w:vAlign w:val="center"/>
          </w:tcPr>
          <w:p w:rsidR="00B03511" w:rsidRPr="00B03511" w:rsidRDefault="00B03511" w:rsidP="00A32763">
            <w:pPr>
              <w:spacing w:line="300" w:lineRule="auto"/>
              <w:rPr>
                <w:sz w:val="24"/>
                <w:szCs w:val="24"/>
              </w:rPr>
            </w:pPr>
            <w:r w:rsidRPr="00B03511">
              <w:rPr>
                <w:sz w:val="24"/>
                <w:szCs w:val="24"/>
              </w:rPr>
              <w:t>Zero Crossing Rate</w:t>
            </w:r>
          </w:p>
        </w:tc>
        <w:tc>
          <w:tcPr>
            <w:tcW w:w="1056" w:type="dxa"/>
            <w:vAlign w:val="center"/>
          </w:tcPr>
          <w:p w:rsidR="00B03511" w:rsidRPr="00536737" w:rsidRDefault="00AE5ABC" w:rsidP="00A32763">
            <w:pPr>
              <w:spacing w:line="300" w:lineRule="auto"/>
              <w:jc w:val="center"/>
              <w:rPr>
                <w:sz w:val="24"/>
              </w:rPr>
            </w:pPr>
            <w:r>
              <w:rPr>
                <w:sz w:val="24"/>
              </w:rPr>
              <w:t>10-11</w:t>
            </w:r>
          </w:p>
        </w:tc>
      </w:tr>
      <w:tr w:rsidR="00B03511" w:rsidRPr="00536737" w:rsidTr="00A32763">
        <w:trPr>
          <w:trHeight w:val="75"/>
        </w:trPr>
        <w:tc>
          <w:tcPr>
            <w:tcW w:w="516" w:type="dxa"/>
            <w:vAlign w:val="center"/>
          </w:tcPr>
          <w:p w:rsidR="00B03511" w:rsidRPr="00536737" w:rsidRDefault="00B03511" w:rsidP="00A32763">
            <w:pPr>
              <w:spacing w:line="300" w:lineRule="auto"/>
              <w:rPr>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3.5</w:t>
            </w:r>
          </w:p>
        </w:tc>
        <w:tc>
          <w:tcPr>
            <w:tcW w:w="7110" w:type="dxa"/>
            <w:gridSpan w:val="3"/>
            <w:vAlign w:val="center"/>
          </w:tcPr>
          <w:p w:rsidR="00B03511" w:rsidRPr="00832B97" w:rsidRDefault="00832B97" w:rsidP="00A32763">
            <w:pPr>
              <w:spacing w:line="300" w:lineRule="auto"/>
              <w:rPr>
                <w:sz w:val="24"/>
                <w:szCs w:val="24"/>
              </w:rPr>
            </w:pPr>
            <w:r w:rsidRPr="00832B97">
              <w:rPr>
                <w:sz w:val="24"/>
                <w:szCs w:val="24"/>
              </w:rPr>
              <w:t>Short-Time Energy</w:t>
            </w:r>
          </w:p>
        </w:tc>
        <w:tc>
          <w:tcPr>
            <w:tcW w:w="1056" w:type="dxa"/>
            <w:vAlign w:val="center"/>
          </w:tcPr>
          <w:p w:rsidR="00B03511" w:rsidRPr="00536737" w:rsidRDefault="00AE5ABC" w:rsidP="00A32763">
            <w:pPr>
              <w:spacing w:line="300" w:lineRule="auto"/>
              <w:jc w:val="center"/>
              <w:rPr>
                <w:sz w:val="24"/>
              </w:rPr>
            </w:pPr>
            <w:r>
              <w:rPr>
                <w:sz w:val="24"/>
              </w:rPr>
              <w:t>11</w:t>
            </w:r>
          </w:p>
        </w:tc>
      </w:tr>
      <w:tr w:rsidR="00B03511" w:rsidRPr="00536737" w:rsidTr="00A32763">
        <w:trPr>
          <w:trHeight w:val="75"/>
        </w:trPr>
        <w:tc>
          <w:tcPr>
            <w:tcW w:w="516" w:type="dxa"/>
            <w:vAlign w:val="center"/>
          </w:tcPr>
          <w:p w:rsidR="00B03511" w:rsidRPr="00536737" w:rsidRDefault="00B03511" w:rsidP="00A32763">
            <w:pPr>
              <w:spacing w:line="300" w:lineRule="auto"/>
              <w:rPr>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3.6</w:t>
            </w:r>
          </w:p>
        </w:tc>
        <w:tc>
          <w:tcPr>
            <w:tcW w:w="7110" w:type="dxa"/>
            <w:gridSpan w:val="3"/>
            <w:vAlign w:val="center"/>
          </w:tcPr>
          <w:p w:rsidR="00B03511" w:rsidRPr="00B03511" w:rsidRDefault="00832B97" w:rsidP="00A32763">
            <w:pPr>
              <w:spacing w:line="300" w:lineRule="auto"/>
              <w:rPr>
                <w:sz w:val="24"/>
                <w:szCs w:val="24"/>
              </w:rPr>
            </w:pPr>
            <w:r>
              <w:rPr>
                <w:sz w:val="24"/>
                <w:szCs w:val="24"/>
              </w:rPr>
              <w:t>Energy Entropy</w:t>
            </w:r>
          </w:p>
        </w:tc>
        <w:tc>
          <w:tcPr>
            <w:tcW w:w="1056" w:type="dxa"/>
            <w:vAlign w:val="center"/>
          </w:tcPr>
          <w:p w:rsidR="00B03511" w:rsidRPr="00536737" w:rsidRDefault="00AE5ABC" w:rsidP="00A32763">
            <w:pPr>
              <w:spacing w:line="300" w:lineRule="auto"/>
              <w:jc w:val="center"/>
              <w:rPr>
                <w:sz w:val="24"/>
              </w:rPr>
            </w:pPr>
            <w:r>
              <w:rPr>
                <w:sz w:val="24"/>
              </w:rPr>
              <w:t>11-12</w:t>
            </w:r>
          </w:p>
        </w:tc>
      </w:tr>
      <w:tr w:rsidR="00B03511" w:rsidRPr="00536737" w:rsidTr="00A32763">
        <w:trPr>
          <w:trHeight w:val="75"/>
        </w:trPr>
        <w:tc>
          <w:tcPr>
            <w:tcW w:w="516" w:type="dxa"/>
            <w:vAlign w:val="center"/>
          </w:tcPr>
          <w:p w:rsidR="00B03511" w:rsidRPr="00536737" w:rsidRDefault="00B03511" w:rsidP="00A32763">
            <w:pPr>
              <w:spacing w:line="300" w:lineRule="auto"/>
              <w:rPr>
                <w:sz w:val="24"/>
                <w:szCs w:val="28"/>
              </w:rPr>
            </w:pPr>
          </w:p>
        </w:tc>
        <w:tc>
          <w:tcPr>
            <w:tcW w:w="516" w:type="dxa"/>
            <w:vAlign w:val="center"/>
          </w:tcPr>
          <w:p w:rsidR="00B03511" w:rsidRDefault="00B03511" w:rsidP="00A32763">
            <w:pPr>
              <w:spacing w:line="300" w:lineRule="auto"/>
              <w:rPr>
                <w:b/>
                <w:bCs/>
                <w:sz w:val="24"/>
                <w:szCs w:val="28"/>
              </w:rPr>
            </w:pPr>
            <w:r>
              <w:rPr>
                <w:b/>
                <w:bCs/>
                <w:sz w:val="24"/>
                <w:szCs w:val="28"/>
              </w:rPr>
              <w:t>3.7</w:t>
            </w:r>
          </w:p>
        </w:tc>
        <w:tc>
          <w:tcPr>
            <w:tcW w:w="7110" w:type="dxa"/>
            <w:gridSpan w:val="3"/>
            <w:vAlign w:val="center"/>
          </w:tcPr>
          <w:p w:rsidR="00B03511" w:rsidRPr="00B03511" w:rsidRDefault="00832B97" w:rsidP="00A32763">
            <w:pPr>
              <w:spacing w:line="300" w:lineRule="auto"/>
              <w:rPr>
                <w:sz w:val="24"/>
                <w:szCs w:val="24"/>
              </w:rPr>
            </w:pPr>
            <w:r>
              <w:rPr>
                <w:sz w:val="24"/>
                <w:szCs w:val="24"/>
              </w:rPr>
              <w:t>Formants</w:t>
            </w:r>
          </w:p>
        </w:tc>
        <w:tc>
          <w:tcPr>
            <w:tcW w:w="1056" w:type="dxa"/>
            <w:vAlign w:val="center"/>
          </w:tcPr>
          <w:p w:rsidR="00B03511" w:rsidRPr="00536737" w:rsidRDefault="00AE5ABC" w:rsidP="00A32763">
            <w:pPr>
              <w:spacing w:line="300" w:lineRule="auto"/>
              <w:jc w:val="center"/>
              <w:rPr>
                <w:sz w:val="24"/>
              </w:rPr>
            </w:pPr>
            <w:r>
              <w:rPr>
                <w:sz w:val="24"/>
              </w:rPr>
              <w:t>12-14</w:t>
            </w: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4</w:t>
            </w:r>
          </w:p>
        </w:tc>
        <w:tc>
          <w:tcPr>
            <w:tcW w:w="6480" w:type="dxa"/>
            <w:gridSpan w:val="2"/>
            <w:vAlign w:val="center"/>
          </w:tcPr>
          <w:p w:rsidR="009C72A7" w:rsidRPr="00536737" w:rsidRDefault="009C72A7" w:rsidP="00A32763">
            <w:pPr>
              <w:spacing w:line="300" w:lineRule="auto"/>
              <w:rPr>
                <w:b/>
                <w:bCs/>
                <w:sz w:val="24"/>
              </w:rPr>
            </w:pPr>
            <w:r w:rsidRPr="00536737">
              <w:rPr>
                <w:b/>
                <w:bCs/>
                <w:sz w:val="24"/>
              </w:rPr>
              <w:t>RESULT ANALYSIS</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4.1</w:t>
            </w:r>
          </w:p>
        </w:tc>
        <w:tc>
          <w:tcPr>
            <w:tcW w:w="7110" w:type="dxa"/>
            <w:gridSpan w:val="3"/>
            <w:vAlign w:val="center"/>
          </w:tcPr>
          <w:p w:rsidR="009C72A7" w:rsidRPr="00536737" w:rsidRDefault="00832B97" w:rsidP="00A32763">
            <w:pPr>
              <w:spacing w:line="300" w:lineRule="auto"/>
              <w:rPr>
                <w:sz w:val="24"/>
              </w:rPr>
            </w:pPr>
            <w:r>
              <w:rPr>
                <w:sz w:val="24"/>
              </w:rPr>
              <w:t>Introduction</w:t>
            </w:r>
          </w:p>
        </w:tc>
        <w:tc>
          <w:tcPr>
            <w:tcW w:w="1056" w:type="dxa"/>
            <w:vAlign w:val="center"/>
          </w:tcPr>
          <w:p w:rsidR="009C72A7" w:rsidRPr="00536737" w:rsidRDefault="00AE5ABC" w:rsidP="00A32763">
            <w:pPr>
              <w:spacing w:line="300" w:lineRule="auto"/>
              <w:jc w:val="center"/>
              <w:rPr>
                <w:sz w:val="24"/>
              </w:rPr>
            </w:pPr>
            <w:r>
              <w:rPr>
                <w:sz w:val="24"/>
              </w:rPr>
              <w:t>15</w:t>
            </w: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4.2</w:t>
            </w:r>
          </w:p>
        </w:tc>
        <w:tc>
          <w:tcPr>
            <w:tcW w:w="7110" w:type="dxa"/>
            <w:gridSpan w:val="3"/>
            <w:vAlign w:val="center"/>
          </w:tcPr>
          <w:p w:rsidR="009C72A7" w:rsidRPr="00536737" w:rsidRDefault="00832B97" w:rsidP="00A32763">
            <w:pPr>
              <w:spacing w:line="300" w:lineRule="auto"/>
              <w:rPr>
                <w:sz w:val="24"/>
              </w:rPr>
            </w:pPr>
            <w:r>
              <w:rPr>
                <w:sz w:val="24"/>
              </w:rPr>
              <w:t>Feature Tables</w:t>
            </w:r>
          </w:p>
        </w:tc>
        <w:tc>
          <w:tcPr>
            <w:tcW w:w="1056" w:type="dxa"/>
            <w:vAlign w:val="center"/>
          </w:tcPr>
          <w:p w:rsidR="009C72A7" w:rsidRPr="00536737" w:rsidRDefault="00AE5ABC" w:rsidP="00A32763">
            <w:pPr>
              <w:spacing w:line="300" w:lineRule="auto"/>
              <w:jc w:val="center"/>
              <w:rPr>
                <w:sz w:val="24"/>
              </w:rPr>
            </w:pPr>
            <w:r>
              <w:rPr>
                <w:sz w:val="24"/>
              </w:rPr>
              <w:t>15-18</w:t>
            </w:r>
          </w:p>
        </w:tc>
      </w:tr>
      <w:tr w:rsidR="00832B97" w:rsidRPr="00536737" w:rsidTr="00A32763">
        <w:trPr>
          <w:trHeight w:val="75"/>
        </w:trPr>
        <w:tc>
          <w:tcPr>
            <w:tcW w:w="516" w:type="dxa"/>
            <w:vAlign w:val="center"/>
          </w:tcPr>
          <w:p w:rsidR="00832B97" w:rsidRPr="00536737" w:rsidRDefault="00832B97" w:rsidP="00A32763">
            <w:pPr>
              <w:spacing w:line="300" w:lineRule="auto"/>
              <w:rPr>
                <w:sz w:val="24"/>
                <w:szCs w:val="28"/>
              </w:rPr>
            </w:pPr>
          </w:p>
        </w:tc>
        <w:tc>
          <w:tcPr>
            <w:tcW w:w="516" w:type="dxa"/>
            <w:vAlign w:val="center"/>
          </w:tcPr>
          <w:p w:rsidR="00832B97" w:rsidRPr="00536737" w:rsidRDefault="00832B97" w:rsidP="00A32763">
            <w:pPr>
              <w:spacing w:line="300" w:lineRule="auto"/>
              <w:rPr>
                <w:b/>
                <w:bCs/>
                <w:sz w:val="24"/>
                <w:szCs w:val="28"/>
              </w:rPr>
            </w:pPr>
            <w:r>
              <w:rPr>
                <w:b/>
                <w:bCs/>
                <w:sz w:val="24"/>
                <w:szCs w:val="28"/>
              </w:rPr>
              <w:t>4.3</w:t>
            </w:r>
          </w:p>
        </w:tc>
        <w:tc>
          <w:tcPr>
            <w:tcW w:w="7110" w:type="dxa"/>
            <w:gridSpan w:val="3"/>
            <w:vAlign w:val="center"/>
          </w:tcPr>
          <w:p w:rsidR="00832B97" w:rsidRDefault="00832B97" w:rsidP="00A32763">
            <w:pPr>
              <w:spacing w:line="300" w:lineRule="auto"/>
              <w:rPr>
                <w:sz w:val="24"/>
              </w:rPr>
            </w:pPr>
            <w:r>
              <w:rPr>
                <w:sz w:val="24"/>
              </w:rPr>
              <w:t>Result Analysis</w:t>
            </w:r>
          </w:p>
        </w:tc>
        <w:tc>
          <w:tcPr>
            <w:tcW w:w="1056" w:type="dxa"/>
            <w:vAlign w:val="center"/>
          </w:tcPr>
          <w:p w:rsidR="00832B97" w:rsidRPr="00536737" w:rsidRDefault="00AE5ABC" w:rsidP="00A32763">
            <w:pPr>
              <w:spacing w:line="300" w:lineRule="auto"/>
              <w:jc w:val="center"/>
              <w:rPr>
                <w:sz w:val="24"/>
              </w:rPr>
            </w:pPr>
            <w:r>
              <w:rPr>
                <w:sz w:val="24"/>
              </w:rPr>
              <w:t>18-22</w:t>
            </w:r>
          </w:p>
        </w:tc>
      </w:tr>
      <w:tr w:rsidR="00832B97" w:rsidRPr="00536737" w:rsidTr="00A32763">
        <w:trPr>
          <w:trHeight w:val="75"/>
        </w:trPr>
        <w:tc>
          <w:tcPr>
            <w:tcW w:w="516" w:type="dxa"/>
            <w:vAlign w:val="center"/>
          </w:tcPr>
          <w:p w:rsidR="00832B97" w:rsidRPr="00536737" w:rsidRDefault="00832B97" w:rsidP="00A32763">
            <w:pPr>
              <w:spacing w:line="300" w:lineRule="auto"/>
              <w:rPr>
                <w:sz w:val="24"/>
                <w:szCs w:val="28"/>
              </w:rPr>
            </w:pPr>
          </w:p>
        </w:tc>
        <w:tc>
          <w:tcPr>
            <w:tcW w:w="516" w:type="dxa"/>
            <w:vAlign w:val="center"/>
          </w:tcPr>
          <w:p w:rsidR="00832B97" w:rsidRPr="00536737" w:rsidRDefault="00832B97" w:rsidP="00A32763">
            <w:pPr>
              <w:spacing w:line="300" w:lineRule="auto"/>
              <w:rPr>
                <w:b/>
                <w:bCs/>
                <w:sz w:val="24"/>
                <w:szCs w:val="28"/>
              </w:rPr>
            </w:pPr>
            <w:r>
              <w:rPr>
                <w:b/>
                <w:bCs/>
                <w:sz w:val="24"/>
                <w:szCs w:val="28"/>
              </w:rPr>
              <w:t>4.4</w:t>
            </w:r>
          </w:p>
        </w:tc>
        <w:tc>
          <w:tcPr>
            <w:tcW w:w="7110" w:type="dxa"/>
            <w:gridSpan w:val="3"/>
            <w:vAlign w:val="center"/>
          </w:tcPr>
          <w:p w:rsidR="00832B97" w:rsidRPr="00832B97" w:rsidRDefault="00832B97" w:rsidP="00A32763">
            <w:pPr>
              <w:spacing w:line="300" w:lineRule="auto"/>
              <w:rPr>
                <w:sz w:val="24"/>
              </w:rPr>
            </w:pPr>
            <w:r>
              <w:rPr>
                <w:rFonts w:eastAsia="Calibri"/>
                <w:sz w:val="24"/>
                <w:szCs w:val="24"/>
                <w:lang w:val="en-US"/>
              </w:rPr>
              <w:t>Significance o</w:t>
            </w:r>
            <w:r w:rsidR="00810F47">
              <w:rPr>
                <w:rFonts w:eastAsia="Calibri"/>
                <w:sz w:val="24"/>
                <w:szCs w:val="24"/>
                <w:lang w:val="en-US"/>
              </w:rPr>
              <w:t>f the Result</w:t>
            </w:r>
          </w:p>
        </w:tc>
        <w:tc>
          <w:tcPr>
            <w:tcW w:w="1056" w:type="dxa"/>
            <w:vAlign w:val="center"/>
          </w:tcPr>
          <w:p w:rsidR="00832B97" w:rsidRPr="00536737" w:rsidRDefault="00AE5ABC" w:rsidP="00A32763">
            <w:pPr>
              <w:spacing w:line="300" w:lineRule="auto"/>
              <w:jc w:val="center"/>
              <w:rPr>
                <w:sz w:val="24"/>
              </w:rPr>
            </w:pPr>
            <w:r>
              <w:rPr>
                <w:sz w:val="24"/>
              </w:rPr>
              <w:t>22</w:t>
            </w: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1662" w:type="dxa"/>
            <w:gridSpan w:val="3"/>
            <w:vAlign w:val="center"/>
          </w:tcPr>
          <w:p w:rsidR="009C72A7" w:rsidRPr="00536737" w:rsidRDefault="009C72A7" w:rsidP="00A32763">
            <w:pPr>
              <w:spacing w:line="300" w:lineRule="auto"/>
              <w:rPr>
                <w:b/>
                <w:bCs/>
                <w:sz w:val="24"/>
                <w:szCs w:val="28"/>
              </w:rPr>
            </w:pPr>
            <w:r w:rsidRPr="00536737">
              <w:rPr>
                <w:b/>
                <w:bCs/>
                <w:sz w:val="24"/>
                <w:szCs w:val="28"/>
              </w:rPr>
              <w:t>Chapter 5</w:t>
            </w:r>
          </w:p>
        </w:tc>
        <w:tc>
          <w:tcPr>
            <w:tcW w:w="6480" w:type="dxa"/>
            <w:gridSpan w:val="2"/>
            <w:vAlign w:val="center"/>
          </w:tcPr>
          <w:p w:rsidR="009C72A7" w:rsidRPr="00536737" w:rsidRDefault="009C72A7" w:rsidP="00A32763">
            <w:pPr>
              <w:spacing w:line="300" w:lineRule="auto"/>
              <w:rPr>
                <w:b/>
                <w:bCs/>
                <w:sz w:val="24"/>
              </w:rPr>
            </w:pPr>
            <w:r w:rsidRPr="00536737">
              <w:rPr>
                <w:b/>
                <w:bCs/>
                <w:sz w:val="24"/>
              </w:rPr>
              <w:t>CONCLUSIO</w:t>
            </w:r>
            <w:r w:rsidR="000D6C76">
              <w:rPr>
                <w:b/>
                <w:bCs/>
                <w:sz w:val="24"/>
              </w:rPr>
              <w:t>N AND</w:t>
            </w:r>
            <w:r w:rsidRPr="00536737">
              <w:rPr>
                <w:b/>
                <w:bCs/>
                <w:sz w:val="24"/>
              </w:rPr>
              <w:t xml:space="preserve"> FUTURE SCOPE</w:t>
            </w:r>
          </w:p>
        </w:tc>
        <w:tc>
          <w:tcPr>
            <w:tcW w:w="1056" w:type="dxa"/>
            <w:vAlign w:val="center"/>
          </w:tcPr>
          <w:p w:rsidR="009C72A7" w:rsidRPr="00536737" w:rsidRDefault="009C72A7" w:rsidP="00A32763">
            <w:pPr>
              <w:spacing w:line="300" w:lineRule="auto"/>
              <w:jc w:val="center"/>
              <w:rPr>
                <w:b/>
                <w:bCs/>
                <w:sz w:val="24"/>
              </w:rPr>
            </w:pP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5.1</w:t>
            </w:r>
          </w:p>
        </w:tc>
        <w:tc>
          <w:tcPr>
            <w:tcW w:w="7110" w:type="dxa"/>
            <w:gridSpan w:val="3"/>
            <w:vAlign w:val="center"/>
          </w:tcPr>
          <w:p w:rsidR="009C72A7" w:rsidRPr="00536737" w:rsidRDefault="00832B97" w:rsidP="00A32763">
            <w:pPr>
              <w:spacing w:line="300" w:lineRule="auto"/>
              <w:rPr>
                <w:sz w:val="24"/>
              </w:rPr>
            </w:pPr>
            <w:r>
              <w:rPr>
                <w:sz w:val="24"/>
              </w:rPr>
              <w:t>Introduction</w:t>
            </w:r>
          </w:p>
        </w:tc>
        <w:tc>
          <w:tcPr>
            <w:tcW w:w="1056" w:type="dxa"/>
            <w:vAlign w:val="center"/>
          </w:tcPr>
          <w:p w:rsidR="009C72A7" w:rsidRPr="00536737" w:rsidRDefault="00AE5ABC" w:rsidP="00AE5ABC">
            <w:pPr>
              <w:spacing w:line="300" w:lineRule="auto"/>
              <w:jc w:val="center"/>
              <w:rPr>
                <w:sz w:val="24"/>
              </w:rPr>
            </w:pPr>
            <w:r>
              <w:rPr>
                <w:sz w:val="24"/>
              </w:rPr>
              <w:t>23</w:t>
            </w:r>
          </w:p>
        </w:tc>
      </w:tr>
      <w:tr w:rsidR="009C72A7" w:rsidRPr="00536737" w:rsidTr="00A32763">
        <w:trPr>
          <w:trHeight w:val="75"/>
        </w:trPr>
        <w:tc>
          <w:tcPr>
            <w:tcW w:w="516" w:type="dxa"/>
            <w:vAlign w:val="center"/>
          </w:tcPr>
          <w:p w:rsidR="009C72A7" w:rsidRPr="00536737" w:rsidRDefault="009C72A7" w:rsidP="00A32763">
            <w:pPr>
              <w:spacing w:line="300" w:lineRule="auto"/>
              <w:rPr>
                <w:sz w:val="24"/>
                <w:szCs w:val="28"/>
              </w:rPr>
            </w:pPr>
          </w:p>
        </w:tc>
        <w:tc>
          <w:tcPr>
            <w:tcW w:w="516" w:type="dxa"/>
            <w:vAlign w:val="center"/>
          </w:tcPr>
          <w:p w:rsidR="009C72A7" w:rsidRPr="00536737" w:rsidRDefault="009C72A7" w:rsidP="00A32763">
            <w:pPr>
              <w:spacing w:line="300" w:lineRule="auto"/>
              <w:rPr>
                <w:b/>
                <w:bCs/>
                <w:sz w:val="24"/>
                <w:szCs w:val="28"/>
              </w:rPr>
            </w:pPr>
            <w:r w:rsidRPr="00536737">
              <w:rPr>
                <w:b/>
                <w:bCs/>
                <w:sz w:val="24"/>
                <w:szCs w:val="28"/>
              </w:rPr>
              <w:t>5.2</w:t>
            </w:r>
          </w:p>
        </w:tc>
        <w:tc>
          <w:tcPr>
            <w:tcW w:w="7110" w:type="dxa"/>
            <w:gridSpan w:val="3"/>
            <w:vAlign w:val="center"/>
          </w:tcPr>
          <w:p w:rsidR="009C72A7" w:rsidRPr="00536737" w:rsidRDefault="00832B97" w:rsidP="00A32763">
            <w:pPr>
              <w:spacing w:line="300" w:lineRule="auto"/>
              <w:rPr>
                <w:sz w:val="24"/>
              </w:rPr>
            </w:pPr>
            <w:r>
              <w:rPr>
                <w:sz w:val="24"/>
              </w:rPr>
              <w:t>Summary</w:t>
            </w:r>
          </w:p>
        </w:tc>
        <w:tc>
          <w:tcPr>
            <w:tcW w:w="1056" w:type="dxa"/>
            <w:vAlign w:val="center"/>
          </w:tcPr>
          <w:p w:rsidR="009C72A7" w:rsidRPr="00536737" w:rsidRDefault="00AE5ABC" w:rsidP="00A32763">
            <w:pPr>
              <w:spacing w:line="300" w:lineRule="auto"/>
              <w:jc w:val="center"/>
              <w:rPr>
                <w:sz w:val="24"/>
              </w:rPr>
            </w:pPr>
            <w:r>
              <w:rPr>
                <w:sz w:val="24"/>
              </w:rPr>
              <w:t>23</w:t>
            </w:r>
          </w:p>
        </w:tc>
      </w:tr>
      <w:tr w:rsidR="00832B97" w:rsidRPr="00536737" w:rsidTr="00A32763">
        <w:trPr>
          <w:trHeight w:val="75"/>
        </w:trPr>
        <w:tc>
          <w:tcPr>
            <w:tcW w:w="516" w:type="dxa"/>
            <w:vAlign w:val="center"/>
          </w:tcPr>
          <w:p w:rsidR="00832B97" w:rsidRPr="00536737" w:rsidRDefault="00832B97" w:rsidP="00A32763">
            <w:pPr>
              <w:spacing w:line="300" w:lineRule="auto"/>
              <w:rPr>
                <w:sz w:val="24"/>
                <w:szCs w:val="28"/>
              </w:rPr>
            </w:pPr>
          </w:p>
        </w:tc>
        <w:tc>
          <w:tcPr>
            <w:tcW w:w="516" w:type="dxa"/>
            <w:vAlign w:val="center"/>
          </w:tcPr>
          <w:p w:rsidR="00832B97" w:rsidRPr="00536737" w:rsidRDefault="00832B97" w:rsidP="00A32763">
            <w:pPr>
              <w:spacing w:line="300" w:lineRule="auto"/>
              <w:rPr>
                <w:b/>
                <w:bCs/>
                <w:sz w:val="24"/>
                <w:szCs w:val="28"/>
              </w:rPr>
            </w:pPr>
            <w:r>
              <w:rPr>
                <w:b/>
                <w:bCs/>
                <w:sz w:val="24"/>
                <w:szCs w:val="28"/>
              </w:rPr>
              <w:t>5.3</w:t>
            </w:r>
          </w:p>
        </w:tc>
        <w:tc>
          <w:tcPr>
            <w:tcW w:w="7110" w:type="dxa"/>
            <w:gridSpan w:val="3"/>
            <w:vAlign w:val="center"/>
          </w:tcPr>
          <w:p w:rsidR="00832B97" w:rsidRDefault="00832B97" w:rsidP="00A32763">
            <w:pPr>
              <w:spacing w:line="300" w:lineRule="auto"/>
              <w:rPr>
                <w:sz w:val="24"/>
              </w:rPr>
            </w:pPr>
            <w:r>
              <w:rPr>
                <w:sz w:val="24"/>
              </w:rPr>
              <w:t>Conclusion</w:t>
            </w:r>
          </w:p>
        </w:tc>
        <w:tc>
          <w:tcPr>
            <w:tcW w:w="1056" w:type="dxa"/>
            <w:vAlign w:val="center"/>
          </w:tcPr>
          <w:p w:rsidR="00832B97" w:rsidRPr="00536737" w:rsidRDefault="00AE5ABC" w:rsidP="00A32763">
            <w:pPr>
              <w:spacing w:line="300" w:lineRule="auto"/>
              <w:jc w:val="center"/>
              <w:rPr>
                <w:sz w:val="24"/>
              </w:rPr>
            </w:pPr>
            <w:r>
              <w:rPr>
                <w:sz w:val="24"/>
              </w:rPr>
              <w:t>23</w:t>
            </w:r>
          </w:p>
        </w:tc>
      </w:tr>
      <w:tr w:rsidR="00832B97" w:rsidRPr="00536737" w:rsidTr="00A32763">
        <w:trPr>
          <w:trHeight w:val="75"/>
        </w:trPr>
        <w:tc>
          <w:tcPr>
            <w:tcW w:w="516" w:type="dxa"/>
            <w:vAlign w:val="center"/>
          </w:tcPr>
          <w:p w:rsidR="00832B97" w:rsidRPr="00536737" w:rsidRDefault="00832B97" w:rsidP="00A32763">
            <w:pPr>
              <w:spacing w:line="300" w:lineRule="auto"/>
              <w:rPr>
                <w:sz w:val="24"/>
                <w:szCs w:val="28"/>
              </w:rPr>
            </w:pPr>
          </w:p>
        </w:tc>
        <w:tc>
          <w:tcPr>
            <w:tcW w:w="516" w:type="dxa"/>
            <w:vAlign w:val="center"/>
          </w:tcPr>
          <w:p w:rsidR="00832B97" w:rsidRDefault="00832B97" w:rsidP="00A32763">
            <w:pPr>
              <w:spacing w:line="300" w:lineRule="auto"/>
              <w:rPr>
                <w:b/>
                <w:bCs/>
                <w:sz w:val="24"/>
                <w:szCs w:val="28"/>
              </w:rPr>
            </w:pPr>
            <w:r>
              <w:rPr>
                <w:b/>
                <w:bCs/>
                <w:sz w:val="24"/>
                <w:szCs w:val="28"/>
              </w:rPr>
              <w:t>5.4</w:t>
            </w:r>
          </w:p>
        </w:tc>
        <w:tc>
          <w:tcPr>
            <w:tcW w:w="7110" w:type="dxa"/>
            <w:gridSpan w:val="3"/>
            <w:vAlign w:val="center"/>
          </w:tcPr>
          <w:p w:rsidR="00832B97" w:rsidRDefault="00832B97" w:rsidP="00A32763">
            <w:pPr>
              <w:spacing w:line="300" w:lineRule="auto"/>
              <w:rPr>
                <w:sz w:val="24"/>
              </w:rPr>
            </w:pPr>
            <w:r>
              <w:rPr>
                <w:sz w:val="24"/>
              </w:rPr>
              <w:t>Future Scope of Work</w:t>
            </w:r>
          </w:p>
        </w:tc>
        <w:tc>
          <w:tcPr>
            <w:tcW w:w="1056" w:type="dxa"/>
            <w:vAlign w:val="center"/>
          </w:tcPr>
          <w:p w:rsidR="00832B97" w:rsidRPr="00536737" w:rsidRDefault="00AE5ABC" w:rsidP="00A32763">
            <w:pPr>
              <w:spacing w:line="300" w:lineRule="auto"/>
              <w:jc w:val="center"/>
              <w:rPr>
                <w:sz w:val="24"/>
              </w:rPr>
            </w:pPr>
            <w:r>
              <w:rPr>
                <w:sz w:val="24"/>
              </w:rPr>
              <w:t>23-24</w:t>
            </w:r>
          </w:p>
        </w:tc>
      </w:tr>
      <w:tr w:rsidR="009C72A7" w:rsidRPr="00536737" w:rsidTr="00A32763">
        <w:trPr>
          <w:cantSplit/>
          <w:trHeight w:val="75"/>
        </w:trPr>
        <w:tc>
          <w:tcPr>
            <w:tcW w:w="9198" w:type="dxa"/>
            <w:gridSpan w:val="6"/>
            <w:vAlign w:val="center"/>
          </w:tcPr>
          <w:p w:rsidR="009C72A7" w:rsidRPr="00536737" w:rsidRDefault="009C72A7" w:rsidP="00A32763">
            <w:pPr>
              <w:spacing w:line="300" w:lineRule="auto"/>
              <w:jc w:val="center"/>
              <w:rPr>
                <w:sz w:val="24"/>
              </w:rPr>
            </w:pPr>
          </w:p>
        </w:tc>
      </w:tr>
      <w:tr w:rsidR="009C72A7" w:rsidRPr="00536737" w:rsidTr="00A32763">
        <w:trPr>
          <w:cantSplit/>
          <w:trHeight w:val="75"/>
        </w:trPr>
        <w:tc>
          <w:tcPr>
            <w:tcW w:w="8142" w:type="dxa"/>
            <w:gridSpan w:val="5"/>
            <w:vAlign w:val="center"/>
          </w:tcPr>
          <w:p w:rsidR="009C72A7" w:rsidRPr="00536737" w:rsidRDefault="009C72A7" w:rsidP="00A32763">
            <w:pPr>
              <w:spacing w:line="300" w:lineRule="auto"/>
              <w:rPr>
                <w:b/>
                <w:bCs/>
                <w:sz w:val="24"/>
              </w:rPr>
            </w:pPr>
            <w:r w:rsidRPr="00536737">
              <w:rPr>
                <w:b/>
                <w:bCs/>
                <w:sz w:val="24"/>
              </w:rPr>
              <w:t>REFERENCES</w:t>
            </w:r>
          </w:p>
        </w:tc>
        <w:tc>
          <w:tcPr>
            <w:tcW w:w="1056" w:type="dxa"/>
            <w:vAlign w:val="center"/>
          </w:tcPr>
          <w:p w:rsidR="009C72A7" w:rsidRPr="00D17728" w:rsidRDefault="00AE5ABC" w:rsidP="00A32763">
            <w:pPr>
              <w:spacing w:line="300" w:lineRule="auto"/>
              <w:jc w:val="center"/>
              <w:rPr>
                <w:bCs/>
                <w:sz w:val="24"/>
              </w:rPr>
            </w:pPr>
            <w:r>
              <w:rPr>
                <w:bCs/>
                <w:sz w:val="24"/>
              </w:rPr>
              <w:t>25</w:t>
            </w:r>
          </w:p>
        </w:tc>
      </w:tr>
      <w:tr w:rsidR="007B2F1D" w:rsidRPr="00536737" w:rsidTr="00A32763">
        <w:trPr>
          <w:cantSplit/>
          <w:trHeight w:val="75"/>
        </w:trPr>
        <w:tc>
          <w:tcPr>
            <w:tcW w:w="8142" w:type="dxa"/>
            <w:gridSpan w:val="5"/>
            <w:vAlign w:val="center"/>
          </w:tcPr>
          <w:p w:rsidR="007B2F1D" w:rsidRPr="00536737" w:rsidRDefault="007B2F1D" w:rsidP="00A32763">
            <w:pPr>
              <w:spacing w:line="300" w:lineRule="auto"/>
              <w:rPr>
                <w:b/>
                <w:bCs/>
                <w:sz w:val="24"/>
              </w:rPr>
            </w:pPr>
            <w:r>
              <w:rPr>
                <w:b/>
                <w:bCs/>
                <w:sz w:val="24"/>
              </w:rPr>
              <w:t>PROJECT DETAILS</w:t>
            </w:r>
          </w:p>
        </w:tc>
        <w:tc>
          <w:tcPr>
            <w:tcW w:w="1056" w:type="dxa"/>
            <w:vAlign w:val="center"/>
          </w:tcPr>
          <w:p w:rsidR="007B2F1D" w:rsidRPr="00D17728" w:rsidRDefault="00E145D7" w:rsidP="00A32763">
            <w:pPr>
              <w:spacing w:line="300" w:lineRule="auto"/>
              <w:jc w:val="center"/>
              <w:rPr>
                <w:bCs/>
                <w:sz w:val="24"/>
              </w:rPr>
            </w:pPr>
            <w:r>
              <w:rPr>
                <w:bCs/>
                <w:sz w:val="24"/>
              </w:rPr>
              <w:t>26</w:t>
            </w:r>
          </w:p>
        </w:tc>
      </w:tr>
    </w:tbl>
    <w:p w:rsidR="00B36032" w:rsidRDefault="00B36032" w:rsidP="009C72A7">
      <w:pPr>
        <w:spacing w:line="300" w:lineRule="auto"/>
        <w:rPr>
          <w:sz w:val="24"/>
          <w:szCs w:val="24"/>
        </w:rPr>
      </w:pPr>
    </w:p>
    <w:p w:rsidR="0093389F" w:rsidRDefault="0093389F" w:rsidP="00E54EA6">
      <w:pPr>
        <w:rPr>
          <w:sz w:val="24"/>
          <w:szCs w:val="24"/>
        </w:rPr>
        <w:sectPr w:rsidR="0093389F" w:rsidSect="00920BF0">
          <w:footerReference w:type="default" r:id="rId13"/>
          <w:type w:val="continuous"/>
          <w:pgSz w:w="11909" w:h="16834" w:code="9"/>
          <w:pgMar w:top="1440" w:right="1440" w:bottom="90" w:left="1440" w:header="720" w:footer="720" w:gutter="0"/>
          <w:pgNumType w:start="1"/>
          <w:cols w:space="720"/>
          <w:noEndnote/>
          <w:docGrid w:linePitch="272"/>
        </w:sectPr>
      </w:pPr>
      <w:bookmarkStart w:id="0" w:name="_GoBack"/>
      <w:bookmarkEnd w:id="0"/>
    </w:p>
    <w:p w:rsidR="009C72A7" w:rsidRPr="00536737" w:rsidRDefault="00E54EA6" w:rsidP="00E54EA6">
      <w:pPr>
        <w:rPr>
          <w:b/>
          <w:bCs/>
          <w:sz w:val="28"/>
          <w:szCs w:val="24"/>
        </w:rPr>
      </w:pPr>
      <w:r>
        <w:rPr>
          <w:sz w:val="24"/>
          <w:szCs w:val="24"/>
        </w:rPr>
        <w:lastRenderedPageBreak/>
        <w:t xml:space="preserve">                                                              </w:t>
      </w:r>
      <w:r w:rsidR="009C72A7" w:rsidRPr="00536737">
        <w:rPr>
          <w:b/>
          <w:bCs/>
          <w:sz w:val="28"/>
          <w:szCs w:val="24"/>
        </w:rPr>
        <w:t>CHAPTER 1</w:t>
      </w:r>
    </w:p>
    <w:p w:rsidR="009C72A7" w:rsidRPr="00536737" w:rsidRDefault="009C72A7" w:rsidP="009C72A7">
      <w:pPr>
        <w:spacing w:line="300" w:lineRule="auto"/>
        <w:jc w:val="center"/>
        <w:rPr>
          <w:b/>
          <w:bCs/>
          <w:sz w:val="24"/>
          <w:szCs w:val="24"/>
        </w:rPr>
      </w:pPr>
      <w:r w:rsidRPr="00536737">
        <w:rPr>
          <w:b/>
          <w:bCs/>
          <w:sz w:val="28"/>
          <w:szCs w:val="24"/>
        </w:rPr>
        <w:t>INTRODUCTION</w:t>
      </w:r>
    </w:p>
    <w:p w:rsidR="009C72A7" w:rsidRDefault="009C72A7" w:rsidP="009C72A7">
      <w:pPr>
        <w:spacing w:line="300" w:lineRule="auto"/>
        <w:jc w:val="both"/>
        <w:rPr>
          <w:bCs/>
          <w:sz w:val="24"/>
          <w:szCs w:val="24"/>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1.1 INTRODUCTION</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Speech recognition has been a major topic of research for the past decade. The study of speech recognition is part of a quest for ‘artificially intelligent’ machines that can ‘hear’, ‘understand’ and ‘act upon’ spoken information. Science fiction gives vivid accounts of the unbounded possibilities of this field. However, our imagination far surpasses our current technical abilities in this domain. In this Chapter, we will tread upon one of the initial, yet important part of the speech recognition problem – gender classification.</w:t>
      </w:r>
    </w:p>
    <w:p w:rsidR="000D1FFC" w:rsidRPr="000D1FFC" w:rsidRDefault="000D1FFC" w:rsidP="000D1FFC">
      <w:pPr>
        <w:spacing w:line="300" w:lineRule="auto"/>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1.2 SPEECH RECOGNITION- THE DIMENSIONS OF DIFFICULTY</w:t>
      </w:r>
    </w:p>
    <w:p w:rsidR="001A5D49" w:rsidRPr="000D1FFC" w:rsidRDefault="001A5D49" w:rsidP="000D1FFC">
      <w:pPr>
        <w:spacing w:line="300" w:lineRule="auto"/>
        <w:jc w:val="both"/>
        <w:rPr>
          <w:rFonts w:eastAsia="Calibri"/>
          <w:b/>
          <w:sz w:val="24"/>
          <w:szCs w:val="24"/>
          <w:lang w:val="en-US"/>
        </w:rPr>
      </w:pPr>
    </w:p>
    <w:p w:rsidR="000D1FFC" w:rsidRPr="000D1FFC" w:rsidRDefault="00344B6E" w:rsidP="000D1FFC">
      <w:pPr>
        <w:spacing w:line="300" w:lineRule="auto"/>
        <w:jc w:val="both"/>
        <w:rPr>
          <w:rFonts w:eastAsia="Calibri"/>
          <w:sz w:val="24"/>
          <w:szCs w:val="24"/>
          <w:lang w:val="en-US"/>
        </w:rPr>
      </w:pPr>
      <w:r>
        <w:rPr>
          <w:rFonts w:eastAsia="Calibri"/>
          <w:sz w:val="24"/>
          <w:szCs w:val="24"/>
          <w:lang w:val="en-US"/>
        </w:rPr>
        <w:t xml:space="preserve">There are </w:t>
      </w:r>
      <w:proofErr w:type="gramStart"/>
      <w:r>
        <w:rPr>
          <w:rFonts w:eastAsia="Calibri"/>
          <w:sz w:val="24"/>
          <w:szCs w:val="24"/>
          <w:lang w:val="en-US"/>
        </w:rPr>
        <w:t xml:space="preserve">a </w:t>
      </w:r>
      <w:r w:rsidR="000D1FFC" w:rsidRPr="000D1FFC">
        <w:rPr>
          <w:rFonts w:eastAsia="Calibri"/>
          <w:sz w:val="24"/>
          <w:szCs w:val="24"/>
          <w:lang w:val="en-US"/>
        </w:rPr>
        <w:t>variety</w:t>
      </w:r>
      <w:proofErr w:type="gramEnd"/>
      <w:r w:rsidR="000D1FFC" w:rsidRPr="000D1FFC">
        <w:rPr>
          <w:rFonts w:eastAsia="Calibri"/>
          <w:sz w:val="24"/>
          <w:szCs w:val="24"/>
          <w:lang w:val="en-US"/>
        </w:rPr>
        <w:t xml:space="preserve"> of factors that influence the success or failure of a speech recognition system. These factors can be enumerated in the form of the following questions:</w:t>
      </w:r>
    </w:p>
    <w:p w:rsidR="000D1FFC" w:rsidRPr="000D1FFC" w:rsidRDefault="000D1FFC" w:rsidP="00E145D7">
      <w:pPr>
        <w:numPr>
          <w:ilvl w:val="0"/>
          <w:numId w:val="13"/>
        </w:numPr>
        <w:spacing w:line="300" w:lineRule="auto"/>
        <w:jc w:val="both"/>
        <w:rPr>
          <w:rFonts w:eastAsia="Calibri"/>
          <w:sz w:val="24"/>
          <w:szCs w:val="24"/>
          <w:lang w:val="en-US"/>
        </w:rPr>
      </w:pPr>
      <w:r w:rsidRPr="000D1FFC">
        <w:rPr>
          <w:rFonts w:eastAsia="Calibri"/>
          <w:sz w:val="24"/>
          <w:szCs w:val="24"/>
          <w:lang w:val="en-US"/>
        </w:rPr>
        <w:t>Is the system required to recognize a specific individual or multiple speakers (including, perhaps, all speakers)?</w:t>
      </w:r>
    </w:p>
    <w:p w:rsidR="000D1FFC" w:rsidRPr="000D1FFC" w:rsidRDefault="000D1FFC" w:rsidP="00E145D7">
      <w:pPr>
        <w:numPr>
          <w:ilvl w:val="0"/>
          <w:numId w:val="13"/>
        </w:numPr>
        <w:spacing w:line="300" w:lineRule="auto"/>
        <w:jc w:val="both"/>
        <w:rPr>
          <w:rFonts w:eastAsia="Calibri"/>
          <w:sz w:val="24"/>
          <w:szCs w:val="24"/>
          <w:lang w:val="en-US"/>
        </w:rPr>
      </w:pPr>
      <w:r w:rsidRPr="000D1FFC">
        <w:rPr>
          <w:rFonts w:eastAsia="Calibri"/>
          <w:sz w:val="24"/>
          <w:szCs w:val="24"/>
          <w:lang w:val="en-US"/>
        </w:rPr>
        <w:t>What is the size of the vocabulary?</w:t>
      </w:r>
    </w:p>
    <w:p w:rsidR="000D1FFC" w:rsidRPr="000D1FFC" w:rsidRDefault="000D1FFC" w:rsidP="00E145D7">
      <w:pPr>
        <w:numPr>
          <w:ilvl w:val="0"/>
          <w:numId w:val="13"/>
        </w:numPr>
        <w:spacing w:line="300" w:lineRule="auto"/>
        <w:jc w:val="both"/>
        <w:rPr>
          <w:rFonts w:eastAsia="Calibri"/>
          <w:sz w:val="24"/>
          <w:szCs w:val="24"/>
          <w:lang w:val="en-US"/>
        </w:rPr>
      </w:pPr>
      <w:r w:rsidRPr="000D1FFC">
        <w:rPr>
          <w:rFonts w:eastAsia="Calibri"/>
          <w:sz w:val="24"/>
          <w:szCs w:val="24"/>
          <w:lang w:val="en-US"/>
        </w:rPr>
        <w:t>Is the speech to be entered in discrete units (usually words) with distinct pauses among them, or as a continuous utterance?</w:t>
      </w:r>
    </w:p>
    <w:p w:rsidR="000D1FFC" w:rsidRPr="000D1FFC" w:rsidRDefault="000D1FFC" w:rsidP="00E145D7">
      <w:pPr>
        <w:numPr>
          <w:ilvl w:val="0"/>
          <w:numId w:val="13"/>
        </w:numPr>
        <w:spacing w:line="300" w:lineRule="auto"/>
        <w:jc w:val="both"/>
        <w:rPr>
          <w:rFonts w:eastAsia="Calibri"/>
          <w:sz w:val="24"/>
          <w:szCs w:val="24"/>
          <w:lang w:val="en-US"/>
        </w:rPr>
      </w:pPr>
      <w:r w:rsidRPr="000D1FFC">
        <w:rPr>
          <w:rFonts w:eastAsia="Calibri"/>
          <w:sz w:val="24"/>
          <w:szCs w:val="24"/>
          <w:lang w:val="en-US"/>
        </w:rPr>
        <w:t>What is the extent of ambiguity and acoustic confusability in the vocabulary?</w:t>
      </w:r>
    </w:p>
    <w:p w:rsidR="000D1FFC" w:rsidRPr="000D1FFC" w:rsidRDefault="000D1FFC" w:rsidP="00E145D7">
      <w:pPr>
        <w:numPr>
          <w:ilvl w:val="0"/>
          <w:numId w:val="13"/>
        </w:numPr>
        <w:spacing w:line="300" w:lineRule="auto"/>
        <w:jc w:val="both"/>
        <w:rPr>
          <w:rFonts w:eastAsia="Calibri"/>
          <w:sz w:val="24"/>
          <w:szCs w:val="24"/>
          <w:lang w:val="en-US"/>
        </w:rPr>
      </w:pPr>
      <w:r w:rsidRPr="000D1FFC">
        <w:rPr>
          <w:rFonts w:eastAsia="Calibri"/>
          <w:sz w:val="24"/>
          <w:szCs w:val="24"/>
          <w:lang w:val="en-US"/>
        </w:rPr>
        <w:t>Is the system to be operated in a quiet or noisy environment, and what is the nature of the environmental noise if it exists?</w:t>
      </w:r>
    </w:p>
    <w:p w:rsidR="000D1FFC" w:rsidRPr="000D1FFC" w:rsidRDefault="000D1FFC" w:rsidP="00E145D7">
      <w:pPr>
        <w:numPr>
          <w:ilvl w:val="0"/>
          <w:numId w:val="13"/>
        </w:numPr>
        <w:spacing w:line="300" w:lineRule="auto"/>
        <w:jc w:val="both"/>
        <w:rPr>
          <w:rFonts w:eastAsia="Calibri"/>
          <w:sz w:val="24"/>
          <w:szCs w:val="24"/>
          <w:lang w:val="en-US"/>
        </w:rPr>
      </w:pPr>
      <w:r w:rsidRPr="000D1FFC">
        <w:rPr>
          <w:rFonts w:eastAsia="Calibri"/>
          <w:sz w:val="24"/>
          <w:szCs w:val="24"/>
          <w:lang w:val="en-US"/>
        </w:rPr>
        <w:t>What are the linguistic constraints placed upon the speech, and what linguistic knowledge is built into the recognizer?</w:t>
      </w:r>
    </w:p>
    <w:p w:rsidR="000D1FFC" w:rsidRPr="000D1FFC" w:rsidRDefault="000D1FFC" w:rsidP="000D1FFC">
      <w:pPr>
        <w:spacing w:line="300" w:lineRule="auto"/>
        <w:ind w:left="720"/>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All these questions influence the thought that goes into building a useful speech recognition system. For the purpose of our project though, we need to look only into the first question – speaker recognition.</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1.2.1 Speaker-Dependent versus Speaker-Independent Recognition</w:t>
      </w:r>
    </w:p>
    <w:p w:rsidR="000D1FFC" w:rsidRDefault="000D1FFC" w:rsidP="000D1FFC">
      <w:pPr>
        <w:spacing w:line="300" w:lineRule="auto"/>
        <w:jc w:val="both"/>
        <w:rPr>
          <w:rFonts w:eastAsia="Calibri"/>
          <w:sz w:val="24"/>
          <w:szCs w:val="24"/>
          <w:lang w:val="en-US"/>
        </w:rPr>
      </w:pPr>
      <w:r w:rsidRPr="000D1FFC">
        <w:rPr>
          <w:rFonts w:eastAsia="Calibri"/>
          <w:sz w:val="24"/>
          <w:szCs w:val="24"/>
          <w:lang w:val="en-US"/>
        </w:rPr>
        <w:t xml:space="preserve">Most speech recognition algorithms are used either in </w:t>
      </w:r>
      <w:r w:rsidRPr="000D1FFC">
        <w:rPr>
          <w:rFonts w:eastAsia="Calibri"/>
          <w:i/>
          <w:sz w:val="24"/>
          <w:szCs w:val="24"/>
          <w:lang w:val="en-US"/>
        </w:rPr>
        <w:t xml:space="preserve">speaker-dependent </w:t>
      </w:r>
      <w:r w:rsidRPr="000D1FFC">
        <w:rPr>
          <w:rFonts w:eastAsia="Calibri"/>
          <w:sz w:val="24"/>
          <w:szCs w:val="24"/>
          <w:lang w:val="en-US"/>
        </w:rPr>
        <w:t xml:space="preserve">or </w:t>
      </w:r>
      <w:r w:rsidRPr="000D1FFC">
        <w:rPr>
          <w:rFonts w:eastAsia="Calibri"/>
          <w:i/>
          <w:sz w:val="24"/>
          <w:szCs w:val="24"/>
          <w:lang w:val="en-US"/>
        </w:rPr>
        <w:t xml:space="preserve">speaker-independent </w:t>
      </w:r>
      <w:r w:rsidR="00E06E4C">
        <w:rPr>
          <w:rFonts w:eastAsia="Calibri"/>
          <w:sz w:val="24"/>
          <w:szCs w:val="24"/>
          <w:lang w:val="en-US"/>
        </w:rPr>
        <w:t xml:space="preserve">mode. </w:t>
      </w:r>
      <w:r w:rsidRPr="000D1FFC">
        <w:rPr>
          <w:rFonts w:eastAsia="Calibri"/>
          <w:sz w:val="24"/>
          <w:szCs w:val="24"/>
          <w:lang w:val="en-US"/>
        </w:rPr>
        <w:t xml:space="preserve">A speaker-dependent recognizer uses the utterances of a single speaker to learn the parameters (or models) that characterize the system’s internal model of the speech process. The system is then used specifically for recognizing the speech of its trainer. A speaker-independent recognizer on the other hand, is trained by multiple speakers and used to recognize many speakers (who may be outside the training population). Though, a speaker-dependent system gives higher accuracy, using it for multiple </w:t>
      </w:r>
      <w:proofErr w:type="gramStart"/>
      <w:r w:rsidRPr="000D1FFC">
        <w:rPr>
          <w:rFonts w:eastAsia="Calibri"/>
          <w:sz w:val="24"/>
          <w:szCs w:val="24"/>
          <w:lang w:val="en-US"/>
        </w:rPr>
        <w:t>speakers</w:t>
      </w:r>
      <w:proofErr w:type="gramEnd"/>
      <w:r w:rsidRPr="000D1FFC">
        <w:rPr>
          <w:rFonts w:eastAsia="Calibri"/>
          <w:sz w:val="24"/>
          <w:szCs w:val="24"/>
          <w:lang w:val="en-US"/>
        </w:rPr>
        <w:t xml:space="preserve"> renders it highly inconvenient as one is required to retrain the system each time it is used with a new speaker. </w:t>
      </w:r>
      <w:r w:rsidRPr="000D1FFC">
        <w:rPr>
          <w:rFonts w:eastAsia="Calibri"/>
          <w:sz w:val="24"/>
          <w:szCs w:val="24"/>
          <w:lang w:val="en-US"/>
        </w:rPr>
        <w:lastRenderedPageBreak/>
        <w:t>Therefore, for most practical applications a speaker-independent system is used, whereas for some specialized areas a speaker-dependent system is employed.</w:t>
      </w:r>
    </w:p>
    <w:p w:rsidR="00E145D7" w:rsidRPr="000D1FFC" w:rsidRDefault="00E145D7" w:rsidP="000D1FFC">
      <w:pPr>
        <w:spacing w:line="300" w:lineRule="auto"/>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1.3 NEED FOR GENDER CLASSIFICATION IN SPEECH RECOGNITION</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need for a gender classification system arises in the case of speaker-independent speech recognition systems. It forms a part of automatic speech recognition system to enhance speaker adaptability. It helps in removing one of the major causes of speech variability among speakers i.e. their gender. Thus, it is used in various applications such as:</w:t>
      </w:r>
    </w:p>
    <w:p w:rsidR="000D1FFC" w:rsidRPr="000D1FFC" w:rsidRDefault="000D1FFC" w:rsidP="00E145D7">
      <w:pPr>
        <w:numPr>
          <w:ilvl w:val="0"/>
          <w:numId w:val="14"/>
        </w:numPr>
        <w:spacing w:line="300" w:lineRule="auto"/>
        <w:jc w:val="both"/>
        <w:rPr>
          <w:rFonts w:eastAsia="Calibri"/>
          <w:sz w:val="24"/>
          <w:szCs w:val="24"/>
          <w:lang w:val="en-US"/>
        </w:rPr>
      </w:pPr>
      <w:r w:rsidRPr="000D1FFC">
        <w:rPr>
          <w:rFonts w:eastAsia="Calibri"/>
          <w:sz w:val="24"/>
          <w:szCs w:val="24"/>
          <w:lang w:val="en-US"/>
        </w:rPr>
        <w:t>Speaker diarization for speaker identification</w:t>
      </w:r>
    </w:p>
    <w:p w:rsidR="000D1FFC" w:rsidRPr="000D1FFC" w:rsidRDefault="000D1FFC" w:rsidP="00E145D7">
      <w:pPr>
        <w:numPr>
          <w:ilvl w:val="0"/>
          <w:numId w:val="14"/>
        </w:numPr>
        <w:spacing w:line="300" w:lineRule="auto"/>
        <w:jc w:val="both"/>
        <w:rPr>
          <w:rFonts w:eastAsia="Calibri"/>
          <w:sz w:val="24"/>
          <w:szCs w:val="24"/>
          <w:lang w:val="en-US"/>
        </w:rPr>
      </w:pPr>
      <w:r w:rsidRPr="000D1FFC">
        <w:rPr>
          <w:rFonts w:eastAsia="Calibri"/>
          <w:sz w:val="24"/>
          <w:szCs w:val="24"/>
          <w:lang w:val="en-US"/>
        </w:rPr>
        <w:t>Speaker indexing, annotation and retrieval of multimedia database in financial transactions and telephone banking.</w:t>
      </w:r>
    </w:p>
    <w:p w:rsidR="000D1FFC" w:rsidRPr="000D1FFC" w:rsidRDefault="000D1FFC" w:rsidP="00E145D7">
      <w:pPr>
        <w:numPr>
          <w:ilvl w:val="0"/>
          <w:numId w:val="14"/>
        </w:numPr>
        <w:spacing w:line="300" w:lineRule="auto"/>
        <w:jc w:val="both"/>
        <w:rPr>
          <w:rFonts w:eastAsia="Calibri"/>
          <w:sz w:val="24"/>
          <w:szCs w:val="24"/>
          <w:lang w:val="en-US"/>
        </w:rPr>
      </w:pPr>
      <w:r w:rsidRPr="000D1FFC">
        <w:rPr>
          <w:rFonts w:eastAsia="Calibri"/>
          <w:sz w:val="24"/>
          <w:szCs w:val="24"/>
          <w:lang w:val="en-US"/>
        </w:rPr>
        <w:t>Smart human computer interaction for biometrics, social robots, etc.</w:t>
      </w:r>
    </w:p>
    <w:p w:rsidR="000D1FFC" w:rsidRPr="000D1FFC" w:rsidRDefault="000D1FFC" w:rsidP="00E145D7">
      <w:pPr>
        <w:numPr>
          <w:ilvl w:val="0"/>
          <w:numId w:val="14"/>
        </w:numPr>
        <w:spacing w:line="300" w:lineRule="auto"/>
        <w:jc w:val="both"/>
        <w:rPr>
          <w:rFonts w:eastAsia="Calibri"/>
          <w:sz w:val="24"/>
          <w:szCs w:val="24"/>
          <w:lang w:val="en-US"/>
        </w:rPr>
      </w:pPr>
      <w:r w:rsidRPr="000D1FFC">
        <w:rPr>
          <w:rFonts w:eastAsia="Calibri"/>
          <w:sz w:val="24"/>
          <w:szCs w:val="24"/>
          <w:lang w:val="en-US"/>
        </w:rPr>
        <w:t xml:space="preserve">Security systems like modern voice password technologies for speaker verification </w:t>
      </w:r>
    </w:p>
    <w:p w:rsidR="000D1FFC" w:rsidRDefault="000D1FFC" w:rsidP="00E145D7">
      <w:pPr>
        <w:numPr>
          <w:ilvl w:val="0"/>
          <w:numId w:val="14"/>
        </w:numPr>
        <w:spacing w:line="300" w:lineRule="auto"/>
        <w:jc w:val="both"/>
        <w:rPr>
          <w:rFonts w:eastAsia="Calibri"/>
          <w:sz w:val="24"/>
          <w:szCs w:val="24"/>
          <w:lang w:val="en-US"/>
        </w:rPr>
      </w:pPr>
      <w:r w:rsidRPr="000D1FFC">
        <w:rPr>
          <w:rFonts w:eastAsia="Calibri"/>
          <w:sz w:val="24"/>
          <w:szCs w:val="24"/>
          <w:lang w:val="en-US"/>
        </w:rPr>
        <w:t>Voice over Internet Protocol (VoIP)</w:t>
      </w:r>
    </w:p>
    <w:p w:rsidR="00E145D7" w:rsidRPr="000D1FFC" w:rsidRDefault="00E145D7" w:rsidP="00E145D7">
      <w:pPr>
        <w:spacing w:line="300" w:lineRule="auto"/>
        <w:ind w:left="720"/>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1.4 MOTIVATION</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design of a gender classification system in present day scenario is generally developed using the pitch of the speakers as the classifying feature. The pitch gives the relative highness or lowness of a voice sample and is seen to be higher for females than for males. Hence, it generally gives a clear distinction between male and female speakers.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However, there are unusual cases where the pitch of some male speakers has been observed to be in the range of female speakers and vice-versa. Speech being a complex and variable signal, using a single feature for gender discernment would not be a very efficient method.</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 xml:space="preserve">Therefore, other features like formants, short-time energy, energy entropy, zero crossing </w:t>
      </w:r>
      <w:proofErr w:type="gramStart"/>
      <w:r w:rsidRPr="000D1FFC">
        <w:rPr>
          <w:rFonts w:eastAsia="Calibri"/>
          <w:sz w:val="24"/>
          <w:szCs w:val="24"/>
          <w:lang w:val="en-US"/>
        </w:rPr>
        <w:t>rate</w:t>
      </w:r>
      <w:proofErr w:type="gramEnd"/>
      <w:r w:rsidRPr="000D1FFC">
        <w:rPr>
          <w:rFonts w:eastAsia="Calibri"/>
          <w:sz w:val="24"/>
          <w:szCs w:val="24"/>
          <w:lang w:val="en-US"/>
        </w:rPr>
        <w:t xml:space="preserve">, MFCCs are also commonly used as an alternative to pitch for this purpose. But even in such alternative systems we generally find the use of only the frequency based features or only the energy based features. Hence, the motivation for this project which uses a multi-feature classification system involving the frequency as well as the energy based features. </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use of a multi-feature based system is expected to give a more accurate classification as even if there is an aberration in the case of pitch or formants, it can be nullified by the values of the energy-based features. This would then provide a balanced and flexible estimate for comparison between the speakers.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classifier used for this purpose will be a neuro-fuzzy based classifier, which gives the advantage of combining the flexibility of fuzzy logic with the learning capabilities of neural networks. Therefore, these hybrid systems are expected to be much more efficient that standard minimum distance techniques or neural networks and Support Vector Machines (SVMs).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finally designed classifier is expected to confirm the above stated expectations in terms of accuracy as well as efficiency.</w:t>
      </w:r>
    </w:p>
    <w:p w:rsidR="000D1FFC" w:rsidRPr="000D1FFC" w:rsidRDefault="000D1FFC" w:rsidP="000D1FFC">
      <w:pPr>
        <w:spacing w:line="300" w:lineRule="auto"/>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1.5 OBJECTIVE</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Our primary objective is to design an efficient neuro-fuzzy based classifier for gender-based speaker classification using frequency as well as energy based features.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 xml:space="preserve">Our secondary objective is to analyze the features extracted and first observe the rough distinction apparent through just the values. Also, we will analyze the methodologies and tools used for feature extraction and the changes observed on modifying them if required. </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We also plan to compare the efficiency of the designed classifier with other standard classifiers and neural network based techniques like Support Network Machines (SVM).</w:t>
      </w:r>
    </w:p>
    <w:p w:rsidR="000D1FFC" w:rsidRPr="000D1FFC" w:rsidRDefault="000D1FFC" w:rsidP="000D1FFC">
      <w:pPr>
        <w:spacing w:line="300" w:lineRule="auto"/>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1.6 ORGANIZATION OF THE PROJECT REPORT</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This project report has been divided into the five following chapters:</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First Chapter is the Introduction which gives a brief description of the area of the project work and the present day scenario regarding the project work. It gives the need for gender classification and the difficulties in speech recognition that have given rise to this need. This is followed by the motivation for the design of the stated classifier, its unique features and the significance of the results obtained. Finally, we define the primary and secondary objective of the project as a whole.</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Second Chapter is an introduction to the background theory of the project and a literature survey. It includes definitions of the terms involved in the process and a brief theoretical explanation accompanying each feature. This is followed by the literature survey which consists of some of the research works related to the project topic.</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Third Chapter deals with the methodology of the feature extraction work carried up till now. It contains a description of the various features extracted, the formulae used and the methods employed for extraction. It includes step-wise algorithms describing the methodology employed for each feature and a diagrammatic representation summarizing the entire process at the end.</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Forth Chapter deals with the result analysis of the values obtained through the implementation of the methodologies discussed in the previous chapter. The values obtained for all the speech samples in the datasets are tabulated and graphs are plotted to indicate the distinction between the values of each feature for male and female speakers. This is followed by an analysis of the observed behavior for each given feature.</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 xml:space="preserve">The Fifth Chapter consists of the conclusion and future work. It includes a brief summary of all the work carried up till now including the objectives accomplished. This is followed by </w:t>
      </w:r>
      <w:r w:rsidRPr="000D1FFC">
        <w:rPr>
          <w:rFonts w:eastAsia="Calibri"/>
          <w:sz w:val="24"/>
          <w:szCs w:val="24"/>
          <w:lang w:val="en-US"/>
        </w:rPr>
        <w:lastRenderedPageBreak/>
        <w:t>the conclusion derived from the analysis of the results obtained. Finally, we end with a brief description of the future scope of work.</w:t>
      </w:r>
    </w:p>
    <w:p w:rsidR="009C72A7" w:rsidRPr="00536737" w:rsidRDefault="009C72A7" w:rsidP="009C72A7">
      <w:pPr>
        <w:spacing w:line="300" w:lineRule="auto"/>
        <w:jc w:val="center"/>
        <w:rPr>
          <w:b/>
          <w:bCs/>
          <w:sz w:val="28"/>
          <w:szCs w:val="24"/>
        </w:rPr>
      </w:pPr>
      <w:r w:rsidRPr="00536737">
        <w:rPr>
          <w:b/>
          <w:bCs/>
          <w:sz w:val="24"/>
          <w:szCs w:val="24"/>
        </w:rPr>
        <w:br w:type="page"/>
      </w:r>
      <w:r w:rsidRPr="00536737">
        <w:rPr>
          <w:b/>
          <w:bCs/>
          <w:sz w:val="28"/>
          <w:szCs w:val="24"/>
        </w:rPr>
        <w:lastRenderedPageBreak/>
        <w:t>CHAPTER 2</w:t>
      </w:r>
    </w:p>
    <w:p w:rsidR="009C72A7" w:rsidRDefault="009C72A7" w:rsidP="009C72A7">
      <w:pPr>
        <w:spacing w:line="300" w:lineRule="auto"/>
        <w:jc w:val="center"/>
        <w:rPr>
          <w:b/>
          <w:bCs/>
          <w:sz w:val="28"/>
          <w:szCs w:val="24"/>
        </w:rPr>
      </w:pPr>
      <w:r w:rsidRPr="00536737">
        <w:rPr>
          <w:b/>
          <w:bCs/>
          <w:sz w:val="28"/>
          <w:szCs w:val="24"/>
        </w:rPr>
        <w:t>BACKGROUND THEORY</w:t>
      </w:r>
    </w:p>
    <w:p w:rsidR="001A5D49" w:rsidRPr="00536737" w:rsidRDefault="001A5D49" w:rsidP="009C72A7">
      <w:pPr>
        <w:spacing w:line="300" w:lineRule="auto"/>
        <w:jc w:val="center"/>
        <w:rPr>
          <w:b/>
          <w:bCs/>
          <w:sz w:val="24"/>
          <w:szCs w:val="24"/>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2.1 INTRODUCTION</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Feature extraction in speech recognition entails the process of reducing data while retaining speaker discriminative information. A variety of techniques are being employed currently for this purpose. The amount of data, generated during the speech production, is quite large while the essential characteristics of the speech process change relatively slowly and therefore, they require less data. This essential data is extracted from the speech signal using short-term energy based approaches and frequency based approaches. This Chapter consists of a brief survey of the methodologies that have generally been used for this purpose.</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When sound is emitted from the human mouth, it passes through two different systems before it takes its final form. The first system is vocal cords and the next system is vocal tract. Scientists call the first system the laryngeal tract and the second system the supralaryngeal. Each system contributes specific attribute to the speech coding. Some of the features which can be extracted to aid in speaker discernment, and have also been used in this project, are as follows:</w:t>
      </w:r>
    </w:p>
    <w:p w:rsidR="000D1FFC" w:rsidRPr="000D1FFC" w:rsidRDefault="000D1FFC" w:rsidP="000D1FFC">
      <w:pPr>
        <w:numPr>
          <w:ilvl w:val="0"/>
          <w:numId w:val="15"/>
        </w:numPr>
        <w:spacing w:line="300" w:lineRule="auto"/>
        <w:jc w:val="both"/>
        <w:rPr>
          <w:rFonts w:eastAsia="Calibri"/>
          <w:sz w:val="24"/>
          <w:szCs w:val="24"/>
          <w:lang w:val="en-US"/>
        </w:rPr>
      </w:pPr>
      <w:r w:rsidRPr="000D1FFC">
        <w:rPr>
          <w:rFonts w:eastAsia="Calibri"/>
          <w:sz w:val="24"/>
          <w:szCs w:val="24"/>
          <w:lang w:val="en-US"/>
        </w:rPr>
        <w:t>Pitch</w:t>
      </w:r>
    </w:p>
    <w:p w:rsidR="000D1FFC" w:rsidRPr="000D1FFC" w:rsidRDefault="000D1FFC" w:rsidP="000D1FFC">
      <w:pPr>
        <w:numPr>
          <w:ilvl w:val="0"/>
          <w:numId w:val="15"/>
        </w:numPr>
        <w:spacing w:line="300" w:lineRule="auto"/>
        <w:jc w:val="both"/>
        <w:rPr>
          <w:rFonts w:eastAsia="Calibri"/>
          <w:sz w:val="24"/>
          <w:szCs w:val="24"/>
          <w:lang w:val="en-US"/>
        </w:rPr>
      </w:pPr>
      <w:r w:rsidRPr="000D1FFC">
        <w:rPr>
          <w:rFonts w:eastAsia="Calibri"/>
          <w:sz w:val="24"/>
          <w:szCs w:val="24"/>
          <w:lang w:val="en-US"/>
        </w:rPr>
        <w:t>Formants</w:t>
      </w:r>
    </w:p>
    <w:p w:rsidR="000D1FFC" w:rsidRPr="000D1FFC" w:rsidRDefault="000D1FFC" w:rsidP="000D1FFC">
      <w:pPr>
        <w:numPr>
          <w:ilvl w:val="0"/>
          <w:numId w:val="15"/>
        </w:numPr>
        <w:spacing w:line="300" w:lineRule="auto"/>
        <w:jc w:val="both"/>
        <w:rPr>
          <w:rFonts w:eastAsia="Calibri"/>
          <w:sz w:val="24"/>
          <w:szCs w:val="24"/>
          <w:lang w:val="en-US"/>
        </w:rPr>
      </w:pPr>
      <w:r w:rsidRPr="000D1FFC">
        <w:rPr>
          <w:rFonts w:eastAsia="Calibri"/>
          <w:sz w:val="24"/>
          <w:szCs w:val="24"/>
          <w:lang w:val="en-US"/>
        </w:rPr>
        <w:t>Short-Time Energy</w:t>
      </w:r>
    </w:p>
    <w:p w:rsidR="000D1FFC" w:rsidRPr="000D1FFC" w:rsidRDefault="000D1FFC" w:rsidP="000D1FFC">
      <w:pPr>
        <w:numPr>
          <w:ilvl w:val="0"/>
          <w:numId w:val="15"/>
        </w:numPr>
        <w:spacing w:line="300" w:lineRule="auto"/>
        <w:jc w:val="both"/>
        <w:rPr>
          <w:rFonts w:eastAsia="Calibri"/>
          <w:sz w:val="24"/>
          <w:szCs w:val="24"/>
          <w:lang w:val="en-US"/>
        </w:rPr>
      </w:pPr>
      <w:r w:rsidRPr="000D1FFC">
        <w:rPr>
          <w:rFonts w:eastAsia="Calibri"/>
          <w:sz w:val="24"/>
          <w:szCs w:val="24"/>
          <w:lang w:val="en-US"/>
        </w:rPr>
        <w:t>Energy Entropy</w:t>
      </w:r>
    </w:p>
    <w:p w:rsidR="000D1FFC" w:rsidRPr="000D1FFC" w:rsidRDefault="000D1FFC" w:rsidP="000D1FFC">
      <w:pPr>
        <w:numPr>
          <w:ilvl w:val="0"/>
          <w:numId w:val="15"/>
        </w:numPr>
        <w:spacing w:line="300" w:lineRule="auto"/>
        <w:jc w:val="both"/>
        <w:rPr>
          <w:rFonts w:eastAsia="Calibri"/>
          <w:sz w:val="24"/>
          <w:szCs w:val="24"/>
          <w:lang w:val="en-US"/>
        </w:rPr>
      </w:pPr>
      <w:r w:rsidRPr="000D1FFC">
        <w:rPr>
          <w:rFonts w:eastAsia="Calibri"/>
          <w:sz w:val="24"/>
          <w:szCs w:val="24"/>
          <w:lang w:val="en-US"/>
        </w:rPr>
        <w:t>Zero Crossing Rate</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 xml:space="preserve">Another class of features which is often used in the field of speaker recognition is </w:t>
      </w:r>
      <w:r w:rsidRPr="000D1FFC">
        <w:rPr>
          <w:rFonts w:eastAsia="Calibri"/>
          <w:i/>
          <w:sz w:val="24"/>
          <w:szCs w:val="24"/>
          <w:lang w:val="en-US"/>
        </w:rPr>
        <w:t>Mel-Frequency Cepstral Coefficients (MFCCs)</w:t>
      </w:r>
      <w:r w:rsidRPr="000D1FFC">
        <w:rPr>
          <w:rFonts w:eastAsia="Calibri"/>
          <w:sz w:val="24"/>
          <w:szCs w:val="24"/>
          <w:lang w:val="en-US"/>
        </w:rPr>
        <w:t>. They basically represent the short-term power spectrum of the speech signal. All of the above given features have often been used individually and in groups for the process of gender discrimination for speaker recognition.</w:t>
      </w:r>
    </w:p>
    <w:p w:rsidR="000D1FFC" w:rsidRPr="000D1FFC" w:rsidRDefault="000D1FFC" w:rsidP="000D1FFC">
      <w:pPr>
        <w:spacing w:line="300" w:lineRule="auto"/>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2.2 THEORY</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Before proceeding with the literature survey, let us have a brief look on the above mentioned features:</w:t>
      </w:r>
    </w:p>
    <w:p w:rsidR="000D1FFC" w:rsidRPr="000D1FFC" w:rsidRDefault="000D1FFC" w:rsidP="000D1FFC">
      <w:pPr>
        <w:numPr>
          <w:ilvl w:val="0"/>
          <w:numId w:val="16"/>
        </w:numPr>
        <w:spacing w:after="200" w:line="300" w:lineRule="auto"/>
        <w:jc w:val="both"/>
        <w:rPr>
          <w:rFonts w:eastAsia="Calibri"/>
          <w:sz w:val="24"/>
          <w:szCs w:val="24"/>
          <w:lang w:val="en-US"/>
        </w:rPr>
      </w:pPr>
      <w:r w:rsidRPr="000D1FFC">
        <w:rPr>
          <w:rFonts w:eastAsia="Calibri"/>
          <w:i/>
          <w:sz w:val="24"/>
          <w:szCs w:val="24"/>
          <w:lang w:val="en-US"/>
        </w:rPr>
        <w:t>Pitch</w:t>
      </w:r>
      <w:r w:rsidRPr="000D1FFC">
        <w:rPr>
          <w:rFonts w:eastAsia="Calibri"/>
          <w:sz w:val="24"/>
          <w:szCs w:val="24"/>
          <w:lang w:val="en-US"/>
        </w:rPr>
        <w:t>: The rate at which the vocal cords vibrate gives us an estimation of the pitch of the speech signal. Pitch is essentially a perceptual property but is generally related to the fundamental frequency of the speech signal so as</w:t>
      </w:r>
      <w:r w:rsidR="00E06E4C">
        <w:rPr>
          <w:rFonts w:eastAsia="Calibri"/>
          <w:sz w:val="24"/>
          <w:szCs w:val="24"/>
          <w:lang w:val="en-US"/>
        </w:rPr>
        <w:t xml:space="preserve"> to quantify it as a frequency. </w:t>
      </w:r>
      <w:r w:rsidRPr="000D1FFC">
        <w:rPr>
          <w:rFonts w:eastAsia="Calibri"/>
          <w:sz w:val="24"/>
          <w:szCs w:val="24"/>
          <w:lang w:val="en-US"/>
        </w:rPr>
        <w:t>Pitch is useful to differentiate speaker genres. Adult females tend to speak at around 200 Hz on average and adult males around 125 Hz.</w:t>
      </w:r>
    </w:p>
    <w:p w:rsidR="000D1FFC" w:rsidRPr="000D1FFC" w:rsidRDefault="000D1FFC" w:rsidP="000D1FFC">
      <w:pPr>
        <w:numPr>
          <w:ilvl w:val="0"/>
          <w:numId w:val="16"/>
        </w:numPr>
        <w:spacing w:after="200" w:line="300" w:lineRule="auto"/>
        <w:jc w:val="both"/>
        <w:rPr>
          <w:rFonts w:eastAsia="Calibri"/>
          <w:sz w:val="24"/>
          <w:szCs w:val="24"/>
          <w:lang w:val="en-US"/>
        </w:rPr>
      </w:pPr>
      <w:r w:rsidRPr="000D1FFC">
        <w:rPr>
          <w:rFonts w:eastAsia="Calibri"/>
          <w:i/>
          <w:sz w:val="24"/>
          <w:szCs w:val="24"/>
          <w:lang w:val="en-US"/>
        </w:rPr>
        <w:t>Short</w:t>
      </w:r>
      <w:r w:rsidRPr="000D1FFC">
        <w:rPr>
          <w:rFonts w:eastAsia="Calibri"/>
          <w:sz w:val="24"/>
          <w:szCs w:val="24"/>
          <w:lang w:val="en-US"/>
        </w:rPr>
        <w:t>-</w:t>
      </w:r>
      <w:r w:rsidRPr="000D1FFC">
        <w:rPr>
          <w:rFonts w:eastAsia="Calibri"/>
          <w:i/>
          <w:sz w:val="24"/>
          <w:szCs w:val="24"/>
          <w:lang w:val="en-US"/>
        </w:rPr>
        <w:t>Time Energy</w:t>
      </w:r>
      <w:r w:rsidR="00C809A1">
        <w:rPr>
          <w:rFonts w:eastAsia="Calibri"/>
          <w:i/>
          <w:sz w:val="24"/>
          <w:szCs w:val="24"/>
          <w:lang w:val="en-US"/>
        </w:rPr>
        <w:t xml:space="preserve"> (STE)</w:t>
      </w:r>
      <w:r w:rsidRPr="000D1FFC">
        <w:rPr>
          <w:rFonts w:eastAsia="Calibri"/>
          <w:i/>
          <w:sz w:val="24"/>
          <w:szCs w:val="24"/>
          <w:lang w:val="en-US"/>
        </w:rPr>
        <w:t xml:space="preserve">: </w:t>
      </w:r>
      <w:r w:rsidRPr="000D1FFC">
        <w:rPr>
          <w:rFonts w:eastAsia="Calibri"/>
          <w:sz w:val="24"/>
          <w:szCs w:val="24"/>
          <w:lang w:val="en-US"/>
        </w:rPr>
        <w:t xml:space="preserve">The amplitude of speech signal varies appreciably with time. In particular, the amplitude of the unvoiced segments is generally much lower </w:t>
      </w:r>
      <w:r w:rsidRPr="000D1FFC">
        <w:rPr>
          <w:rFonts w:eastAsia="Calibri"/>
          <w:sz w:val="24"/>
          <w:szCs w:val="24"/>
          <w:lang w:val="en-US"/>
        </w:rPr>
        <w:lastRenderedPageBreak/>
        <w:t>than the amplitude of the voiced segments. The short-time energy of the speech signal provides a convenient representation that reflects these amplitude variations.</w:t>
      </w:r>
    </w:p>
    <w:p w:rsidR="000D1FFC" w:rsidRPr="000D1FFC" w:rsidRDefault="000D1FFC" w:rsidP="000D1FFC">
      <w:pPr>
        <w:numPr>
          <w:ilvl w:val="0"/>
          <w:numId w:val="16"/>
        </w:numPr>
        <w:spacing w:after="200" w:line="300" w:lineRule="auto"/>
        <w:jc w:val="both"/>
        <w:rPr>
          <w:rFonts w:eastAsia="Calibri"/>
          <w:sz w:val="24"/>
          <w:szCs w:val="24"/>
          <w:lang w:val="en-US"/>
        </w:rPr>
      </w:pPr>
      <w:r w:rsidRPr="000D1FFC">
        <w:rPr>
          <w:rFonts w:eastAsia="Calibri"/>
          <w:i/>
          <w:sz w:val="24"/>
          <w:szCs w:val="24"/>
          <w:lang w:val="en-US"/>
        </w:rPr>
        <w:t>Zero Crossing Rate</w:t>
      </w:r>
      <w:r w:rsidR="00C809A1">
        <w:rPr>
          <w:rFonts w:eastAsia="Calibri"/>
          <w:i/>
          <w:sz w:val="24"/>
          <w:szCs w:val="24"/>
          <w:lang w:val="en-US"/>
        </w:rPr>
        <w:t xml:space="preserve"> (ZCR)</w:t>
      </w:r>
      <w:r w:rsidRPr="000D1FFC">
        <w:rPr>
          <w:rFonts w:eastAsia="Calibri"/>
          <w:sz w:val="24"/>
          <w:szCs w:val="24"/>
          <w:lang w:val="en-US"/>
        </w:rPr>
        <w:t>: In the context of discrete-time signals, a zero crossing is said to have occurred if successive samples have different algebraic signs. The rate at which zero crossings occur is a simple measure of the frequency content of a signal.</w:t>
      </w:r>
    </w:p>
    <w:p w:rsidR="000D1FFC" w:rsidRPr="000D1FFC" w:rsidRDefault="000D1FFC" w:rsidP="000D1FFC">
      <w:pPr>
        <w:numPr>
          <w:ilvl w:val="0"/>
          <w:numId w:val="16"/>
        </w:numPr>
        <w:spacing w:after="200" w:line="300" w:lineRule="auto"/>
        <w:jc w:val="both"/>
        <w:rPr>
          <w:rFonts w:eastAsia="Calibri"/>
          <w:sz w:val="24"/>
          <w:szCs w:val="24"/>
          <w:lang w:val="en-US"/>
        </w:rPr>
      </w:pPr>
      <w:r w:rsidRPr="000D1FFC">
        <w:rPr>
          <w:rFonts w:eastAsia="Calibri"/>
          <w:i/>
          <w:sz w:val="24"/>
          <w:szCs w:val="24"/>
          <w:lang w:val="en-US"/>
        </w:rPr>
        <w:t>Energy Entropy</w:t>
      </w:r>
      <w:r w:rsidR="00C809A1">
        <w:rPr>
          <w:rFonts w:eastAsia="Calibri"/>
          <w:i/>
          <w:sz w:val="24"/>
          <w:szCs w:val="24"/>
          <w:lang w:val="en-US"/>
        </w:rPr>
        <w:t xml:space="preserve"> (EE)</w:t>
      </w:r>
      <w:r w:rsidRPr="000D1FFC">
        <w:rPr>
          <w:rFonts w:eastAsia="Calibri"/>
          <w:sz w:val="24"/>
          <w:szCs w:val="24"/>
          <w:lang w:val="en-US"/>
        </w:rPr>
        <w:t>: Energy entropy is defined as the sudden different changes in the energy level of a speech signal. It has been observed to be low and distributed for males while for females it is high and remains for a short period of time.</w:t>
      </w:r>
    </w:p>
    <w:p w:rsidR="000D1FFC" w:rsidRPr="000D1FFC" w:rsidRDefault="000D1FFC" w:rsidP="000D1FFC">
      <w:pPr>
        <w:numPr>
          <w:ilvl w:val="0"/>
          <w:numId w:val="16"/>
        </w:numPr>
        <w:spacing w:after="200" w:line="300" w:lineRule="auto"/>
        <w:jc w:val="both"/>
        <w:rPr>
          <w:rFonts w:eastAsia="Calibri"/>
          <w:sz w:val="24"/>
          <w:szCs w:val="24"/>
          <w:lang w:val="en-US"/>
        </w:rPr>
      </w:pPr>
      <w:r w:rsidRPr="000D1FFC">
        <w:rPr>
          <w:rFonts w:eastAsia="Calibri"/>
          <w:i/>
          <w:sz w:val="24"/>
          <w:szCs w:val="24"/>
          <w:lang w:val="en-US"/>
        </w:rPr>
        <w:t>Formants</w:t>
      </w:r>
      <w:r w:rsidRPr="000D1FFC">
        <w:rPr>
          <w:rFonts w:eastAsia="Calibri"/>
          <w:sz w:val="24"/>
          <w:szCs w:val="24"/>
          <w:lang w:val="en-US"/>
        </w:rPr>
        <w:t>: When the air flows through the vocal tract, it begins to reverberate at particular frequencies determined by the diameter and length of the cavities in the vocal tract. These reverberations are called “resonances” which are represented by the formant frequencies.</w:t>
      </w: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2.3 LITERATURE SURVEY</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Some of the recent research works related to gender-based speaker classification are discussed as follows:</w:t>
      </w:r>
    </w:p>
    <w:p w:rsidR="000D1FFC" w:rsidRPr="000D1FFC" w:rsidRDefault="000D1FFC" w:rsidP="000D1FFC">
      <w:pPr>
        <w:spacing w:line="300" w:lineRule="auto"/>
        <w:jc w:val="both"/>
        <w:rPr>
          <w:rFonts w:eastAsia="Calibri"/>
          <w:sz w:val="24"/>
          <w:szCs w:val="24"/>
          <w:lang w:val="en-US"/>
        </w:rPr>
      </w:pPr>
      <w:proofErr w:type="spellStart"/>
      <w:r w:rsidRPr="000D1FFC">
        <w:rPr>
          <w:rFonts w:eastAsia="Calibri"/>
          <w:sz w:val="24"/>
          <w:szCs w:val="24"/>
          <w:lang w:val="en-US"/>
        </w:rPr>
        <w:t>Nandyala</w:t>
      </w:r>
      <w:proofErr w:type="spellEnd"/>
      <w:r w:rsidRPr="000D1FFC">
        <w:rPr>
          <w:rFonts w:eastAsia="Calibri"/>
          <w:sz w:val="24"/>
          <w:szCs w:val="24"/>
          <w:lang w:val="en-US"/>
        </w:rPr>
        <w:t xml:space="preserve"> et al. [</w:t>
      </w:r>
      <w:r w:rsidR="00E06E4C">
        <w:rPr>
          <w:rFonts w:eastAsia="Calibri"/>
          <w:sz w:val="24"/>
          <w:szCs w:val="24"/>
          <w:lang w:val="en-US"/>
        </w:rPr>
        <w:t>1</w:t>
      </w:r>
      <w:r w:rsidRPr="000D1FFC">
        <w:rPr>
          <w:rFonts w:eastAsia="Calibri"/>
          <w:sz w:val="24"/>
          <w:szCs w:val="24"/>
          <w:lang w:val="en-US"/>
        </w:rPr>
        <w:t xml:space="preserve">] have proposed a technique to create a real time isolated word speech recognition system for human-computer communication. Their major task has been to identify the list of words said by the speaker via the microphone. The Mel-frequency cepstral coefficients (MFCCs) that provide good discrimination of the speech signal have been used as features. Using the Dynamic Programming Algorithm, the similarity between the stored template and the test template has been measured for the speech recognition, which provides the optimum distance. The proposed system has achieved a recognition accuracy of 88.0%. They have prepared an elementary list containing ten words of cities names in India and when a particular city name is spoken, the image corresponding to that city name has been displayed. </w:t>
      </w:r>
    </w:p>
    <w:p w:rsidR="000D1FFC" w:rsidRPr="000D1FFC" w:rsidRDefault="000D1FFC" w:rsidP="000D1FFC">
      <w:pPr>
        <w:spacing w:line="300" w:lineRule="auto"/>
        <w:jc w:val="both"/>
        <w:rPr>
          <w:rFonts w:eastAsia="Calibri"/>
          <w:sz w:val="24"/>
          <w:szCs w:val="24"/>
          <w:lang w:val="en-US"/>
        </w:rPr>
      </w:pPr>
      <w:proofErr w:type="spellStart"/>
      <w:r w:rsidRPr="000D1FFC">
        <w:rPr>
          <w:rFonts w:eastAsia="Calibri"/>
          <w:sz w:val="24"/>
          <w:szCs w:val="24"/>
          <w:lang w:val="en-US"/>
        </w:rPr>
        <w:t>Lakra</w:t>
      </w:r>
      <w:proofErr w:type="spellEnd"/>
      <w:r w:rsidRPr="000D1FFC">
        <w:rPr>
          <w:rFonts w:eastAsia="Calibri"/>
          <w:sz w:val="24"/>
          <w:szCs w:val="24"/>
          <w:lang w:val="en-US"/>
        </w:rPr>
        <w:t xml:space="preserve"> et al. [</w:t>
      </w:r>
      <w:r w:rsidR="00E06E4C">
        <w:rPr>
          <w:rFonts w:eastAsia="Calibri"/>
          <w:sz w:val="24"/>
          <w:szCs w:val="24"/>
          <w:lang w:val="en-US"/>
        </w:rPr>
        <w:t>2</w:t>
      </w:r>
      <w:r w:rsidRPr="000D1FFC">
        <w:rPr>
          <w:rFonts w:eastAsia="Calibri"/>
          <w:sz w:val="24"/>
          <w:szCs w:val="24"/>
          <w:lang w:val="en-US"/>
        </w:rPr>
        <w:t>] have classified male and female speakers using an Adaptive Neuro-Fuzzy Inference System implemented on Matlab using the pitch of the speakers as a discriminative measure. The experiment has successfully been performed over the voice samples of 10 male and 10 female speakers in the age group 24-45 years.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Kumar et al. [</w:t>
      </w:r>
      <w:r w:rsidR="00E06E4C">
        <w:rPr>
          <w:rFonts w:eastAsia="Calibri"/>
          <w:sz w:val="24"/>
          <w:szCs w:val="24"/>
          <w:lang w:val="en-US"/>
        </w:rPr>
        <w:t>3</w:t>
      </w:r>
      <w:r w:rsidRPr="000D1FFC">
        <w:rPr>
          <w:rFonts w:eastAsia="Calibri"/>
          <w:sz w:val="24"/>
          <w:szCs w:val="24"/>
          <w:lang w:val="en-US"/>
        </w:rPr>
        <w:t>] have used pitch, calculated using the autocorrelation method, Average Magnitude Difference (AMDF) method as well as Cepstrum method, as well as formants calculated using the LP model pole extraction method, and used both of them in combination to design a gender discrimination algorithm using the minimum distance criteria.</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Rao et al. [</w:t>
      </w:r>
      <w:r w:rsidR="00E06E4C">
        <w:rPr>
          <w:rFonts w:eastAsia="Calibri"/>
          <w:sz w:val="24"/>
          <w:szCs w:val="24"/>
          <w:lang w:val="en-US"/>
        </w:rPr>
        <w:t>4</w:t>
      </w:r>
      <w:r w:rsidRPr="000D1FFC">
        <w:rPr>
          <w:rFonts w:eastAsia="Calibri"/>
          <w:sz w:val="24"/>
          <w:szCs w:val="24"/>
          <w:lang w:val="en-US"/>
        </w:rPr>
        <w:t xml:space="preserve">] have utilized the time-varying glottal excitation component of speech for text independent gender recognition studies. Linear prediction (LP) residual has been used as a representation of excitation information in speech. A Hidden Markov Models (HMMs) has been used for capturing the gender-specific information in the excitation of voiced speech. </w:t>
      </w:r>
      <w:r w:rsidRPr="000D1FFC">
        <w:rPr>
          <w:rFonts w:eastAsia="Calibri"/>
          <w:sz w:val="24"/>
          <w:szCs w:val="24"/>
          <w:lang w:val="en-US"/>
        </w:rPr>
        <w:lastRenderedPageBreak/>
        <w:t>The reduce in the error during training and identifying genders during testing phase near to 100 % accuracy have illustrated that the continuous Ergodic HMM can capably capture the gender-specific information in the excitation component of speech. In their gender identification study, they have calculated the size of testing data on the gender recognition performance by using gender specific features in various HMM states, and mixture components. They have used Texas Instruments and Massachusetts Institute of Technology (TIMIT) database for performing the gender recognition studies.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Meena et al. [</w:t>
      </w:r>
      <w:r w:rsidR="00344B6E">
        <w:rPr>
          <w:rFonts w:eastAsia="Calibri"/>
          <w:sz w:val="24"/>
          <w:szCs w:val="24"/>
          <w:lang w:val="en-US"/>
        </w:rPr>
        <w:t>5</w:t>
      </w:r>
      <w:r w:rsidRPr="000D1FFC">
        <w:rPr>
          <w:rFonts w:eastAsia="Calibri"/>
          <w:sz w:val="24"/>
          <w:szCs w:val="24"/>
          <w:lang w:val="en-US"/>
        </w:rPr>
        <w:t>] have performed gender classification using the energy based features- short-time energy, zero-crossing rate and energy entropy. They have further used the data obtained to classify the speakers using simple neural networks as well as fuzzy logic and have used the combined results of the two methods to compute various performance parameters like false positive rate, false negative rate, sensitivity, specificity, likelihood ratio positive, likelihood ratio negative, accuracy and precision.</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9C72A7" w:rsidRPr="00536737" w:rsidRDefault="009C72A7" w:rsidP="009C72A7">
      <w:pPr>
        <w:spacing w:line="300" w:lineRule="auto"/>
        <w:jc w:val="center"/>
        <w:rPr>
          <w:b/>
          <w:bCs/>
          <w:sz w:val="28"/>
          <w:szCs w:val="24"/>
        </w:rPr>
      </w:pPr>
      <w:r w:rsidRPr="00536737">
        <w:rPr>
          <w:sz w:val="24"/>
          <w:szCs w:val="24"/>
        </w:rPr>
        <w:br w:type="page"/>
      </w:r>
      <w:r w:rsidRPr="00536737">
        <w:rPr>
          <w:b/>
          <w:bCs/>
          <w:sz w:val="28"/>
          <w:szCs w:val="24"/>
        </w:rPr>
        <w:lastRenderedPageBreak/>
        <w:t>CHAPTER 3</w:t>
      </w:r>
    </w:p>
    <w:p w:rsidR="009C72A7" w:rsidRDefault="009C72A7" w:rsidP="009C72A7">
      <w:pPr>
        <w:spacing w:line="300" w:lineRule="auto"/>
        <w:jc w:val="center"/>
        <w:rPr>
          <w:b/>
          <w:bCs/>
          <w:sz w:val="28"/>
          <w:szCs w:val="24"/>
        </w:rPr>
      </w:pPr>
      <w:r w:rsidRPr="00536737">
        <w:rPr>
          <w:b/>
          <w:bCs/>
          <w:sz w:val="28"/>
          <w:szCs w:val="24"/>
        </w:rPr>
        <w:t>METHODOLOGY</w:t>
      </w:r>
    </w:p>
    <w:p w:rsidR="001A5D49" w:rsidRPr="00536737" w:rsidRDefault="001A5D49" w:rsidP="009C72A7">
      <w:pPr>
        <w:spacing w:line="300" w:lineRule="auto"/>
        <w:jc w:val="center"/>
        <w:rPr>
          <w:sz w:val="24"/>
          <w:szCs w:val="24"/>
        </w:rPr>
      </w:pPr>
    </w:p>
    <w:p w:rsidR="000D1FFC" w:rsidRDefault="000D1FFC" w:rsidP="000D1FFC">
      <w:pPr>
        <w:spacing w:line="300" w:lineRule="auto"/>
        <w:jc w:val="both"/>
        <w:rPr>
          <w:b/>
          <w:sz w:val="24"/>
          <w:szCs w:val="24"/>
        </w:rPr>
      </w:pPr>
      <w:r>
        <w:rPr>
          <w:b/>
          <w:sz w:val="24"/>
          <w:szCs w:val="24"/>
        </w:rPr>
        <w:t>3.1 INTRODUCTION</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The time domain waveform of a signal carries most of the auditory information. In order to obtain some relevant information from the signal, it is essential to have mechanisms that reduce information from each segment of the signal into some parameter or feature. These methods must extract the features of the various segments such that it makes them viable for grouping and comparison. A variety of methods exist for different features. This Chapter shall deal with the different methodologies available as well as the ones used in the project.</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3.2 PRE-PROCESSING OF THE SPEECH SIGNAL</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Before implementing the feature extraction methods, we have divided our speech signal into voiced, unvoiced and silence segments.</w:t>
      </w:r>
    </w:p>
    <w:p w:rsidR="000D1FFC" w:rsidRDefault="000D1FFC" w:rsidP="000D1FFC">
      <w:pPr>
        <w:spacing w:line="300" w:lineRule="auto"/>
        <w:jc w:val="both"/>
        <w:rPr>
          <w:sz w:val="24"/>
          <w:szCs w:val="24"/>
        </w:rPr>
      </w:pPr>
    </w:p>
    <w:p w:rsidR="000D1FFC" w:rsidRDefault="000D1FFC" w:rsidP="000D1FFC">
      <w:pPr>
        <w:spacing w:line="300" w:lineRule="auto"/>
        <w:jc w:val="both"/>
        <w:rPr>
          <w:b/>
          <w:i/>
          <w:sz w:val="24"/>
          <w:szCs w:val="24"/>
        </w:rPr>
      </w:pPr>
      <w:r>
        <w:rPr>
          <w:b/>
          <w:i/>
          <w:sz w:val="24"/>
          <w:szCs w:val="24"/>
        </w:rPr>
        <w:t>Voiced Excitation</w:t>
      </w:r>
    </w:p>
    <w:p w:rsidR="000D1FFC" w:rsidRDefault="000D1FFC" w:rsidP="000D1FFC">
      <w:pPr>
        <w:spacing w:line="300" w:lineRule="auto"/>
        <w:jc w:val="both"/>
        <w:rPr>
          <w:sz w:val="24"/>
          <w:szCs w:val="24"/>
        </w:rPr>
      </w:pPr>
      <w:r>
        <w:rPr>
          <w:sz w:val="24"/>
          <w:szCs w:val="24"/>
        </w:rPr>
        <w:t xml:space="preserve">Voiced sounds are produced by forcing air through the glottis or an opening between the vocal folds. The tension of the vocal cords is adjusted so that they vibrate in oscillatory fashion. The periodic interruption of the </w:t>
      </w:r>
      <w:proofErr w:type="spellStart"/>
      <w:r>
        <w:rPr>
          <w:sz w:val="24"/>
          <w:szCs w:val="24"/>
        </w:rPr>
        <w:t>subglottal</w:t>
      </w:r>
      <w:proofErr w:type="spellEnd"/>
      <w:r>
        <w:rPr>
          <w:sz w:val="24"/>
          <w:szCs w:val="24"/>
        </w:rPr>
        <w:t xml:space="preserve"> airflow results in quasi-periodic puffs of air that excite the vocal tract. This sound produced by the larynx is called </w:t>
      </w:r>
      <w:r>
        <w:rPr>
          <w:i/>
          <w:sz w:val="24"/>
          <w:szCs w:val="24"/>
        </w:rPr>
        <w:t xml:space="preserve">voice </w:t>
      </w:r>
      <w:r>
        <w:rPr>
          <w:sz w:val="24"/>
          <w:szCs w:val="24"/>
        </w:rPr>
        <w:t xml:space="preserve">or </w:t>
      </w:r>
      <w:r>
        <w:rPr>
          <w:i/>
          <w:sz w:val="24"/>
          <w:szCs w:val="24"/>
        </w:rPr>
        <w:t>phonation</w:t>
      </w:r>
      <w:r w:rsidR="00E06E4C">
        <w:rPr>
          <w:sz w:val="24"/>
          <w:szCs w:val="24"/>
        </w:rPr>
        <w:t xml:space="preserve"> [6].</w:t>
      </w:r>
    </w:p>
    <w:p w:rsidR="000D1FFC" w:rsidRDefault="000D1FFC" w:rsidP="000D1FFC">
      <w:pPr>
        <w:spacing w:line="300" w:lineRule="auto"/>
        <w:jc w:val="both"/>
        <w:rPr>
          <w:b/>
          <w:i/>
          <w:sz w:val="24"/>
          <w:szCs w:val="24"/>
        </w:rPr>
      </w:pPr>
      <w:r>
        <w:rPr>
          <w:b/>
          <w:i/>
          <w:sz w:val="24"/>
          <w:szCs w:val="24"/>
        </w:rPr>
        <w:t>Unvoiced Excitation</w:t>
      </w:r>
    </w:p>
    <w:p w:rsidR="000D1FFC" w:rsidRDefault="000D1FFC" w:rsidP="000D1FFC">
      <w:pPr>
        <w:spacing w:line="300" w:lineRule="auto"/>
        <w:jc w:val="both"/>
        <w:rPr>
          <w:sz w:val="24"/>
          <w:szCs w:val="24"/>
        </w:rPr>
      </w:pPr>
      <w:r>
        <w:rPr>
          <w:sz w:val="24"/>
          <w:szCs w:val="24"/>
        </w:rPr>
        <w:t>Unvoiced sounds are generated by forming a constriction at some point along the vocal tract, and forcing air through the con</w:t>
      </w:r>
      <w:r w:rsidR="00E06E4C">
        <w:rPr>
          <w:sz w:val="24"/>
          <w:szCs w:val="24"/>
        </w:rPr>
        <w:t>striction to produce turbulence [6].</w:t>
      </w:r>
    </w:p>
    <w:p w:rsidR="000D1FFC" w:rsidRDefault="000D1FFC" w:rsidP="000D1FFC">
      <w:pPr>
        <w:spacing w:line="300" w:lineRule="auto"/>
        <w:jc w:val="both"/>
        <w:rPr>
          <w:b/>
          <w:i/>
          <w:sz w:val="24"/>
          <w:szCs w:val="24"/>
        </w:rPr>
      </w:pPr>
      <w:r>
        <w:rPr>
          <w:b/>
          <w:i/>
          <w:sz w:val="24"/>
          <w:szCs w:val="24"/>
        </w:rPr>
        <w:t>Silence</w:t>
      </w:r>
    </w:p>
    <w:p w:rsidR="000D1FFC" w:rsidRDefault="000D1FFC" w:rsidP="000D1FFC">
      <w:pPr>
        <w:spacing w:line="300" w:lineRule="auto"/>
        <w:jc w:val="both"/>
        <w:rPr>
          <w:sz w:val="24"/>
          <w:szCs w:val="24"/>
        </w:rPr>
      </w:pPr>
      <w:r>
        <w:rPr>
          <w:sz w:val="24"/>
          <w:szCs w:val="24"/>
        </w:rPr>
        <w:t>Whether silence should be called a form of excitation is debatable, but it is generally i</w:t>
      </w:r>
      <w:r w:rsidR="00E06E4C">
        <w:rPr>
          <w:sz w:val="24"/>
          <w:szCs w:val="24"/>
        </w:rPr>
        <w:t>ncluded for modelling purposes [6].</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3.2.1 Methodology</w:t>
      </w:r>
    </w:p>
    <w:p w:rsidR="000D1FFC" w:rsidRDefault="000D1FFC" w:rsidP="000D1FFC">
      <w:pPr>
        <w:spacing w:line="300" w:lineRule="auto"/>
        <w:jc w:val="both"/>
        <w:rPr>
          <w:sz w:val="24"/>
          <w:szCs w:val="24"/>
        </w:rPr>
      </w:pPr>
      <w:r>
        <w:rPr>
          <w:sz w:val="24"/>
          <w:szCs w:val="24"/>
        </w:rPr>
        <w:t>In our project, we have used a threshold value obtained through observation to divide the speech signal into silence, voiced and unvoiced portions.</w:t>
      </w:r>
    </w:p>
    <w:p w:rsidR="000D1FFC" w:rsidRDefault="000D1FFC" w:rsidP="000D1FFC">
      <w:pPr>
        <w:spacing w:line="300" w:lineRule="auto"/>
        <w:jc w:val="both"/>
        <w:rPr>
          <w:sz w:val="24"/>
          <w:szCs w:val="24"/>
        </w:rPr>
      </w:pPr>
      <w:r>
        <w:rPr>
          <w:sz w:val="24"/>
          <w:szCs w:val="24"/>
        </w:rPr>
        <w:t>Since the amplitude of the silence portion is zero and that of the unvoiced portions are substantially less than the voiced ones, the following steps have been followed to obtain only the voiced segments of speech:</w:t>
      </w:r>
    </w:p>
    <w:p w:rsidR="000D1FFC" w:rsidRDefault="000D1FFC" w:rsidP="000D1FFC">
      <w:pPr>
        <w:numPr>
          <w:ilvl w:val="0"/>
          <w:numId w:val="17"/>
        </w:numPr>
        <w:spacing w:line="300" w:lineRule="auto"/>
        <w:jc w:val="both"/>
        <w:rPr>
          <w:sz w:val="24"/>
          <w:szCs w:val="24"/>
        </w:rPr>
      </w:pPr>
      <w:proofErr w:type="spellStart"/>
      <w:r>
        <w:rPr>
          <w:sz w:val="24"/>
          <w:szCs w:val="24"/>
        </w:rPr>
        <w:t>Analyzing</w:t>
      </w:r>
      <w:proofErr w:type="spellEnd"/>
      <w:r>
        <w:rPr>
          <w:sz w:val="24"/>
          <w:szCs w:val="24"/>
        </w:rPr>
        <w:t xml:space="preserve"> the speech signal frame-by-frame.</w:t>
      </w:r>
    </w:p>
    <w:p w:rsidR="000D1FFC" w:rsidRDefault="000D1FFC" w:rsidP="000D1FFC">
      <w:pPr>
        <w:numPr>
          <w:ilvl w:val="0"/>
          <w:numId w:val="17"/>
        </w:numPr>
        <w:spacing w:line="300" w:lineRule="auto"/>
        <w:jc w:val="both"/>
        <w:rPr>
          <w:sz w:val="24"/>
          <w:szCs w:val="24"/>
        </w:rPr>
      </w:pPr>
      <w:r>
        <w:rPr>
          <w:sz w:val="24"/>
          <w:szCs w:val="24"/>
        </w:rPr>
        <w:t>Comparing the maximum amplitude of the frame with the threshold value.</w:t>
      </w:r>
    </w:p>
    <w:p w:rsidR="000D1FFC" w:rsidRDefault="000D1FFC" w:rsidP="000D1FFC">
      <w:pPr>
        <w:numPr>
          <w:ilvl w:val="0"/>
          <w:numId w:val="17"/>
        </w:numPr>
        <w:spacing w:line="300" w:lineRule="auto"/>
        <w:jc w:val="both"/>
        <w:rPr>
          <w:sz w:val="24"/>
          <w:szCs w:val="24"/>
        </w:rPr>
      </w:pPr>
      <w:r>
        <w:rPr>
          <w:sz w:val="24"/>
          <w:szCs w:val="24"/>
        </w:rPr>
        <w:t>Rejecting the frame, if the amplitude is lower and accepting it if it is higher.</w:t>
      </w:r>
    </w:p>
    <w:p w:rsidR="000D1FFC" w:rsidRDefault="000D1FFC" w:rsidP="000D1FFC">
      <w:pPr>
        <w:numPr>
          <w:ilvl w:val="0"/>
          <w:numId w:val="17"/>
        </w:numPr>
        <w:spacing w:line="300" w:lineRule="auto"/>
        <w:jc w:val="both"/>
        <w:rPr>
          <w:sz w:val="24"/>
          <w:szCs w:val="24"/>
        </w:rPr>
      </w:pPr>
      <w:r>
        <w:rPr>
          <w:sz w:val="24"/>
          <w:szCs w:val="24"/>
        </w:rPr>
        <w:lastRenderedPageBreak/>
        <w:t>Concatenating all the accepted frames to produce a continuation of only the voiced segments.</w:t>
      </w:r>
    </w:p>
    <w:p w:rsidR="000D1FFC" w:rsidRDefault="000D1FFC" w:rsidP="000D1FFC">
      <w:pPr>
        <w:spacing w:line="300" w:lineRule="auto"/>
        <w:jc w:val="both"/>
        <w:rPr>
          <w:sz w:val="24"/>
          <w:szCs w:val="24"/>
        </w:rPr>
      </w:pPr>
    </w:p>
    <w:p w:rsidR="000D1FFC" w:rsidRDefault="000D1FFC" w:rsidP="000D1FFC">
      <w:pPr>
        <w:spacing w:line="300" w:lineRule="auto"/>
        <w:jc w:val="both"/>
        <w:rPr>
          <w:sz w:val="24"/>
          <w:szCs w:val="24"/>
        </w:rPr>
      </w:pPr>
      <w:r>
        <w:rPr>
          <w:sz w:val="24"/>
          <w:szCs w:val="24"/>
        </w:rPr>
        <w:t>Since, all the voice samples in our dataset have been recorded in a noise-free environment, additional processing for removal of noise is not required. The sampling frequency for two out of the three datasets is 16 kHz and for the remaining one is 8</w:t>
      </w:r>
      <w:r w:rsidR="0093389F">
        <w:rPr>
          <w:sz w:val="24"/>
          <w:szCs w:val="24"/>
        </w:rPr>
        <w:t xml:space="preserve"> </w:t>
      </w:r>
      <w:r>
        <w:rPr>
          <w:sz w:val="24"/>
          <w:szCs w:val="24"/>
        </w:rPr>
        <w:t>kHz.</w:t>
      </w:r>
    </w:p>
    <w:p w:rsidR="0093389F" w:rsidRDefault="0093389F"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3.3 PITCH</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The Pitch of a speech signal is arguably the most important feature needed for the purpose of gender classification. The methods that are generally used for pitch extraction are as follows:</w:t>
      </w:r>
    </w:p>
    <w:p w:rsidR="000D1FFC" w:rsidRDefault="000D1FFC" w:rsidP="000D1FFC">
      <w:pPr>
        <w:spacing w:line="300" w:lineRule="auto"/>
        <w:jc w:val="both"/>
        <w:rPr>
          <w:sz w:val="24"/>
          <w:szCs w:val="24"/>
        </w:rPr>
      </w:pPr>
    </w:p>
    <w:p w:rsidR="000D1FFC" w:rsidRDefault="000D1FFC" w:rsidP="000D1FFC">
      <w:pPr>
        <w:spacing w:line="300" w:lineRule="auto"/>
        <w:jc w:val="both"/>
        <w:rPr>
          <w:b/>
          <w:i/>
          <w:sz w:val="24"/>
          <w:szCs w:val="24"/>
        </w:rPr>
      </w:pPr>
      <w:r>
        <w:rPr>
          <w:b/>
          <w:i/>
          <w:sz w:val="24"/>
          <w:szCs w:val="24"/>
        </w:rPr>
        <w:t>Autocorrelation Method</w:t>
      </w:r>
    </w:p>
    <w:p w:rsidR="000D1FFC" w:rsidRDefault="000D1FFC" w:rsidP="000D1FFC">
      <w:pPr>
        <w:spacing w:line="300" w:lineRule="auto"/>
        <w:jc w:val="both"/>
        <w:rPr>
          <w:sz w:val="24"/>
          <w:szCs w:val="24"/>
        </w:rPr>
      </w:pPr>
      <w:r>
        <w:rPr>
          <w:sz w:val="24"/>
          <w:szCs w:val="24"/>
        </w:rPr>
        <w:t>The autocorrelation function</w:t>
      </w:r>
      <w:r w:rsidR="00E06E4C">
        <w:rPr>
          <w:sz w:val="24"/>
          <w:szCs w:val="24"/>
        </w:rPr>
        <w:t xml:space="preserve"> [7]</w:t>
      </w:r>
      <w:r>
        <w:rPr>
          <w:sz w:val="24"/>
          <w:szCs w:val="24"/>
        </w:rPr>
        <w:t xml:space="preserve"> of a discrete time deterministic signal is defined as:</w:t>
      </w:r>
    </w:p>
    <w:p w:rsidR="007535C4" w:rsidRDefault="007535C4" w:rsidP="000D1FFC">
      <w:pPr>
        <w:spacing w:line="300" w:lineRule="auto"/>
        <w:jc w:val="both"/>
        <w:rPr>
          <w:sz w:val="24"/>
          <w:szCs w:val="24"/>
        </w:rPr>
      </w:pPr>
    </w:p>
    <w:p w:rsidR="000D1FFC" w:rsidRDefault="000D1FFC" w:rsidP="000D1FFC">
      <w:pPr>
        <w:spacing w:line="300" w:lineRule="auto"/>
        <w:jc w:val="center"/>
        <w:rPr>
          <w:sz w:val="24"/>
          <w:szCs w:val="24"/>
        </w:rPr>
      </w:pPr>
      <w:proofErr w:type="gramStart"/>
      <w:r>
        <w:rPr>
          <w:sz w:val="24"/>
          <w:szCs w:val="24"/>
        </w:rPr>
        <w:t>Ø(</w:t>
      </w:r>
      <w:proofErr w:type="gramEnd"/>
      <w:r>
        <w:rPr>
          <w:sz w:val="24"/>
          <w:szCs w:val="24"/>
        </w:rPr>
        <w:t>k) =</w:t>
      </w:r>
      <w:proofErr w:type="spellStart"/>
      <w:r>
        <w:rPr>
          <w:sz w:val="24"/>
          <w:szCs w:val="24"/>
        </w:rPr>
        <w:t>Σ</w:t>
      </w:r>
      <w:r>
        <w:rPr>
          <w:sz w:val="24"/>
          <w:szCs w:val="24"/>
          <w:vertAlign w:val="subscript"/>
        </w:rPr>
        <w:t>m</w:t>
      </w:r>
      <w:proofErr w:type="spellEnd"/>
      <w:r>
        <w:rPr>
          <w:sz w:val="24"/>
          <w:szCs w:val="24"/>
          <w:vertAlign w:val="subscript"/>
        </w:rPr>
        <w:t xml:space="preserve"> </w:t>
      </w:r>
      <w:r>
        <w:rPr>
          <w:sz w:val="24"/>
          <w:szCs w:val="24"/>
        </w:rPr>
        <w:t>x(m).x(</w:t>
      </w:r>
      <w:proofErr w:type="spellStart"/>
      <w:r>
        <w:rPr>
          <w:sz w:val="24"/>
          <w:szCs w:val="24"/>
        </w:rPr>
        <w:t>m+k</w:t>
      </w:r>
      <w:proofErr w:type="spellEnd"/>
      <w:r>
        <w:rPr>
          <w:sz w:val="24"/>
          <w:szCs w:val="24"/>
        </w:rPr>
        <w:t>) ; m=(-∞,+∞)</w:t>
      </w:r>
    </w:p>
    <w:p w:rsidR="007535C4" w:rsidRDefault="007535C4" w:rsidP="000D1FFC">
      <w:pPr>
        <w:spacing w:line="300" w:lineRule="auto"/>
        <w:jc w:val="center"/>
        <w:rPr>
          <w:sz w:val="24"/>
          <w:szCs w:val="24"/>
        </w:rPr>
      </w:pPr>
    </w:p>
    <w:p w:rsidR="000D1FFC" w:rsidRDefault="000D1FFC" w:rsidP="000D1FFC">
      <w:pPr>
        <w:spacing w:line="300" w:lineRule="auto"/>
        <w:jc w:val="both"/>
        <w:rPr>
          <w:sz w:val="24"/>
          <w:szCs w:val="24"/>
        </w:rPr>
      </w:pPr>
      <w:proofErr w:type="gramStart"/>
      <w:r>
        <w:rPr>
          <w:sz w:val="24"/>
          <w:szCs w:val="24"/>
        </w:rPr>
        <w:t>where</w:t>
      </w:r>
      <w:proofErr w:type="gramEnd"/>
      <w:r>
        <w:rPr>
          <w:sz w:val="24"/>
          <w:szCs w:val="24"/>
        </w:rPr>
        <w:t xml:space="preserve"> x(m) is the speech signal.</w:t>
      </w:r>
    </w:p>
    <w:p w:rsidR="000D1FFC" w:rsidRDefault="000D1FFC" w:rsidP="000D1FFC">
      <w:pPr>
        <w:spacing w:line="300" w:lineRule="auto"/>
        <w:jc w:val="both"/>
        <w:rPr>
          <w:sz w:val="24"/>
          <w:szCs w:val="24"/>
        </w:rPr>
      </w:pPr>
      <w:r>
        <w:rPr>
          <w:sz w:val="24"/>
          <w:szCs w:val="24"/>
        </w:rPr>
        <w:t xml:space="preserve">The autocorrelation function is a convenient way of displaying certain properties of the signal. The autocorrelation function of a periodic signal is also periodic with the same period. It is an even function and attains its maximum value at k=0. </w:t>
      </w:r>
    </w:p>
    <w:p w:rsidR="000D1FFC" w:rsidRDefault="000D1FFC" w:rsidP="000D1FFC">
      <w:pPr>
        <w:spacing w:line="300" w:lineRule="auto"/>
        <w:jc w:val="both"/>
        <w:rPr>
          <w:sz w:val="24"/>
          <w:szCs w:val="24"/>
        </w:rPr>
      </w:pPr>
      <w:r>
        <w:rPr>
          <w:sz w:val="24"/>
          <w:szCs w:val="24"/>
        </w:rPr>
        <w:t xml:space="preserve">For a non-stationary signal, the concept of long-time autocorrelation measurement is not really meaningful. Thus a short-time autocorrelation function is defined which operates on segments. The pitch period of a speech signal is determined by obtaining the most prominent peak in the voiced segment of the signal. </w:t>
      </w:r>
    </w:p>
    <w:p w:rsidR="007535C4" w:rsidRDefault="007535C4" w:rsidP="000D1FFC">
      <w:pPr>
        <w:spacing w:line="300" w:lineRule="auto"/>
        <w:jc w:val="both"/>
        <w:rPr>
          <w:sz w:val="24"/>
          <w:szCs w:val="24"/>
        </w:rPr>
      </w:pPr>
    </w:p>
    <w:p w:rsidR="000D1FFC" w:rsidRDefault="000D1FFC" w:rsidP="000D1FFC">
      <w:pPr>
        <w:spacing w:line="300" w:lineRule="auto"/>
        <w:jc w:val="both"/>
        <w:rPr>
          <w:b/>
          <w:i/>
          <w:sz w:val="24"/>
          <w:szCs w:val="24"/>
        </w:rPr>
      </w:pPr>
      <w:r>
        <w:rPr>
          <w:b/>
          <w:i/>
          <w:sz w:val="24"/>
          <w:szCs w:val="24"/>
        </w:rPr>
        <w:t>Average Magnitude Difference Method (AMDF)</w:t>
      </w:r>
    </w:p>
    <w:p w:rsidR="000D1FFC" w:rsidRDefault="000D1FFC" w:rsidP="000D1FFC">
      <w:pPr>
        <w:spacing w:line="300" w:lineRule="auto"/>
        <w:jc w:val="both"/>
        <w:rPr>
          <w:sz w:val="24"/>
          <w:szCs w:val="24"/>
        </w:rPr>
      </w:pPr>
      <w:r>
        <w:rPr>
          <w:sz w:val="24"/>
          <w:szCs w:val="24"/>
        </w:rPr>
        <w:t>This method is another type of autocorrelation analysis that is often used for pitch estimation. The average magnitude difference function</w:t>
      </w:r>
      <w:r w:rsidR="00E06E4C">
        <w:rPr>
          <w:sz w:val="24"/>
          <w:szCs w:val="24"/>
        </w:rPr>
        <w:t xml:space="preserve"> [7]</w:t>
      </w:r>
      <w:r>
        <w:rPr>
          <w:sz w:val="24"/>
          <w:szCs w:val="24"/>
        </w:rPr>
        <w:t xml:space="preserve"> is given as:</w:t>
      </w:r>
    </w:p>
    <w:p w:rsidR="007535C4" w:rsidRDefault="007535C4" w:rsidP="000D1FFC">
      <w:pPr>
        <w:spacing w:line="300" w:lineRule="auto"/>
        <w:jc w:val="both"/>
        <w:rPr>
          <w:sz w:val="24"/>
          <w:szCs w:val="24"/>
        </w:rPr>
      </w:pPr>
    </w:p>
    <w:p w:rsidR="000D1FFC" w:rsidRDefault="000D1FFC" w:rsidP="000D1FFC">
      <w:pPr>
        <w:spacing w:line="300" w:lineRule="auto"/>
        <w:jc w:val="center"/>
        <w:rPr>
          <w:sz w:val="24"/>
          <w:szCs w:val="24"/>
        </w:rPr>
      </w:pPr>
      <w:proofErr w:type="gramStart"/>
      <w:r>
        <w:rPr>
          <w:sz w:val="24"/>
          <w:szCs w:val="24"/>
        </w:rPr>
        <w:t>M(</w:t>
      </w:r>
      <w:proofErr w:type="gramEnd"/>
      <w:r>
        <w:rPr>
          <w:sz w:val="24"/>
          <w:szCs w:val="24"/>
        </w:rPr>
        <w:t xml:space="preserve">τ) = (1/N) Σ </w:t>
      </w:r>
      <w:r>
        <w:rPr>
          <w:sz w:val="24"/>
          <w:szCs w:val="24"/>
          <w:vertAlign w:val="subscript"/>
        </w:rPr>
        <w:t xml:space="preserve">n </w:t>
      </w:r>
      <w:r>
        <w:rPr>
          <w:sz w:val="24"/>
          <w:szCs w:val="24"/>
        </w:rPr>
        <w:t>|s(n) – s(</w:t>
      </w:r>
      <w:proofErr w:type="spellStart"/>
      <w:r>
        <w:rPr>
          <w:sz w:val="24"/>
          <w:szCs w:val="24"/>
        </w:rPr>
        <w:t>n+τ</w:t>
      </w:r>
      <w:proofErr w:type="spellEnd"/>
      <w:r>
        <w:rPr>
          <w:sz w:val="24"/>
          <w:szCs w:val="24"/>
        </w:rPr>
        <w:t>)| ; n=0,1,2…N-1</w:t>
      </w:r>
    </w:p>
    <w:p w:rsidR="007535C4" w:rsidRPr="005E0D6B" w:rsidRDefault="007535C4" w:rsidP="000D1FFC">
      <w:pPr>
        <w:spacing w:line="300" w:lineRule="auto"/>
        <w:jc w:val="center"/>
        <w:rPr>
          <w:sz w:val="24"/>
          <w:szCs w:val="24"/>
        </w:rPr>
      </w:pPr>
    </w:p>
    <w:p w:rsidR="000D1FFC" w:rsidRDefault="000D1FFC" w:rsidP="000D1FFC">
      <w:pPr>
        <w:spacing w:line="300" w:lineRule="auto"/>
        <w:jc w:val="both"/>
        <w:rPr>
          <w:sz w:val="24"/>
          <w:szCs w:val="24"/>
        </w:rPr>
      </w:pPr>
      <w:proofErr w:type="gramStart"/>
      <w:r>
        <w:rPr>
          <w:sz w:val="24"/>
          <w:szCs w:val="24"/>
        </w:rPr>
        <w:t>where</w:t>
      </w:r>
      <w:proofErr w:type="gramEnd"/>
      <w:r>
        <w:rPr>
          <w:sz w:val="24"/>
          <w:szCs w:val="24"/>
        </w:rPr>
        <w:t xml:space="preserve"> s(n) is the signal and s(</w:t>
      </w:r>
      <w:proofErr w:type="spellStart"/>
      <w:r>
        <w:rPr>
          <w:sz w:val="24"/>
          <w:szCs w:val="24"/>
        </w:rPr>
        <w:t>n+τ</w:t>
      </w:r>
      <w:proofErr w:type="spellEnd"/>
      <w:r>
        <w:rPr>
          <w:sz w:val="24"/>
          <w:szCs w:val="24"/>
        </w:rPr>
        <w:t>) is the time-shifted sample. N is the length of the signal.</w:t>
      </w:r>
    </w:p>
    <w:p w:rsidR="000D1FFC" w:rsidRDefault="000D1FFC" w:rsidP="000D1FFC">
      <w:pPr>
        <w:spacing w:line="300" w:lineRule="auto"/>
        <w:jc w:val="both"/>
        <w:rPr>
          <w:sz w:val="24"/>
          <w:szCs w:val="24"/>
        </w:rPr>
      </w:pPr>
      <w:r w:rsidRPr="005E0D6B">
        <w:rPr>
          <w:sz w:val="24"/>
          <w:szCs w:val="24"/>
        </w:rPr>
        <w:t>The dif</w:t>
      </w:r>
      <w:r>
        <w:rPr>
          <w:sz w:val="24"/>
          <w:szCs w:val="24"/>
        </w:rPr>
        <w:t xml:space="preserve">ference function is expected to </w:t>
      </w:r>
      <w:r w:rsidRPr="005E0D6B">
        <w:rPr>
          <w:sz w:val="24"/>
          <w:szCs w:val="24"/>
        </w:rPr>
        <w:t>have a strong local minimum if the s</w:t>
      </w:r>
      <w:r>
        <w:rPr>
          <w:sz w:val="24"/>
          <w:szCs w:val="24"/>
        </w:rPr>
        <w:t xml:space="preserve">hift (or the valley) is equal </w:t>
      </w:r>
      <w:r w:rsidRPr="005E0D6B">
        <w:rPr>
          <w:sz w:val="24"/>
          <w:szCs w:val="24"/>
        </w:rPr>
        <w:t>to or very close to the fundamenta</w:t>
      </w:r>
      <w:r>
        <w:rPr>
          <w:sz w:val="24"/>
          <w:szCs w:val="24"/>
        </w:rPr>
        <w:t xml:space="preserve">l period for each frame and the </w:t>
      </w:r>
      <w:r w:rsidRPr="005E0D6B">
        <w:rPr>
          <w:sz w:val="24"/>
          <w:szCs w:val="24"/>
        </w:rPr>
        <w:t xml:space="preserve">lag for which the AMDF </w:t>
      </w:r>
      <w:r>
        <w:rPr>
          <w:sz w:val="24"/>
          <w:szCs w:val="24"/>
        </w:rPr>
        <w:t xml:space="preserve">is a global minimum is a strong </w:t>
      </w:r>
      <w:r w:rsidRPr="005E0D6B">
        <w:rPr>
          <w:sz w:val="24"/>
          <w:szCs w:val="24"/>
        </w:rPr>
        <w:t>candidate for the pitch period of that frame.</w:t>
      </w:r>
    </w:p>
    <w:p w:rsidR="007535C4" w:rsidRDefault="007535C4" w:rsidP="000D1FFC">
      <w:pPr>
        <w:spacing w:line="300" w:lineRule="auto"/>
        <w:jc w:val="both"/>
        <w:rPr>
          <w:sz w:val="24"/>
          <w:szCs w:val="24"/>
        </w:rPr>
      </w:pPr>
    </w:p>
    <w:p w:rsidR="000D1FFC" w:rsidRDefault="000D1FFC" w:rsidP="000D1FFC">
      <w:pPr>
        <w:spacing w:line="300" w:lineRule="auto"/>
        <w:jc w:val="both"/>
        <w:rPr>
          <w:b/>
          <w:i/>
          <w:sz w:val="24"/>
          <w:szCs w:val="24"/>
        </w:rPr>
      </w:pPr>
      <w:r>
        <w:rPr>
          <w:b/>
          <w:i/>
          <w:sz w:val="24"/>
          <w:szCs w:val="24"/>
        </w:rPr>
        <w:t>Cepstrum Method</w:t>
      </w:r>
    </w:p>
    <w:p w:rsidR="000D1FFC" w:rsidRDefault="000D1FFC" w:rsidP="000D1FFC">
      <w:pPr>
        <w:spacing w:line="300" w:lineRule="auto"/>
        <w:jc w:val="both"/>
        <w:rPr>
          <w:sz w:val="24"/>
          <w:szCs w:val="24"/>
        </w:rPr>
      </w:pPr>
      <w:r>
        <w:rPr>
          <w:sz w:val="24"/>
          <w:szCs w:val="24"/>
        </w:rPr>
        <w:t xml:space="preserve">In speech processing, the pitch is often determined using the cepstrum method. </w:t>
      </w:r>
      <w:r w:rsidRPr="003F0711">
        <w:rPr>
          <w:sz w:val="24"/>
          <w:szCs w:val="24"/>
        </w:rPr>
        <w:t xml:space="preserve">The Cepstrum is formed by taking the FFT (or IFFT) of log magnitude spectrum of a signal. The reason for using the FFT or IFFT interchangeably is because one will just give you a reversed version of </w:t>
      </w:r>
      <w:r w:rsidRPr="003F0711">
        <w:rPr>
          <w:sz w:val="24"/>
          <w:szCs w:val="24"/>
        </w:rPr>
        <w:lastRenderedPageBreak/>
        <w:t>the other, so each is equally valid for the processing we wish to do.</w:t>
      </w:r>
      <w:r>
        <w:rPr>
          <w:sz w:val="24"/>
          <w:szCs w:val="24"/>
        </w:rPr>
        <w:t xml:space="preserve"> </w:t>
      </w:r>
      <w:r w:rsidRPr="003F0711">
        <w:rPr>
          <w:sz w:val="24"/>
          <w:szCs w:val="24"/>
        </w:rPr>
        <w:t>Once in the cepstral domain, the pitch can be estimated by picking the peak of the resulting signal within a certain range.</w:t>
      </w:r>
      <w:r w:rsidRPr="003F0711">
        <w:t xml:space="preserve"> </w:t>
      </w:r>
      <w:r>
        <w:rPr>
          <w:sz w:val="24"/>
          <w:szCs w:val="24"/>
        </w:rPr>
        <w:t>T</w:t>
      </w:r>
      <w:r w:rsidRPr="003F0711">
        <w:rPr>
          <w:sz w:val="24"/>
          <w:szCs w:val="24"/>
        </w:rPr>
        <w:t xml:space="preserve">he lag </w:t>
      </w:r>
      <w:r>
        <w:rPr>
          <w:sz w:val="24"/>
          <w:szCs w:val="24"/>
        </w:rPr>
        <w:t xml:space="preserve">at which there is </w:t>
      </w:r>
      <w:r w:rsidRPr="003F0711">
        <w:rPr>
          <w:sz w:val="24"/>
          <w:szCs w:val="24"/>
        </w:rPr>
        <w:t>most energy represents the dominant frequency in the log magnit</w:t>
      </w:r>
      <w:r>
        <w:rPr>
          <w:sz w:val="24"/>
          <w:szCs w:val="24"/>
        </w:rPr>
        <w:t xml:space="preserve">ude spectrum thereby giving </w:t>
      </w:r>
      <w:r w:rsidRPr="003F0711">
        <w:rPr>
          <w:sz w:val="24"/>
          <w:szCs w:val="24"/>
        </w:rPr>
        <w:t>the pitch.</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3.3.1 Methodology</w:t>
      </w:r>
    </w:p>
    <w:p w:rsidR="000D1FFC" w:rsidRDefault="000D1FFC" w:rsidP="000D1FFC">
      <w:pPr>
        <w:spacing w:line="300" w:lineRule="auto"/>
        <w:jc w:val="both"/>
        <w:rPr>
          <w:sz w:val="24"/>
          <w:szCs w:val="24"/>
        </w:rPr>
      </w:pPr>
      <w:r>
        <w:rPr>
          <w:sz w:val="24"/>
          <w:szCs w:val="24"/>
        </w:rPr>
        <w:t>In our project, we have used the autocorrelation method to estimate the pitch of the speech signal. The steps followed are as given:</w:t>
      </w:r>
    </w:p>
    <w:p w:rsidR="000D1FFC" w:rsidRDefault="000D1FFC" w:rsidP="000D1FFC">
      <w:pPr>
        <w:numPr>
          <w:ilvl w:val="0"/>
          <w:numId w:val="18"/>
        </w:numPr>
        <w:spacing w:line="300" w:lineRule="auto"/>
        <w:jc w:val="both"/>
        <w:rPr>
          <w:sz w:val="24"/>
          <w:szCs w:val="24"/>
        </w:rPr>
      </w:pPr>
      <w:r>
        <w:rPr>
          <w:sz w:val="24"/>
          <w:szCs w:val="24"/>
        </w:rPr>
        <w:t>A non-overlapping rectangular window is used for the short-time analysis of the speech signal because it exactly preserves the temporal characteristics of the signal over the desired range.</w:t>
      </w:r>
    </w:p>
    <w:p w:rsidR="000D1FFC" w:rsidRDefault="000D1FFC" w:rsidP="000D1FFC">
      <w:pPr>
        <w:numPr>
          <w:ilvl w:val="0"/>
          <w:numId w:val="18"/>
        </w:numPr>
        <w:spacing w:line="300" w:lineRule="auto"/>
        <w:jc w:val="both"/>
        <w:rPr>
          <w:sz w:val="24"/>
          <w:szCs w:val="24"/>
        </w:rPr>
      </w:pPr>
      <w:r>
        <w:rPr>
          <w:sz w:val="24"/>
          <w:szCs w:val="24"/>
        </w:rPr>
        <w:t>Autocorrelation is then performed for the signal by keeping a lag of 160.</w:t>
      </w:r>
    </w:p>
    <w:p w:rsidR="000D1FFC" w:rsidRDefault="000D1FFC" w:rsidP="000D1FFC">
      <w:pPr>
        <w:numPr>
          <w:ilvl w:val="0"/>
          <w:numId w:val="18"/>
        </w:numPr>
        <w:spacing w:line="300" w:lineRule="auto"/>
        <w:jc w:val="both"/>
        <w:rPr>
          <w:sz w:val="24"/>
          <w:szCs w:val="24"/>
        </w:rPr>
      </w:pPr>
      <w:r>
        <w:rPr>
          <w:sz w:val="24"/>
          <w:szCs w:val="24"/>
        </w:rPr>
        <w:t>The region of interest for detection of the pitch is kept between periods corresponding to 100 and 400 Hz as this has been observed to be the standard range for most male and female pitches.</w:t>
      </w:r>
    </w:p>
    <w:p w:rsidR="000D1FFC" w:rsidRDefault="000D1FFC" w:rsidP="000D1FFC">
      <w:pPr>
        <w:numPr>
          <w:ilvl w:val="0"/>
          <w:numId w:val="18"/>
        </w:numPr>
        <w:spacing w:line="300" w:lineRule="auto"/>
        <w:jc w:val="both"/>
        <w:rPr>
          <w:sz w:val="24"/>
          <w:szCs w:val="24"/>
        </w:rPr>
      </w:pPr>
      <w:r>
        <w:rPr>
          <w:sz w:val="24"/>
          <w:szCs w:val="24"/>
        </w:rPr>
        <w:t>Within this region, the maximum peak is detected (which is actually the second largest peak as the largest peak is the central peak)  and the corresponding time lag gives the pitch period which is used to obtain the pitch frequency.</w:t>
      </w:r>
    </w:p>
    <w:p w:rsidR="009A67B0" w:rsidRDefault="009A67B0" w:rsidP="000D1FFC">
      <w:pPr>
        <w:spacing w:line="300" w:lineRule="auto"/>
        <w:jc w:val="both"/>
        <w:rPr>
          <w:b/>
          <w:sz w:val="24"/>
          <w:szCs w:val="24"/>
        </w:rPr>
      </w:pPr>
    </w:p>
    <w:p w:rsidR="000D1FFC" w:rsidRDefault="000D1FFC" w:rsidP="000D1FFC">
      <w:pPr>
        <w:spacing w:line="300" w:lineRule="auto"/>
        <w:jc w:val="both"/>
        <w:rPr>
          <w:b/>
          <w:sz w:val="24"/>
          <w:szCs w:val="24"/>
        </w:rPr>
      </w:pPr>
      <w:r>
        <w:rPr>
          <w:b/>
          <w:sz w:val="24"/>
          <w:szCs w:val="24"/>
        </w:rPr>
        <w:t>3.4 ZERO CROSSING RATE</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 xml:space="preserve">The </w:t>
      </w:r>
      <w:r w:rsidRPr="00331C76">
        <w:rPr>
          <w:sz w:val="24"/>
          <w:szCs w:val="24"/>
        </w:rPr>
        <w:t>ratio of</w:t>
      </w:r>
      <w:r>
        <w:rPr>
          <w:sz w:val="24"/>
          <w:szCs w:val="24"/>
        </w:rPr>
        <w:t xml:space="preserve"> the</w:t>
      </w:r>
      <w:r w:rsidRPr="00331C76">
        <w:rPr>
          <w:sz w:val="24"/>
          <w:szCs w:val="24"/>
        </w:rPr>
        <w:t xml:space="preserve"> number of time-domain zero crossings occurred to the frame length </w:t>
      </w:r>
      <w:r>
        <w:rPr>
          <w:sz w:val="24"/>
          <w:szCs w:val="24"/>
        </w:rPr>
        <w:t xml:space="preserve">is generally defined as the zero crossing </w:t>
      </w:r>
      <w:proofErr w:type="gramStart"/>
      <w:r>
        <w:rPr>
          <w:sz w:val="24"/>
          <w:szCs w:val="24"/>
        </w:rPr>
        <w:t>rate</w:t>
      </w:r>
      <w:proofErr w:type="gramEnd"/>
      <w:r>
        <w:rPr>
          <w:sz w:val="24"/>
          <w:szCs w:val="24"/>
        </w:rPr>
        <w:t>. In our project, we have calculated the normalized ZCR as a means of comparison. The basic expression</w:t>
      </w:r>
      <w:r w:rsidR="007535C4">
        <w:rPr>
          <w:sz w:val="24"/>
          <w:szCs w:val="24"/>
        </w:rPr>
        <w:t xml:space="preserve"> [7]</w:t>
      </w:r>
      <w:r>
        <w:rPr>
          <w:sz w:val="24"/>
          <w:szCs w:val="24"/>
        </w:rPr>
        <w:t xml:space="preserve"> which has been followed is as given:</w:t>
      </w:r>
    </w:p>
    <w:p w:rsidR="000D1FFC" w:rsidRDefault="000D1FFC" w:rsidP="000D1FFC">
      <w:pPr>
        <w:spacing w:line="300" w:lineRule="auto"/>
        <w:jc w:val="center"/>
        <w:rPr>
          <w:sz w:val="24"/>
          <w:szCs w:val="24"/>
        </w:rPr>
      </w:pPr>
      <w:r>
        <w:rPr>
          <w:sz w:val="24"/>
          <w:szCs w:val="24"/>
        </w:rPr>
        <w:t>Z= (1/2N) Σ</w:t>
      </w:r>
      <w:r>
        <w:rPr>
          <w:sz w:val="24"/>
          <w:szCs w:val="24"/>
          <w:vertAlign w:val="subscript"/>
        </w:rPr>
        <w:t xml:space="preserve">i </w:t>
      </w:r>
      <w:r>
        <w:rPr>
          <w:sz w:val="24"/>
          <w:szCs w:val="24"/>
        </w:rPr>
        <w:t>{sgn(</w:t>
      </w:r>
      <w:proofErr w:type="gramStart"/>
      <w:r>
        <w:rPr>
          <w:sz w:val="24"/>
          <w:szCs w:val="24"/>
        </w:rPr>
        <w:t>x(</w:t>
      </w:r>
      <w:proofErr w:type="gramEnd"/>
      <w:r>
        <w:rPr>
          <w:sz w:val="24"/>
          <w:szCs w:val="24"/>
        </w:rPr>
        <w:t>i)) – sgn(x(i-1))} ; i=1,2,…N-1</w:t>
      </w:r>
      <w:r w:rsidR="00E06E4C">
        <w:rPr>
          <w:sz w:val="24"/>
          <w:szCs w:val="24"/>
        </w:rPr>
        <w:t xml:space="preserve"> </w:t>
      </w:r>
    </w:p>
    <w:p w:rsidR="007535C4" w:rsidRDefault="007535C4" w:rsidP="000D1FFC">
      <w:pPr>
        <w:spacing w:line="300" w:lineRule="auto"/>
        <w:jc w:val="center"/>
        <w:rPr>
          <w:sz w:val="24"/>
          <w:szCs w:val="24"/>
        </w:rPr>
      </w:pPr>
    </w:p>
    <w:p w:rsidR="000D1FFC" w:rsidRDefault="000D1FFC" w:rsidP="000D1FFC">
      <w:pPr>
        <w:spacing w:line="300" w:lineRule="auto"/>
        <w:jc w:val="both"/>
        <w:rPr>
          <w:sz w:val="24"/>
          <w:szCs w:val="24"/>
        </w:rPr>
      </w:pPr>
      <w:proofErr w:type="gramStart"/>
      <w:r>
        <w:rPr>
          <w:sz w:val="24"/>
          <w:szCs w:val="24"/>
        </w:rPr>
        <w:t>where</w:t>
      </w:r>
      <w:proofErr w:type="gramEnd"/>
      <w:r>
        <w:rPr>
          <w:sz w:val="24"/>
          <w:szCs w:val="24"/>
        </w:rPr>
        <w:t xml:space="preserve"> x(n) is the speech sample and N is the length of the speech sample. A modified signum function ‘sgn’ has been used which is given as:</w:t>
      </w:r>
    </w:p>
    <w:p w:rsidR="007535C4" w:rsidRDefault="007535C4" w:rsidP="000D1FFC">
      <w:pPr>
        <w:spacing w:line="300" w:lineRule="auto"/>
        <w:jc w:val="both"/>
        <w:rPr>
          <w:sz w:val="24"/>
          <w:szCs w:val="24"/>
        </w:rPr>
      </w:pPr>
    </w:p>
    <w:p w:rsidR="000D1FFC" w:rsidRDefault="000D1FFC" w:rsidP="000D1FFC">
      <w:pPr>
        <w:spacing w:line="300" w:lineRule="auto"/>
        <w:jc w:val="center"/>
        <w:rPr>
          <w:sz w:val="24"/>
          <w:szCs w:val="24"/>
        </w:rPr>
      </w:pPr>
      <w:proofErr w:type="gramStart"/>
      <w:r>
        <w:rPr>
          <w:sz w:val="24"/>
          <w:szCs w:val="24"/>
        </w:rPr>
        <w:t>sgn{</w:t>
      </w:r>
      <w:proofErr w:type="gramEnd"/>
      <w:r>
        <w:rPr>
          <w:sz w:val="24"/>
          <w:szCs w:val="24"/>
        </w:rPr>
        <w:t>x(i)}= 1 ; x(i) &gt;= 0</w:t>
      </w:r>
    </w:p>
    <w:p w:rsidR="000D1FFC" w:rsidRDefault="000D1FFC" w:rsidP="000D1FFC">
      <w:pPr>
        <w:spacing w:line="300" w:lineRule="auto"/>
        <w:jc w:val="center"/>
        <w:rPr>
          <w:sz w:val="24"/>
          <w:szCs w:val="24"/>
        </w:rPr>
      </w:pPr>
      <w:r>
        <w:rPr>
          <w:sz w:val="24"/>
          <w:szCs w:val="24"/>
        </w:rPr>
        <w:t xml:space="preserve">              = -</w:t>
      </w:r>
      <w:proofErr w:type="gramStart"/>
      <w:r>
        <w:rPr>
          <w:sz w:val="24"/>
          <w:szCs w:val="24"/>
        </w:rPr>
        <w:t>1 ;</w:t>
      </w:r>
      <w:proofErr w:type="gramEnd"/>
      <w:r>
        <w:rPr>
          <w:sz w:val="24"/>
          <w:szCs w:val="24"/>
        </w:rPr>
        <w:t xml:space="preserve"> x(i) &lt; 0</w:t>
      </w:r>
    </w:p>
    <w:p w:rsidR="007535C4" w:rsidRDefault="007535C4" w:rsidP="000D1FFC">
      <w:pPr>
        <w:spacing w:line="300" w:lineRule="auto"/>
        <w:jc w:val="center"/>
        <w:rPr>
          <w:sz w:val="24"/>
          <w:szCs w:val="24"/>
        </w:rPr>
      </w:pPr>
    </w:p>
    <w:p w:rsidR="000D1FFC" w:rsidRDefault="000D1FFC" w:rsidP="000D1FFC">
      <w:pPr>
        <w:spacing w:line="300" w:lineRule="auto"/>
        <w:jc w:val="both"/>
        <w:rPr>
          <w:sz w:val="24"/>
          <w:szCs w:val="24"/>
        </w:rPr>
      </w:pPr>
      <w:r>
        <w:rPr>
          <w:sz w:val="24"/>
          <w:szCs w:val="24"/>
        </w:rPr>
        <w:t>This function is used to detect the zero-crossings which are then counted along the length of the frame to obtain the rate.</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3.4.1 Methodology</w:t>
      </w:r>
    </w:p>
    <w:p w:rsidR="000D1FFC" w:rsidRDefault="000D1FFC" w:rsidP="000D1FFC">
      <w:pPr>
        <w:spacing w:line="300" w:lineRule="auto"/>
        <w:jc w:val="both"/>
        <w:rPr>
          <w:sz w:val="24"/>
          <w:szCs w:val="24"/>
        </w:rPr>
      </w:pPr>
      <w:r>
        <w:rPr>
          <w:sz w:val="24"/>
          <w:szCs w:val="24"/>
        </w:rPr>
        <w:t>The steps of calculation of the normalized ZCR can be summarized as follows:</w:t>
      </w:r>
    </w:p>
    <w:p w:rsidR="000D1FFC" w:rsidRDefault="000D1FFC" w:rsidP="000D1FFC">
      <w:pPr>
        <w:numPr>
          <w:ilvl w:val="0"/>
          <w:numId w:val="19"/>
        </w:numPr>
        <w:spacing w:line="300" w:lineRule="auto"/>
        <w:jc w:val="both"/>
        <w:rPr>
          <w:sz w:val="24"/>
          <w:szCs w:val="24"/>
        </w:rPr>
      </w:pPr>
      <w:r>
        <w:rPr>
          <w:sz w:val="24"/>
          <w:szCs w:val="24"/>
        </w:rPr>
        <w:t>A rectangular window is used for windowing the speech signal as what we intend to find is the short-time ZCR.</w:t>
      </w:r>
    </w:p>
    <w:p w:rsidR="000D1FFC" w:rsidRDefault="000D1FFC" w:rsidP="000D1FFC">
      <w:pPr>
        <w:numPr>
          <w:ilvl w:val="0"/>
          <w:numId w:val="19"/>
        </w:numPr>
        <w:spacing w:line="300" w:lineRule="auto"/>
        <w:jc w:val="both"/>
        <w:rPr>
          <w:sz w:val="24"/>
          <w:szCs w:val="24"/>
        </w:rPr>
      </w:pPr>
      <w:r>
        <w:rPr>
          <w:sz w:val="24"/>
          <w:szCs w:val="24"/>
        </w:rPr>
        <w:lastRenderedPageBreak/>
        <w:t>The signum function is used as per the above given formula to calculate the number of zero crossings in the given frame.</w:t>
      </w:r>
    </w:p>
    <w:p w:rsidR="000D1FFC" w:rsidRDefault="000D1FFC" w:rsidP="000D1FFC">
      <w:pPr>
        <w:numPr>
          <w:ilvl w:val="0"/>
          <w:numId w:val="19"/>
        </w:numPr>
        <w:spacing w:line="300" w:lineRule="auto"/>
        <w:jc w:val="both"/>
        <w:rPr>
          <w:sz w:val="24"/>
          <w:szCs w:val="24"/>
        </w:rPr>
      </w:pPr>
      <w:r>
        <w:rPr>
          <w:sz w:val="24"/>
          <w:szCs w:val="24"/>
        </w:rPr>
        <w:t>The obtained value is divided by the length of the speech sample to obtain a normalized value for comparison.</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3.5 SHORT-TIME ENERGY</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The energy associated with a speech signal is time-varying in nature. Hence, for any useful purpose we require energy associated with a short term region of speech. Further, the energy associated with the voiced portion is large compared to unvoiced. For the purpose of our project, we have calculated the normalized short term ener</w:t>
      </w:r>
      <w:r w:rsidR="007535C4">
        <w:rPr>
          <w:sz w:val="24"/>
          <w:szCs w:val="24"/>
        </w:rPr>
        <w:t>gy for a short region of speech. The following formula [7] has been used for calculation:</w:t>
      </w:r>
    </w:p>
    <w:p w:rsidR="007535C4" w:rsidRDefault="007535C4" w:rsidP="000D1FFC">
      <w:pPr>
        <w:spacing w:line="300" w:lineRule="auto"/>
        <w:jc w:val="both"/>
        <w:rPr>
          <w:sz w:val="24"/>
          <w:szCs w:val="24"/>
        </w:rPr>
      </w:pPr>
    </w:p>
    <w:p w:rsidR="000D1FFC" w:rsidRDefault="000D1FFC" w:rsidP="000D1FFC">
      <w:pPr>
        <w:spacing w:line="300" w:lineRule="auto"/>
        <w:jc w:val="center"/>
        <w:rPr>
          <w:sz w:val="24"/>
          <w:szCs w:val="24"/>
        </w:rPr>
      </w:pPr>
      <w:proofErr w:type="gramStart"/>
      <w:r>
        <w:rPr>
          <w:sz w:val="24"/>
          <w:szCs w:val="24"/>
        </w:rPr>
        <w:t>e(</w:t>
      </w:r>
      <w:proofErr w:type="gramEnd"/>
      <w:r>
        <w:rPr>
          <w:sz w:val="24"/>
          <w:szCs w:val="24"/>
        </w:rPr>
        <w:t xml:space="preserve">n) = </w:t>
      </w:r>
      <w:proofErr w:type="spellStart"/>
      <w:r>
        <w:rPr>
          <w:sz w:val="24"/>
          <w:szCs w:val="24"/>
        </w:rPr>
        <w:t>Σ</w:t>
      </w:r>
      <w:r>
        <w:rPr>
          <w:sz w:val="24"/>
          <w:szCs w:val="24"/>
          <w:vertAlign w:val="subscript"/>
        </w:rPr>
        <w:t>m</w:t>
      </w:r>
      <w:proofErr w:type="spellEnd"/>
      <w:r>
        <w:rPr>
          <w:sz w:val="24"/>
          <w:szCs w:val="24"/>
          <w:vertAlign w:val="subscript"/>
        </w:rPr>
        <w:t xml:space="preserve"> </w:t>
      </w:r>
      <w:r>
        <w:rPr>
          <w:sz w:val="24"/>
          <w:szCs w:val="24"/>
        </w:rPr>
        <w:t>(s(m).w(n-m))</w:t>
      </w:r>
      <w:r>
        <w:rPr>
          <w:sz w:val="24"/>
          <w:szCs w:val="24"/>
          <w:vertAlign w:val="superscript"/>
        </w:rPr>
        <w:t>2</w:t>
      </w:r>
      <w:r>
        <w:rPr>
          <w:sz w:val="24"/>
          <w:szCs w:val="24"/>
        </w:rPr>
        <w:t xml:space="preserve"> ; m = (-∞,+∞)</w:t>
      </w:r>
      <w:r w:rsidR="00E06E4C">
        <w:rPr>
          <w:sz w:val="24"/>
          <w:szCs w:val="24"/>
        </w:rPr>
        <w:t xml:space="preserve">  </w:t>
      </w:r>
    </w:p>
    <w:p w:rsidR="000D1FFC" w:rsidRDefault="000D1FFC" w:rsidP="000D1FFC">
      <w:pPr>
        <w:spacing w:line="300" w:lineRule="auto"/>
        <w:jc w:val="center"/>
        <w:rPr>
          <w:sz w:val="24"/>
          <w:szCs w:val="24"/>
        </w:rPr>
      </w:pPr>
    </w:p>
    <w:p w:rsidR="000D1FFC" w:rsidRDefault="000D1FFC" w:rsidP="000D1FFC">
      <w:pPr>
        <w:spacing w:line="300" w:lineRule="auto"/>
        <w:jc w:val="both"/>
        <w:rPr>
          <w:b/>
          <w:sz w:val="24"/>
          <w:szCs w:val="24"/>
        </w:rPr>
      </w:pPr>
      <w:r>
        <w:rPr>
          <w:b/>
          <w:sz w:val="24"/>
          <w:szCs w:val="24"/>
        </w:rPr>
        <w:t>3.5.1. Methodology</w:t>
      </w:r>
    </w:p>
    <w:p w:rsidR="000D1FFC" w:rsidRDefault="000D1FFC" w:rsidP="000D1FFC">
      <w:pPr>
        <w:spacing w:line="300" w:lineRule="auto"/>
        <w:jc w:val="both"/>
        <w:rPr>
          <w:sz w:val="24"/>
          <w:szCs w:val="24"/>
        </w:rPr>
      </w:pPr>
      <w:r>
        <w:rPr>
          <w:sz w:val="24"/>
          <w:szCs w:val="24"/>
        </w:rPr>
        <w:t>The normalized STE has been calculated as follows:</w:t>
      </w:r>
    </w:p>
    <w:p w:rsidR="000D1FFC" w:rsidRDefault="000D1FFC" w:rsidP="000D1FFC">
      <w:pPr>
        <w:numPr>
          <w:ilvl w:val="0"/>
          <w:numId w:val="20"/>
        </w:numPr>
        <w:spacing w:line="300" w:lineRule="auto"/>
        <w:jc w:val="both"/>
        <w:rPr>
          <w:sz w:val="24"/>
          <w:szCs w:val="24"/>
        </w:rPr>
      </w:pPr>
      <w:r>
        <w:rPr>
          <w:sz w:val="24"/>
          <w:szCs w:val="24"/>
        </w:rPr>
        <w:t>A rectangular window has been used for short-term analysis of the speech signal.</w:t>
      </w:r>
    </w:p>
    <w:p w:rsidR="000D1FFC" w:rsidRDefault="000D1FFC" w:rsidP="000D1FFC">
      <w:pPr>
        <w:numPr>
          <w:ilvl w:val="0"/>
          <w:numId w:val="20"/>
        </w:numPr>
        <w:spacing w:line="300" w:lineRule="auto"/>
        <w:jc w:val="both"/>
        <w:rPr>
          <w:sz w:val="24"/>
          <w:szCs w:val="24"/>
        </w:rPr>
      </w:pPr>
      <w:r>
        <w:rPr>
          <w:sz w:val="24"/>
          <w:szCs w:val="24"/>
        </w:rPr>
        <w:t xml:space="preserve">The above given formula has been implemented where </w:t>
      </w:r>
      <w:proofErr w:type="gramStart"/>
      <w:r>
        <w:rPr>
          <w:sz w:val="24"/>
          <w:szCs w:val="24"/>
        </w:rPr>
        <w:t>s(</w:t>
      </w:r>
      <w:proofErr w:type="gramEnd"/>
      <w:r>
        <w:rPr>
          <w:sz w:val="24"/>
          <w:szCs w:val="24"/>
        </w:rPr>
        <w:t>n) is the speech sample and Σ(s(n))</w:t>
      </w:r>
      <w:r>
        <w:rPr>
          <w:sz w:val="24"/>
          <w:szCs w:val="24"/>
          <w:vertAlign w:val="superscript"/>
        </w:rPr>
        <w:t xml:space="preserve">2 </w:t>
      </w:r>
      <w:r>
        <w:rPr>
          <w:sz w:val="24"/>
          <w:szCs w:val="24"/>
        </w:rPr>
        <w:t xml:space="preserve">would give the energy for the entire signal. The term </w:t>
      </w:r>
      <w:proofErr w:type="gramStart"/>
      <w:r>
        <w:rPr>
          <w:sz w:val="24"/>
          <w:szCs w:val="24"/>
        </w:rPr>
        <w:t>w(</w:t>
      </w:r>
      <w:proofErr w:type="gramEnd"/>
      <w:r>
        <w:rPr>
          <w:sz w:val="24"/>
          <w:szCs w:val="24"/>
        </w:rPr>
        <w:t>n-m) is the rectangular window stated above which has been used to confine the energy calculation to only a specific short-time region of speech.</w:t>
      </w:r>
    </w:p>
    <w:p w:rsidR="000D1FFC" w:rsidRDefault="000D1FFC" w:rsidP="000D1FFC">
      <w:pPr>
        <w:numPr>
          <w:ilvl w:val="0"/>
          <w:numId w:val="20"/>
        </w:numPr>
        <w:spacing w:line="300" w:lineRule="auto"/>
        <w:jc w:val="both"/>
        <w:rPr>
          <w:sz w:val="24"/>
          <w:szCs w:val="24"/>
        </w:rPr>
      </w:pPr>
      <w:r>
        <w:rPr>
          <w:sz w:val="24"/>
          <w:szCs w:val="24"/>
        </w:rPr>
        <w:t>The value calculated above has been divided by the length of the speech sample to obtain a normalized value.</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3.6 ENERGY ENTROPY</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Energy entropy of a</w:t>
      </w:r>
      <w:r w:rsidRPr="003328C1">
        <w:rPr>
          <w:sz w:val="24"/>
          <w:szCs w:val="24"/>
        </w:rPr>
        <w:t xml:space="preserve"> speech signal indicates the abrupt changes in the energ</w:t>
      </w:r>
      <w:r>
        <w:rPr>
          <w:sz w:val="24"/>
          <w:szCs w:val="24"/>
        </w:rPr>
        <w:t xml:space="preserve">y level of the speech signal. For </w:t>
      </w:r>
      <w:r w:rsidRPr="003328C1">
        <w:rPr>
          <w:sz w:val="24"/>
          <w:szCs w:val="24"/>
        </w:rPr>
        <w:t>computing the energy entropy, first the speech signal is divided into k frames</w:t>
      </w:r>
      <w:r>
        <w:rPr>
          <w:sz w:val="24"/>
          <w:szCs w:val="24"/>
        </w:rPr>
        <w:t xml:space="preserve"> and then the normalized energy </w:t>
      </w:r>
      <w:r w:rsidRPr="003328C1">
        <w:rPr>
          <w:sz w:val="24"/>
          <w:szCs w:val="24"/>
        </w:rPr>
        <w:t>for each frame is calculated. The</w:t>
      </w:r>
      <w:r>
        <w:rPr>
          <w:sz w:val="24"/>
          <w:szCs w:val="24"/>
        </w:rPr>
        <w:t>n the</w:t>
      </w:r>
      <w:r w:rsidRPr="003328C1">
        <w:rPr>
          <w:sz w:val="24"/>
          <w:szCs w:val="24"/>
        </w:rPr>
        <w:t xml:space="preserve"> energy entropy is calculated using the equation given below</w:t>
      </w:r>
      <w:r>
        <w:rPr>
          <w:sz w:val="24"/>
          <w:szCs w:val="24"/>
        </w:rPr>
        <w:t>:</w:t>
      </w:r>
    </w:p>
    <w:p w:rsidR="007535C4" w:rsidRDefault="007535C4" w:rsidP="000D1FFC">
      <w:pPr>
        <w:spacing w:line="300" w:lineRule="auto"/>
        <w:jc w:val="both"/>
        <w:rPr>
          <w:sz w:val="24"/>
          <w:szCs w:val="24"/>
        </w:rPr>
      </w:pPr>
    </w:p>
    <w:p w:rsidR="000D1FFC" w:rsidRDefault="000D1FFC" w:rsidP="000D1FFC">
      <w:pPr>
        <w:spacing w:line="300" w:lineRule="auto"/>
        <w:jc w:val="center"/>
        <w:rPr>
          <w:sz w:val="24"/>
          <w:szCs w:val="24"/>
        </w:rPr>
      </w:pPr>
      <w:r>
        <w:rPr>
          <w:sz w:val="24"/>
          <w:szCs w:val="24"/>
        </w:rPr>
        <w:t>E = -Σ</w:t>
      </w:r>
      <w:r>
        <w:rPr>
          <w:sz w:val="24"/>
          <w:szCs w:val="24"/>
          <w:vertAlign w:val="subscript"/>
        </w:rPr>
        <w:t xml:space="preserve">i </w:t>
      </w:r>
      <w:r>
        <w:rPr>
          <w:sz w:val="24"/>
          <w:szCs w:val="24"/>
        </w:rPr>
        <w:t>σ</w:t>
      </w:r>
      <w:r>
        <w:rPr>
          <w:sz w:val="24"/>
          <w:szCs w:val="24"/>
          <w:vertAlign w:val="superscript"/>
        </w:rPr>
        <w:t xml:space="preserve">2 </w:t>
      </w:r>
      <w:r>
        <w:rPr>
          <w:sz w:val="24"/>
          <w:szCs w:val="24"/>
        </w:rPr>
        <w:t>log</w:t>
      </w:r>
      <w:r>
        <w:rPr>
          <w:sz w:val="24"/>
          <w:szCs w:val="24"/>
          <w:vertAlign w:val="subscript"/>
        </w:rPr>
        <w:t xml:space="preserve">2 </w:t>
      </w:r>
      <w:r>
        <w:rPr>
          <w:sz w:val="24"/>
          <w:szCs w:val="24"/>
        </w:rPr>
        <w:t>(σ</w:t>
      </w:r>
      <w:r>
        <w:rPr>
          <w:sz w:val="24"/>
          <w:szCs w:val="24"/>
          <w:vertAlign w:val="superscript"/>
        </w:rPr>
        <w:t>2</w:t>
      </w:r>
      <w:proofErr w:type="gramStart"/>
      <w:r>
        <w:rPr>
          <w:sz w:val="24"/>
          <w:szCs w:val="24"/>
        </w:rPr>
        <w:t>) ;</w:t>
      </w:r>
      <w:proofErr w:type="gramEnd"/>
      <w:r>
        <w:rPr>
          <w:sz w:val="24"/>
          <w:szCs w:val="24"/>
        </w:rPr>
        <w:t xml:space="preserve"> i= 0,1,…k-1</w:t>
      </w:r>
    </w:p>
    <w:p w:rsidR="007535C4" w:rsidRDefault="007535C4" w:rsidP="000D1FFC">
      <w:pPr>
        <w:spacing w:line="300" w:lineRule="auto"/>
        <w:jc w:val="center"/>
        <w:rPr>
          <w:sz w:val="24"/>
          <w:szCs w:val="24"/>
        </w:rPr>
      </w:pPr>
    </w:p>
    <w:p w:rsidR="000D1FFC" w:rsidRDefault="000D1FFC" w:rsidP="000D1FFC">
      <w:pPr>
        <w:spacing w:line="300" w:lineRule="auto"/>
        <w:jc w:val="both"/>
        <w:rPr>
          <w:sz w:val="24"/>
          <w:szCs w:val="24"/>
        </w:rPr>
      </w:pPr>
      <w:r>
        <w:rPr>
          <w:sz w:val="24"/>
          <w:szCs w:val="24"/>
        </w:rPr>
        <w:t>The normalized energy entropy has been calculated for the different voice samples for the purpose of this project.</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3.6.1 Methodology</w:t>
      </w:r>
    </w:p>
    <w:p w:rsidR="000D1FFC" w:rsidRDefault="000D1FFC" w:rsidP="000D1FFC">
      <w:pPr>
        <w:spacing w:line="300" w:lineRule="auto"/>
        <w:jc w:val="both"/>
        <w:rPr>
          <w:sz w:val="24"/>
          <w:szCs w:val="24"/>
        </w:rPr>
      </w:pPr>
      <w:r>
        <w:rPr>
          <w:sz w:val="24"/>
          <w:szCs w:val="24"/>
        </w:rPr>
        <w:t>The steps for calculation of the normalized energy entropy are as given:</w:t>
      </w:r>
    </w:p>
    <w:p w:rsidR="000D1FFC" w:rsidRDefault="000D1FFC" w:rsidP="000D1FFC">
      <w:pPr>
        <w:numPr>
          <w:ilvl w:val="0"/>
          <w:numId w:val="21"/>
        </w:numPr>
        <w:spacing w:line="300" w:lineRule="auto"/>
        <w:jc w:val="both"/>
        <w:rPr>
          <w:sz w:val="24"/>
          <w:szCs w:val="24"/>
        </w:rPr>
      </w:pPr>
      <w:r>
        <w:rPr>
          <w:sz w:val="24"/>
          <w:szCs w:val="24"/>
        </w:rPr>
        <w:t>A rectangular window has been used for the short-term analysis of the speech sample which is carried out frame-by-frame.</w:t>
      </w:r>
    </w:p>
    <w:p w:rsidR="000D1FFC" w:rsidRDefault="000D1FFC" w:rsidP="000D1FFC">
      <w:pPr>
        <w:numPr>
          <w:ilvl w:val="0"/>
          <w:numId w:val="21"/>
        </w:numPr>
        <w:spacing w:line="300" w:lineRule="auto"/>
        <w:jc w:val="both"/>
        <w:rPr>
          <w:sz w:val="24"/>
          <w:szCs w:val="24"/>
        </w:rPr>
      </w:pPr>
      <w:r>
        <w:rPr>
          <w:sz w:val="24"/>
          <w:szCs w:val="24"/>
        </w:rPr>
        <w:lastRenderedPageBreak/>
        <w:t>Each windowed portion is further divided into su</w:t>
      </w:r>
      <w:r w:rsidR="00834208">
        <w:rPr>
          <w:sz w:val="24"/>
          <w:szCs w:val="24"/>
        </w:rPr>
        <w:t>b windows and the normalized energy</w:t>
      </w:r>
      <w:r>
        <w:rPr>
          <w:sz w:val="24"/>
          <w:szCs w:val="24"/>
        </w:rPr>
        <w:t xml:space="preserve"> fo</w:t>
      </w:r>
      <w:r w:rsidR="00834208">
        <w:rPr>
          <w:sz w:val="24"/>
          <w:szCs w:val="24"/>
        </w:rPr>
        <w:t>r each sub frame is calculated</w:t>
      </w:r>
      <w:r>
        <w:rPr>
          <w:sz w:val="24"/>
          <w:szCs w:val="24"/>
        </w:rPr>
        <w:t>.</w:t>
      </w:r>
    </w:p>
    <w:p w:rsidR="000D1FFC" w:rsidRDefault="000D1FFC" w:rsidP="000D1FFC">
      <w:pPr>
        <w:numPr>
          <w:ilvl w:val="0"/>
          <w:numId w:val="21"/>
        </w:numPr>
        <w:spacing w:line="300" w:lineRule="auto"/>
        <w:jc w:val="both"/>
        <w:rPr>
          <w:sz w:val="24"/>
          <w:szCs w:val="24"/>
        </w:rPr>
      </w:pPr>
      <w:r>
        <w:rPr>
          <w:sz w:val="24"/>
          <w:szCs w:val="24"/>
        </w:rPr>
        <w:t>The values are summed up to obtain the value for each frame and the obtained values are summed over the total number of frames to get the energy entro</w:t>
      </w:r>
      <w:r w:rsidR="00834208">
        <w:rPr>
          <w:sz w:val="24"/>
          <w:szCs w:val="24"/>
        </w:rPr>
        <w:t>py for the entire speech sample using the above stated formula.</w:t>
      </w:r>
    </w:p>
    <w:p w:rsidR="000D1FFC" w:rsidRDefault="000D1FFC" w:rsidP="000D1FFC">
      <w:pPr>
        <w:numPr>
          <w:ilvl w:val="0"/>
          <w:numId w:val="21"/>
        </w:numPr>
        <w:spacing w:line="300" w:lineRule="auto"/>
        <w:jc w:val="both"/>
        <w:rPr>
          <w:sz w:val="24"/>
          <w:szCs w:val="24"/>
        </w:rPr>
      </w:pPr>
      <w:r>
        <w:rPr>
          <w:sz w:val="24"/>
          <w:szCs w:val="24"/>
        </w:rPr>
        <w:t>The obtained energy entropy value is divided by the length of the speech sample to get its normalized value.</w:t>
      </w:r>
    </w:p>
    <w:p w:rsidR="000D1FFC" w:rsidRDefault="000D1FFC" w:rsidP="000D1FFC">
      <w:pPr>
        <w:spacing w:line="300" w:lineRule="auto"/>
        <w:jc w:val="both"/>
        <w:rPr>
          <w:sz w:val="24"/>
          <w:szCs w:val="24"/>
        </w:rPr>
      </w:pPr>
    </w:p>
    <w:p w:rsidR="000D1FFC" w:rsidRDefault="000D1FFC" w:rsidP="000D1FFC">
      <w:pPr>
        <w:spacing w:line="300" w:lineRule="auto"/>
        <w:jc w:val="both"/>
        <w:rPr>
          <w:b/>
          <w:sz w:val="24"/>
          <w:szCs w:val="24"/>
        </w:rPr>
      </w:pPr>
      <w:r>
        <w:rPr>
          <w:b/>
          <w:sz w:val="24"/>
          <w:szCs w:val="24"/>
        </w:rPr>
        <w:t>3.7 FORMANTS</w:t>
      </w:r>
    </w:p>
    <w:p w:rsidR="001A5D49" w:rsidRDefault="001A5D49" w:rsidP="000D1FFC">
      <w:pPr>
        <w:spacing w:line="300" w:lineRule="auto"/>
        <w:jc w:val="both"/>
        <w:rPr>
          <w:b/>
          <w:sz w:val="24"/>
          <w:szCs w:val="24"/>
        </w:rPr>
      </w:pPr>
    </w:p>
    <w:p w:rsidR="000D1FFC" w:rsidRDefault="000D1FFC" w:rsidP="000D1FFC">
      <w:pPr>
        <w:spacing w:line="300" w:lineRule="auto"/>
        <w:jc w:val="both"/>
        <w:rPr>
          <w:sz w:val="24"/>
          <w:szCs w:val="24"/>
        </w:rPr>
      </w:pPr>
      <w:r>
        <w:rPr>
          <w:sz w:val="24"/>
          <w:szCs w:val="24"/>
        </w:rPr>
        <w:t>When we study the magnitude spectra of a speech signal, we observe some well-defined regions of emphasis (‘resonances’) and some regions of de-emphasis (‘antiresonances’). These resonances are a consequence of the articulators having formed various acoustical cavities and subcavities out of the vocal tract cavities, much like concatenating different lengths of organ pipe in various orders. So the locations of these resonances in the frequency domain depend upon the shape and physical dimensions of the vocal tract. Conversely, each vocal tract shape is characterized by a set of resonant frequencies. Since these resonances tend to ‘form’ the overall spectrum, speech scientists refer to them as formants or formant frequencies.</w:t>
      </w:r>
    </w:p>
    <w:p w:rsidR="000D1FFC" w:rsidRDefault="000D1FFC" w:rsidP="000D1FFC">
      <w:pPr>
        <w:spacing w:line="300" w:lineRule="auto"/>
        <w:jc w:val="both"/>
        <w:rPr>
          <w:sz w:val="24"/>
          <w:szCs w:val="24"/>
        </w:rPr>
      </w:pPr>
      <w:r>
        <w:rPr>
          <w:sz w:val="24"/>
          <w:szCs w:val="24"/>
        </w:rPr>
        <w:t>In principle, there are an infinite number of formants in a given sound, but in practice, we usually find 3-5 in the Nyquist band after sampling.</w:t>
      </w:r>
    </w:p>
    <w:p w:rsidR="001A5D49" w:rsidRDefault="001A5D49" w:rsidP="000D1FFC">
      <w:pPr>
        <w:spacing w:line="300" w:lineRule="auto"/>
        <w:jc w:val="both"/>
        <w:rPr>
          <w:sz w:val="24"/>
          <w:szCs w:val="24"/>
        </w:rPr>
      </w:pPr>
    </w:p>
    <w:p w:rsidR="000D1FFC" w:rsidRDefault="000D1FFC" w:rsidP="000D1FFC">
      <w:pPr>
        <w:spacing w:line="300" w:lineRule="auto"/>
        <w:jc w:val="both"/>
        <w:rPr>
          <w:b/>
          <w:i/>
          <w:sz w:val="24"/>
          <w:szCs w:val="24"/>
        </w:rPr>
      </w:pPr>
      <w:r>
        <w:rPr>
          <w:b/>
          <w:i/>
          <w:sz w:val="24"/>
          <w:szCs w:val="24"/>
        </w:rPr>
        <w:t>Vowels</w:t>
      </w:r>
    </w:p>
    <w:p w:rsidR="000D1FFC" w:rsidRDefault="000D1FFC" w:rsidP="000D1FFC">
      <w:pPr>
        <w:spacing w:line="300" w:lineRule="auto"/>
        <w:jc w:val="both"/>
        <w:rPr>
          <w:noProof/>
        </w:rPr>
      </w:pPr>
      <w:r>
        <w:rPr>
          <w:sz w:val="24"/>
          <w:szCs w:val="24"/>
        </w:rPr>
        <w:t xml:space="preserve">There are 12 principal vowels in American English. Phoneticians often recognize a thirteenth vowel called a </w:t>
      </w:r>
      <w:r>
        <w:rPr>
          <w:i/>
          <w:sz w:val="24"/>
          <w:szCs w:val="24"/>
        </w:rPr>
        <w:t xml:space="preserve">schwa </w:t>
      </w:r>
      <w:r>
        <w:rPr>
          <w:sz w:val="24"/>
          <w:szCs w:val="24"/>
        </w:rPr>
        <w:t>vowel, which is a sort of ‘degenerate vowel’ to which many others gravitate when articulated hastily in the course of flowing speech. The phonetic symbols generally used for this are /x/ and /</w:t>
      </w:r>
      <w:r>
        <w:rPr>
          <w:noProof/>
        </w:rPr>
        <w:t xml:space="preserve">ә/. </w:t>
      </w:r>
    </w:p>
    <w:p w:rsidR="000D1FFC" w:rsidRDefault="000D1FFC" w:rsidP="000D1FFC">
      <w:pPr>
        <w:spacing w:line="300" w:lineRule="auto"/>
        <w:jc w:val="both"/>
        <w:rPr>
          <w:sz w:val="24"/>
          <w:szCs w:val="24"/>
        </w:rPr>
      </w:pPr>
      <w:r>
        <w:rPr>
          <w:sz w:val="24"/>
          <w:szCs w:val="24"/>
        </w:rPr>
        <w:t>Vowels are differentiated by the tongue-hump position and the degree of constriction at that positio</w:t>
      </w:r>
      <w:r w:rsidR="001A5D49">
        <w:rPr>
          <w:sz w:val="24"/>
          <w:szCs w:val="24"/>
        </w:rPr>
        <w:t>n as shown in Fig 3.1.</w:t>
      </w:r>
      <w:r>
        <w:rPr>
          <w:sz w:val="24"/>
          <w:szCs w:val="24"/>
        </w:rPr>
        <w:t xml:space="preserve"> The position of the hump portion of the tongue (front, central, back) divides the vowels into three groups. The degree to which the hump portion of the tongue is raised towards the palate further delineates each vowel group.</w:t>
      </w:r>
      <w:r w:rsidR="009A67B0">
        <w:rPr>
          <w:sz w:val="24"/>
          <w:szCs w:val="24"/>
        </w:rPr>
        <w:t xml:space="preserve"> </w:t>
      </w:r>
      <w:r>
        <w:rPr>
          <w:sz w:val="24"/>
          <w:szCs w:val="24"/>
        </w:rPr>
        <w:t>Formant frequency locations for vowels are affected by three factors:</w:t>
      </w:r>
    </w:p>
    <w:p w:rsidR="000C410D" w:rsidRDefault="000C410D" w:rsidP="000D1FFC">
      <w:pPr>
        <w:spacing w:line="300" w:lineRule="auto"/>
        <w:jc w:val="both"/>
        <w:rPr>
          <w:b/>
          <w:sz w:val="24"/>
          <w:szCs w:val="24"/>
        </w:rPr>
      </w:pPr>
    </w:p>
    <w:p w:rsidR="000C410D" w:rsidRDefault="000C410D" w:rsidP="000D1FFC">
      <w:pPr>
        <w:spacing w:line="300" w:lineRule="auto"/>
        <w:jc w:val="both"/>
        <w:rPr>
          <w:b/>
          <w:sz w:val="24"/>
          <w:szCs w:val="24"/>
        </w:rPr>
      </w:pPr>
    </w:p>
    <w:p w:rsidR="009A67B0" w:rsidRDefault="000C410D" w:rsidP="000D1FFC">
      <w:pPr>
        <w:spacing w:line="300" w:lineRule="auto"/>
        <w:jc w:val="both"/>
        <w:rPr>
          <w:b/>
          <w:sz w:val="24"/>
          <w:szCs w:val="24"/>
        </w:rPr>
      </w:pPr>
      <w:r>
        <w:rPr>
          <w:noProof/>
          <w:lang w:val="en-US"/>
        </w:rPr>
        <w:lastRenderedPageBreak/>
        <w:drawing>
          <wp:anchor distT="0" distB="0" distL="114300" distR="114300" simplePos="0" relativeHeight="251688960" behindDoc="1" locked="0" layoutInCell="1" allowOverlap="1" wp14:anchorId="26053A8E" wp14:editId="31A424F7">
            <wp:simplePos x="0" y="0"/>
            <wp:positionH relativeFrom="column">
              <wp:posOffset>101600</wp:posOffset>
            </wp:positionH>
            <wp:positionV relativeFrom="paragraph">
              <wp:posOffset>0</wp:posOffset>
            </wp:positionV>
            <wp:extent cx="5640070" cy="2381250"/>
            <wp:effectExtent l="0" t="0" r="0" b="0"/>
            <wp:wrapTight wrapText="bothSides">
              <wp:wrapPolygon edited="0">
                <wp:start x="0" y="0"/>
                <wp:lineTo x="0" y="21427"/>
                <wp:lineTo x="21522" y="21427"/>
                <wp:lineTo x="21522" y="0"/>
                <wp:lineTo x="0" y="0"/>
              </wp:wrapPolygon>
            </wp:wrapTight>
            <wp:docPr id="40" name="Picture 40" descr="IPA-fac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A-face-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07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5D49">
        <w:rPr>
          <w:b/>
          <w:sz w:val="24"/>
          <w:szCs w:val="24"/>
        </w:rPr>
        <w:t>Fig 3.</w:t>
      </w:r>
      <w:r w:rsidR="009A67B0">
        <w:rPr>
          <w:b/>
          <w:sz w:val="24"/>
          <w:szCs w:val="24"/>
        </w:rPr>
        <w:t>1 Position of the bulk of the tongue in the oral cavity during the production of vowels</w:t>
      </w:r>
    </w:p>
    <w:p w:rsidR="009A67B0" w:rsidRPr="009A67B0" w:rsidRDefault="009A67B0" w:rsidP="000D1FFC">
      <w:pPr>
        <w:spacing w:line="300" w:lineRule="auto"/>
        <w:jc w:val="both"/>
        <w:rPr>
          <w:sz w:val="24"/>
          <w:szCs w:val="24"/>
        </w:rPr>
      </w:pPr>
    </w:p>
    <w:p w:rsidR="000D1FFC" w:rsidRDefault="000D1FFC" w:rsidP="000D1FFC">
      <w:pPr>
        <w:numPr>
          <w:ilvl w:val="0"/>
          <w:numId w:val="22"/>
        </w:numPr>
        <w:spacing w:line="300" w:lineRule="auto"/>
        <w:jc w:val="both"/>
        <w:rPr>
          <w:sz w:val="24"/>
          <w:szCs w:val="24"/>
        </w:rPr>
      </w:pPr>
      <w:r>
        <w:rPr>
          <w:sz w:val="24"/>
          <w:szCs w:val="24"/>
        </w:rPr>
        <w:t>The overall length of the pharyngeal-oral tract</w:t>
      </w:r>
    </w:p>
    <w:p w:rsidR="000D1FFC" w:rsidRDefault="000D1FFC" w:rsidP="000D1FFC">
      <w:pPr>
        <w:numPr>
          <w:ilvl w:val="0"/>
          <w:numId w:val="22"/>
        </w:numPr>
        <w:spacing w:line="300" w:lineRule="auto"/>
        <w:jc w:val="both"/>
        <w:rPr>
          <w:sz w:val="24"/>
          <w:szCs w:val="24"/>
        </w:rPr>
      </w:pPr>
      <w:r>
        <w:rPr>
          <w:sz w:val="24"/>
          <w:szCs w:val="24"/>
        </w:rPr>
        <w:t>The location of the constrictions along the tract</w:t>
      </w:r>
    </w:p>
    <w:p w:rsidR="000D1FFC" w:rsidRDefault="000D1FFC" w:rsidP="000D1FFC">
      <w:pPr>
        <w:numPr>
          <w:ilvl w:val="0"/>
          <w:numId w:val="22"/>
        </w:numPr>
        <w:spacing w:line="300" w:lineRule="auto"/>
        <w:jc w:val="both"/>
        <w:rPr>
          <w:sz w:val="24"/>
          <w:szCs w:val="24"/>
        </w:rPr>
      </w:pPr>
      <w:r>
        <w:rPr>
          <w:sz w:val="24"/>
          <w:szCs w:val="24"/>
        </w:rPr>
        <w:t>The narrowness of the constrictions</w:t>
      </w:r>
    </w:p>
    <w:p w:rsidR="009A67B0" w:rsidRDefault="009A67B0" w:rsidP="000D1FFC">
      <w:pPr>
        <w:spacing w:line="300" w:lineRule="auto"/>
        <w:jc w:val="both"/>
        <w:rPr>
          <w:sz w:val="24"/>
          <w:szCs w:val="24"/>
        </w:rPr>
      </w:pPr>
    </w:p>
    <w:p w:rsidR="000D1FFC" w:rsidRDefault="000D1FFC" w:rsidP="000D1FFC">
      <w:pPr>
        <w:spacing w:line="300" w:lineRule="auto"/>
        <w:jc w:val="both"/>
        <w:rPr>
          <w:sz w:val="24"/>
          <w:szCs w:val="24"/>
        </w:rPr>
      </w:pPr>
      <w:r>
        <w:rPr>
          <w:sz w:val="24"/>
          <w:szCs w:val="24"/>
        </w:rPr>
        <w:t>For example, the formant frequencies for a male speaker for the neutral vowel occur near 500, 1500, 2500, 3500 Hz and so on. F1 and F2 are closely tied to the shape of the vocal-tract articulators. The frequency location of the third formant, F3, is significant only to a few specific sounds. The fourth and higher formants remain relatively constant in frequency regardless of changes in articulation.</w:t>
      </w:r>
    </w:p>
    <w:p w:rsidR="000D1FFC" w:rsidRPr="0055768F" w:rsidRDefault="000D1FFC" w:rsidP="000D1FFC">
      <w:pPr>
        <w:spacing w:line="300" w:lineRule="auto"/>
        <w:jc w:val="both"/>
        <w:rPr>
          <w:sz w:val="24"/>
          <w:szCs w:val="24"/>
        </w:rPr>
      </w:pPr>
      <w:r>
        <w:rPr>
          <w:sz w:val="24"/>
          <w:szCs w:val="24"/>
        </w:rPr>
        <w:t>For the purpose of this project, we have extracted the first two formant frequencies for the vowel /i/ from the word ‘cheese’ for 12 male and female speakers and the neutral vowel /ә/ from the word ‘the’ for 9 male and female speakers.</w:t>
      </w:r>
    </w:p>
    <w:p w:rsidR="00E145D7" w:rsidRDefault="00E145D7" w:rsidP="000D1FFC">
      <w:pPr>
        <w:spacing w:line="300" w:lineRule="auto"/>
        <w:jc w:val="both"/>
        <w:rPr>
          <w:b/>
          <w:sz w:val="24"/>
          <w:szCs w:val="24"/>
        </w:rPr>
      </w:pPr>
    </w:p>
    <w:p w:rsidR="0093389F" w:rsidRDefault="000D1FFC" w:rsidP="000D1FFC">
      <w:pPr>
        <w:spacing w:line="300" w:lineRule="auto"/>
        <w:jc w:val="both"/>
        <w:rPr>
          <w:b/>
          <w:sz w:val="24"/>
          <w:szCs w:val="24"/>
        </w:rPr>
      </w:pPr>
      <w:r>
        <w:rPr>
          <w:b/>
          <w:sz w:val="24"/>
          <w:szCs w:val="24"/>
        </w:rPr>
        <w:t>3.7.1 Methodology</w:t>
      </w:r>
    </w:p>
    <w:p w:rsidR="000D1FFC" w:rsidRPr="0093389F" w:rsidRDefault="000D1FFC" w:rsidP="000D1FFC">
      <w:pPr>
        <w:spacing w:line="300" w:lineRule="auto"/>
        <w:jc w:val="both"/>
        <w:rPr>
          <w:b/>
          <w:sz w:val="24"/>
          <w:szCs w:val="24"/>
        </w:rPr>
      </w:pPr>
      <w:r>
        <w:rPr>
          <w:sz w:val="24"/>
          <w:szCs w:val="24"/>
        </w:rPr>
        <w:t xml:space="preserve">The method we have used for the extraction of the respective formants is known as the </w:t>
      </w:r>
      <w:r>
        <w:rPr>
          <w:i/>
          <w:sz w:val="24"/>
          <w:szCs w:val="24"/>
        </w:rPr>
        <w:t>Pole Extraction Method of Formant Estimation.</w:t>
      </w:r>
    </w:p>
    <w:p w:rsidR="000D1FFC" w:rsidRDefault="000D1FFC" w:rsidP="000D1FFC">
      <w:pPr>
        <w:spacing w:line="300" w:lineRule="auto"/>
        <w:jc w:val="both"/>
        <w:rPr>
          <w:sz w:val="24"/>
          <w:szCs w:val="24"/>
        </w:rPr>
      </w:pPr>
      <w:r>
        <w:rPr>
          <w:sz w:val="24"/>
          <w:szCs w:val="24"/>
        </w:rPr>
        <w:t xml:space="preserve">This method involves the use of </w:t>
      </w:r>
      <w:r w:rsidRPr="007F16DC">
        <w:rPr>
          <w:i/>
          <w:sz w:val="24"/>
          <w:szCs w:val="24"/>
        </w:rPr>
        <w:t>Linear Prediction (LP) parameters</w:t>
      </w:r>
      <w:r>
        <w:rPr>
          <w:sz w:val="24"/>
          <w:szCs w:val="24"/>
        </w:rPr>
        <w:t>. The Linear Prediction (LP) model is an estimated speech production model which uses an all-pole, minimum phase system</w:t>
      </w:r>
      <w:r w:rsidR="007535C4">
        <w:rPr>
          <w:sz w:val="24"/>
          <w:szCs w:val="24"/>
        </w:rPr>
        <w:t xml:space="preserve"> [8]</w:t>
      </w:r>
      <w:r>
        <w:rPr>
          <w:sz w:val="24"/>
          <w:szCs w:val="24"/>
        </w:rPr>
        <w:t>. The use of an all-pole model is primarily a matter of analytical necessity. In a practical sense, it has been observed that phase relationships among components of speech have virtually no effect on speech perception i.e. the human ear is fundamentally ‘phase deaf’. Therefore, whatever information is aurally gleaned from the speech is extracted from its magnitude spectrum. Hence, the spectrum can be exactly model</w:t>
      </w:r>
      <w:r w:rsidR="009A67B0">
        <w:rPr>
          <w:sz w:val="24"/>
          <w:szCs w:val="24"/>
        </w:rPr>
        <w:t>l</w:t>
      </w:r>
      <w:r>
        <w:rPr>
          <w:sz w:val="24"/>
          <w:szCs w:val="24"/>
        </w:rPr>
        <w:t>ed with stable poles.</w:t>
      </w:r>
    </w:p>
    <w:p w:rsidR="000D1FFC" w:rsidRDefault="000D1FFC" w:rsidP="000D1FFC">
      <w:pPr>
        <w:spacing w:line="300" w:lineRule="auto"/>
        <w:jc w:val="both"/>
        <w:rPr>
          <w:sz w:val="24"/>
          <w:szCs w:val="24"/>
        </w:rPr>
      </w:pPr>
      <w:r>
        <w:rPr>
          <w:sz w:val="24"/>
          <w:szCs w:val="24"/>
        </w:rPr>
        <w:t>The all-pole model is given as:</w:t>
      </w:r>
    </w:p>
    <w:p w:rsidR="000D1FFC" w:rsidRDefault="000D1FFC" w:rsidP="000D1FFC">
      <w:pPr>
        <w:spacing w:line="300" w:lineRule="auto"/>
        <w:jc w:val="center"/>
        <w:rPr>
          <w:sz w:val="24"/>
          <w:szCs w:val="24"/>
        </w:rPr>
      </w:pPr>
      <w:proofErr w:type="gramStart"/>
      <w:r>
        <w:rPr>
          <w:sz w:val="24"/>
          <w:szCs w:val="24"/>
        </w:rPr>
        <w:t>Ө(</w:t>
      </w:r>
      <w:proofErr w:type="gramEnd"/>
      <w:r>
        <w:rPr>
          <w:sz w:val="24"/>
          <w:szCs w:val="24"/>
        </w:rPr>
        <w:t>z) = 1/(1 – Σ</w:t>
      </w:r>
      <w:r>
        <w:rPr>
          <w:sz w:val="24"/>
          <w:szCs w:val="24"/>
          <w:vertAlign w:val="subscript"/>
        </w:rPr>
        <w:t xml:space="preserve">i </w:t>
      </w:r>
      <w:r>
        <w:rPr>
          <w:sz w:val="24"/>
          <w:szCs w:val="24"/>
        </w:rPr>
        <w:t>a(i) z</w:t>
      </w:r>
      <w:r>
        <w:rPr>
          <w:sz w:val="24"/>
          <w:szCs w:val="24"/>
          <w:vertAlign w:val="superscript"/>
        </w:rPr>
        <w:t>-i</w:t>
      </w:r>
      <w:r>
        <w:rPr>
          <w:sz w:val="24"/>
          <w:szCs w:val="24"/>
        </w:rPr>
        <w:t>) ; I = 1,2,…M</w:t>
      </w:r>
    </w:p>
    <w:p w:rsidR="000D1FFC" w:rsidRDefault="000D1FFC" w:rsidP="000D1FFC">
      <w:pPr>
        <w:spacing w:line="300" w:lineRule="auto"/>
        <w:jc w:val="both"/>
        <w:rPr>
          <w:sz w:val="24"/>
          <w:szCs w:val="24"/>
        </w:rPr>
      </w:pPr>
      <w:proofErr w:type="gramStart"/>
      <w:r>
        <w:rPr>
          <w:sz w:val="24"/>
          <w:szCs w:val="24"/>
        </w:rPr>
        <w:t>where</w:t>
      </w:r>
      <w:proofErr w:type="gramEnd"/>
      <w:r>
        <w:rPr>
          <w:sz w:val="24"/>
          <w:szCs w:val="24"/>
        </w:rPr>
        <w:t xml:space="preserve"> the a(i)’s form the predictor equation coefficients.</w:t>
      </w:r>
    </w:p>
    <w:p w:rsidR="000D1FFC" w:rsidRDefault="000D1FFC" w:rsidP="000D1FFC">
      <w:pPr>
        <w:spacing w:line="300" w:lineRule="auto"/>
        <w:jc w:val="both"/>
        <w:rPr>
          <w:sz w:val="24"/>
          <w:szCs w:val="24"/>
        </w:rPr>
      </w:pPr>
    </w:p>
    <w:p w:rsidR="000D1FFC" w:rsidRDefault="000D1FFC" w:rsidP="000D1FFC">
      <w:pPr>
        <w:spacing w:line="300" w:lineRule="auto"/>
        <w:jc w:val="both"/>
        <w:rPr>
          <w:sz w:val="24"/>
          <w:szCs w:val="24"/>
        </w:rPr>
      </w:pPr>
      <w:r>
        <w:rPr>
          <w:sz w:val="24"/>
          <w:szCs w:val="24"/>
        </w:rPr>
        <w:lastRenderedPageBreak/>
        <w:t>The steps followed for the extraction of the formant frequencies using the above stated method are:</w:t>
      </w:r>
    </w:p>
    <w:p w:rsidR="000D1FFC" w:rsidRDefault="000D1FFC" w:rsidP="000D1FFC">
      <w:pPr>
        <w:numPr>
          <w:ilvl w:val="0"/>
          <w:numId w:val="23"/>
        </w:numPr>
        <w:spacing w:line="300" w:lineRule="auto"/>
        <w:jc w:val="both"/>
        <w:rPr>
          <w:sz w:val="24"/>
          <w:szCs w:val="24"/>
        </w:rPr>
      </w:pPr>
      <w:r>
        <w:rPr>
          <w:sz w:val="24"/>
          <w:szCs w:val="24"/>
        </w:rPr>
        <w:t>The desired vowel is extracted from the given word.</w:t>
      </w:r>
    </w:p>
    <w:p w:rsidR="000D1FFC" w:rsidRDefault="000D1FFC" w:rsidP="000D1FFC">
      <w:pPr>
        <w:numPr>
          <w:ilvl w:val="0"/>
          <w:numId w:val="23"/>
        </w:numPr>
        <w:spacing w:line="300" w:lineRule="auto"/>
        <w:jc w:val="both"/>
        <w:rPr>
          <w:sz w:val="24"/>
          <w:szCs w:val="24"/>
        </w:rPr>
      </w:pPr>
      <w:r>
        <w:rPr>
          <w:sz w:val="24"/>
          <w:szCs w:val="24"/>
        </w:rPr>
        <w:t>For that vowel, the resonant pole pairs of the representative LP model (two, three or four depending on the Nyquist frequency) are extracted.</w:t>
      </w:r>
    </w:p>
    <w:p w:rsidR="000D1FFC" w:rsidRDefault="000D1FFC" w:rsidP="000D1FFC">
      <w:pPr>
        <w:numPr>
          <w:ilvl w:val="0"/>
          <w:numId w:val="23"/>
        </w:numPr>
        <w:spacing w:line="300" w:lineRule="auto"/>
        <w:jc w:val="both"/>
        <w:rPr>
          <w:sz w:val="24"/>
          <w:szCs w:val="24"/>
        </w:rPr>
      </w:pPr>
      <w:r>
        <w:rPr>
          <w:sz w:val="24"/>
          <w:szCs w:val="24"/>
        </w:rPr>
        <w:t>These are selected as representative of formants.</w:t>
      </w:r>
    </w:p>
    <w:p w:rsidR="000D1FFC" w:rsidRDefault="000D1FFC" w:rsidP="000D1FFC">
      <w:pPr>
        <w:numPr>
          <w:ilvl w:val="0"/>
          <w:numId w:val="23"/>
        </w:numPr>
        <w:spacing w:line="300" w:lineRule="auto"/>
        <w:jc w:val="both"/>
        <w:rPr>
          <w:sz w:val="24"/>
          <w:szCs w:val="24"/>
        </w:rPr>
      </w:pPr>
      <w:r>
        <w:rPr>
          <w:sz w:val="24"/>
          <w:szCs w:val="24"/>
        </w:rPr>
        <w:t>The formant frequency is deduced from the angle of the pole pair and the bandwidth is related to the pole pair’s magnitude.</w:t>
      </w:r>
    </w:p>
    <w:p w:rsidR="000D1FFC" w:rsidRPr="00452C02" w:rsidRDefault="000D1FFC" w:rsidP="000D1FFC">
      <w:pPr>
        <w:numPr>
          <w:ilvl w:val="0"/>
          <w:numId w:val="23"/>
        </w:numPr>
        <w:spacing w:line="300" w:lineRule="auto"/>
        <w:jc w:val="both"/>
        <w:rPr>
          <w:sz w:val="24"/>
          <w:szCs w:val="24"/>
        </w:rPr>
      </w:pPr>
      <w:r>
        <w:rPr>
          <w:sz w:val="24"/>
          <w:szCs w:val="24"/>
        </w:rPr>
        <w:t>This algorithm is generally used as a research tool and not in real-time systems.</w:t>
      </w:r>
    </w:p>
    <w:p w:rsidR="000D1FFC" w:rsidRPr="0055768F" w:rsidRDefault="000D1FFC" w:rsidP="000D1FFC">
      <w:pPr>
        <w:spacing w:line="300" w:lineRule="auto"/>
        <w:jc w:val="center"/>
        <w:rPr>
          <w:sz w:val="24"/>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1A5D49" w:rsidRDefault="001A5D49"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7535C4" w:rsidRDefault="007535C4" w:rsidP="009C72A7">
      <w:pPr>
        <w:spacing w:line="300" w:lineRule="auto"/>
        <w:jc w:val="center"/>
        <w:rPr>
          <w:b/>
          <w:bCs/>
          <w:sz w:val="28"/>
          <w:szCs w:val="24"/>
        </w:rPr>
      </w:pPr>
    </w:p>
    <w:p w:rsidR="009C72A7" w:rsidRPr="00536737" w:rsidRDefault="009C72A7" w:rsidP="009C72A7">
      <w:pPr>
        <w:spacing w:line="300" w:lineRule="auto"/>
        <w:jc w:val="center"/>
        <w:rPr>
          <w:b/>
          <w:bCs/>
          <w:sz w:val="28"/>
          <w:szCs w:val="24"/>
        </w:rPr>
      </w:pPr>
      <w:r w:rsidRPr="00536737">
        <w:rPr>
          <w:b/>
          <w:bCs/>
          <w:sz w:val="28"/>
          <w:szCs w:val="24"/>
        </w:rPr>
        <w:lastRenderedPageBreak/>
        <w:t>CHAPTER 4</w:t>
      </w:r>
    </w:p>
    <w:p w:rsidR="009C72A7" w:rsidRDefault="009C72A7" w:rsidP="001A5D49">
      <w:pPr>
        <w:spacing w:line="300" w:lineRule="auto"/>
        <w:jc w:val="center"/>
        <w:rPr>
          <w:b/>
          <w:bCs/>
          <w:sz w:val="28"/>
          <w:szCs w:val="24"/>
        </w:rPr>
      </w:pPr>
      <w:r w:rsidRPr="00536737">
        <w:rPr>
          <w:b/>
          <w:bCs/>
          <w:sz w:val="28"/>
          <w:szCs w:val="24"/>
        </w:rPr>
        <w:t>RESULT ANALYSIS</w:t>
      </w:r>
    </w:p>
    <w:p w:rsidR="001A5D49" w:rsidRPr="001A5D49" w:rsidRDefault="001A5D49" w:rsidP="001A5D49">
      <w:pPr>
        <w:spacing w:line="300" w:lineRule="auto"/>
        <w:jc w:val="center"/>
        <w:rPr>
          <w:b/>
          <w:bCs/>
          <w:sz w:val="28"/>
          <w:szCs w:val="24"/>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4.1 INTRODUCTION</w:t>
      </w:r>
    </w:p>
    <w:p w:rsidR="001A5D49" w:rsidRPr="000D1FFC"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This Chapter deals with the results obtained by the implementation of the methodologies discussed in the previous chapter. The values for the pitch, short-time energy, zero crossing rate, energy entropy and formants for the given data sets are tabulated and graphs are plotted for comparison. An analysis of the data obtained is carried out to determine the relation between the genders and features of different speakers.</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4.2 FEATURE TABLES</w:t>
      </w: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4.2.1 Database 1- NOIZEUS (University Of Texas, Dallas)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 extracted- ‘the’</w:t>
      </w:r>
    </w:p>
    <w:p w:rsidR="000D1FFC" w:rsidRDefault="000D1FFC" w:rsidP="000D1FFC">
      <w:pPr>
        <w:spacing w:line="300" w:lineRule="auto"/>
        <w:jc w:val="both"/>
        <w:rPr>
          <w:rFonts w:eastAsia="Calibri"/>
          <w:sz w:val="24"/>
          <w:szCs w:val="24"/>
          <w:lang w:val="en-US"/>
        </w:rPr>
      </w:pPr>
      <w:r w:rsidRPr="000D1FFC">
        <w:rPr>
          <w:rFonts w:eastAsia="Calibri"/>
          <w:sz w:val="24"/>
          <w:szCs w:val="24"/>
          <w:lang w:val="en-US"/>
        </w:rPr>
        <w:t>Sampling Frequency- 8 kHz</w:t>
      </w:r>
    </w:p>
    <w:p w:rsidR="001A5D49" w:rsidRPr="000D1FFC" w:rsidRDefault="001A5D49" w:rsidP="000D1FFC">
      <w:pPr>
        <w:spacing w:line="300" w:lineRule="auto"/>
        <w:jc w:val="both"/>
        <w:rPr>
          <w:rFonts w:eastAsia="Calibri"/>
          <w:sz w:val="24"/>
          <w:szCs w:val="24"/>
          <w:lang w:val="en-US"/>
        </w:rPr>
      </w:pPr>
      <w:r>
        <w:rPr>
          <w:rFonts w:eastAsia="Calibri"/>
          <w:sz w:val="24"/>
          <w:szCs w:val="24"/>
          <w:lang w:val="en-US"/>
        </w:rPr>
        <w:t>Table 4.1 gives the features extracted for Database 1.</w:t>
      </w:r>
    </w:p>
    <w:p w:rsidR="000D1FFC" w:rsidRPr="000D1FFC" w:rsidRDefault="000D1FFC" w:rsidP="000D1FFC">
      <w:pPr>
        <w:spacing w:line="300" w:lineRule="auto"/>
        <w:jc w:val="both"/>
        <w:rPr>
          <w:rFonts w:eastAsia="Calibri"/>
          <w:b/>
          <w:sz w:val="24"/>
          <w:szCs w:val="24"/>
          <w:lang w:val="en-US"/>
        </w:rPr>
      </w:pPr>
    </w:p>
    <w:p w:rsidR="000D1FFC" w:rsidRPr="000D1FFC" w:rsidRDefault="001A5D49" w:rsidP="000D1FFC">
      <w:pPr>
        <w:spacing w:line="300" w:lineRule="auto"/>
        <w:jc w:val="center"/>
        <w:rPr>
          <w:rFonts w:eastAsia="Calibri"/>
          <w:b/>
          <w:sz w:val="24"/>
          <w:szCs w:val="24"/>
          <w:lang w:val="en-US"/>
        </w:rPr>
      </w:pPr>
      <w:r>
        <w:rPr>
          <w:rFonts w:eastAsia="Calibri"/>
          <w:b/>
          <w:sz w:val="24"/>
          <w:szCs w:val="24"/>
          <w:lang w:val="en-US"/>
        </w:rPr>
        <w:t>Table 4.</w:t>
      </w:r>
      <w:r w:rsidR="000D1FFC" w:rsidRPr="000D1FFC">
        <w:rPr>
          <w:rFonts w:eastAsia="Calibri"/>
          <w:b/>
          <w:sz w:val="24"/>
          <w:szCs w:val="24"/>
          <w:lang w:val="en-US"/>
        </w:rPr>
        <w:t>1 Feature table for Database 1</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90"/>
        <w:gridCol w:w="1620"/>
        <w:gridCol w:w="1710"/>
        <w:gridCol w:w="1710"/>
        <w:gridCol w:w="1800"/>
      </w:tblGrid>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SPEAKERS</w:t>
            </w:r>
          </w:p>
        </w:tc>
        <w:tc>
          <w:tcPr>
            <w:tcW w:w="9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PITCH (Hz)</w:t>
            </w:r>
          </w:p>
        </w:tc>
        <w:tc>
          <w:tcPr>
            <w:tcW w:w="162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w:t>
            </w:r>
            <w:r w:rsidR="003367B4">
              <w:rPr>
                <w:rFonts w:eastAsia="Calibri"/>
                <w:b/>
                <w:sz w:val="24"/>
                <w:szCs w:val="24"/>
                <w:lang w:val="en-US"/>
              </w:rPr>
              <w:t>-</w:t>
            </w:r>
            <w:r w:rsidRPr="000D1FFC">
              <w:rPr>
                <w:rFonts w:eastAsia="Calibri"/>
                <w:b/>
                <w:sz w:val="24"/>
                <w:szCs w:val="24"/>
                <w:lang w:val="en-US"/>
              </w:rPr>
              <w:t>ED STE</w:t>
            </w:r>
          </w:p>
        </w:tc>
        <w:tc>
          <w:tcPr>
            <w:tcW w:w="171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w:t>
            </w:r>
            <w:r w:rsidR="003367B4">
              <w:rPr>
                <w:rFonts w:eastAsia="Calibri"/>
                <w:b/>
                <w:sz w:val="24"/>
                <w:szCs w:val="24"/>
                <w:lang w:val="en-US"/>
              </w:rPr>
              <w:t>-</w:t>
            </w:r>
            <w:r w:rsidRPr="000D1FFC">
              <w:rPr>
                <w:rFonts w:eastAsia="Calibri"/>
                <w:b/>
                <w:sz w:val="24"/>
                <w:szCs w:val="24"/>
                <w:lang w:val="en-US"/>
              </w:rPr>
              <w:t>ED ZCR</w:t>
            </w:r>
          </w:p>
        </w:tc>
        <w:tc>
          <w:tcPr>
            <w:tcW w:w="171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w:t>
            </w:r>
            <w:r w:rsidR="003367B4">
              <w:rPr>
                <w:rFonts w:eastAsia="Calibri"/>
                <w:b/>
                <w:sz w:val="24"/>
                <w:szCs w:val="24"/>
                <w:lang w:val="en-US"/>
              </w:rPr>
              <w:t>-</w:t>
            </w:r>
            <w:r w:rsidRPr="000D1FFC">
              <w:rPr>
                <w:rFonts w:eastAsia="Calibri"/>
                <w:b/>
                <w:sz w:val="24"/>
                <w:szCs w:val="24"/>
                <w:lang w:val="en-US"/>
              </w:rPr>
              <w:t>ED EE</w:t>
            </w:r>
          </w:p>
        </w:tc>
        <w:tc>
          <w:tcPr>
            <w:tcW w:w="180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FORMANTS (Hz) (‘e’-the)</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1</w:t>
            </w:r>
          </w:p>
        </w:tc>
        <w:tc>
          <w:tcPr>
            <w:tcW w:w="9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380.00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0.000324</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0.0275</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0.00096</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F1=384.4</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F2=1158.7</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2</w:t>
            </w:r>
          </w:p>
        </w:tc>
        <w:tc>
          <w:tcPr>
            <w:tcW w:w="9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186.04</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0.000066</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0.0123</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0.00047</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F1=375.4</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F2=1418.1</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3</w:t>
            </w:r>
          </w:p>
        </w:tc>
        <w:tc>
          <w:tcPr>
            <w:tcW w:w="9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123.07</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0.000805</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0.0616</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0.00170</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F1=328.7</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F2=1831.2</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1</w:t>
            </w:r>
          </w:p>
        </w:tc>
        <w:tc>
          <w:tcPr>
            <w:tcW w:w="9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400.00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0.003100</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0.0521</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0.00150</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F1=456.8</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F2=1622.3</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2</w:t>
            </w:r>
          </w:p>
        </w:tc>
        <w:tc>
          <w:tcPr>
            <w:tcW w:w="9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160.00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0.001800</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0.0986</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0.00190</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F1=523.7</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F2=1397.4</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3</w:t>
            </w:r>
          </w:p>
        </w:tc>
        <w:tc>
          <w:tcPr>
            <w:tcW w:w="9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205.12</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0.000471</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0.0381</w:t>
            </w:r>
          </w:p>
        </w:tc>
        <w:tc>
          <w:tcPr>
            <w:tcW w:w="171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0.00063</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F1=451.1</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F2=1187.6</w:t>
            </w:r>
          </w:p>
        </w:tc>
      </w:tr>
    </w:tbl>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4.2.2 Database 2- American English Database (International Telecommunication Union)</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 extracted- ‘the’</w:t>
      </w:r>
    </w:p>
    <w:p w:rsidR="000D1FFC" w:rsidRDefault="000D1FFC" w:rsidP="000D1FFC">
      <w:pPr>
        <w:spacing w:line="300" w:lineRule="auto"/>
        <w:jc w:val="both"/>
        <w:rPr>
          <w:rFonts w:eastAsia="Calibri"/>
          <w:sz w:val="24"/>
          <w:szCs w:val="24"/>
          <w:lang w:val="en-US"/>
        </w:rPr>
      </w:pPr>
      <w:r w:rsidRPr="000D1FFC">
        <w:rPr>
          <w:rFonts w:eastAsia="Calibri"/>
          <w:sz w:val="24"/>
          <w:szCs w:val="24"/>
          <w:lang w:val="en-US"/>
        </w:rPr>
        <w:t>Sampling frequency- 16 kHz</w:t>
      </w:r>
    </w:p>
    <w:p w:rsidR="001A5D49" w:rsidRDefault="001A5D49" w:rsidP="000D1FFC">
      <w:pPr>
        <w:spacing w:line="300" w:lineRule="auto"/>
        <w:jc w:val="both"/>
        <w:rPr>
          <w:rFonts w:eastAsia="Calibri"/>
          <w:sz w:val="24"/>
          <w:szCs w:val="24"/>
          <w:lang w:val="en-US"/>
        </w:rPr>
      </w:pPr>
      <w:r>
        <w:rPr>
          <w:rFonts w:eastAsia="Calibri"/>
          <w:sz w:val="24"/>
          <w:szCs w:val="24"/>
          <w:lang w:val="en-US"/>
        </w:rPr>
        <w:t>Table 4.2 gives the features extracted for Database 2.</w:t>
      </w:r>
    </w:p>
    <w:p w:rsidR="001A5D49" w:rsidRPr="000D1FFC" w:rsidRDefault="001A5D49"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1A5D49" w:rsidP="000D1FFC">
      <w:pPr>
        <w:spacing w:line="300" w:lineRule="auto"/>
        <w:jc w:val="center"/>
        <w:rPr>
          <w:rFonts w:eastAsia="Calibri"/>
          <w:b/>
          <w:sz w:val="24"/>
          <w:szCs w:val="24"/>
          <w:lang w:val="en-US"/>
        </w:rPr>
      </w:pPr>
      <w:r>
        <w:rPr>
          <w:rFonts w:eastAsia="Calibri"/>
          <w:b/>
          <w:sz w:val="24"/>
          <w:szCs w:val="24"/>
          <w:lang w:val="en-US"/>
        </w:rPr>
        <w:lastRenderedPageBreak/>
        <w:t>Table 4.</w:t>
      </w:r>
      <w:r w:rsidR="000D1FFC" w:rsidRPr="000D1FFC">
        <w:rPr>
          <w:rFonts w:eastAsia="Calibri"/>
          <w:b/>
          <w:sz w:val="24"/>
          <w:szCs w:val="24"/>
          <w:lang w:val="en-US"/>
        </w:rPr>
        <w:t>2 Feature table for Database 2</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080"/>
        <w:gridCol w:w="1620"/>
        <w:gridCol w:w="1620"/>
        <w:gridCol w:w="1620"/>
        <w:gridCol w:w="1890"/>
      </w:tblGrid>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SPEAKERS</w:t>
            </w:r>
          </w:p>
        </w:tc>
        <w:tc>
          <w:tcPr>
            <w:tcW w:w="108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PITCH (Hz)</w:t>
            </w:r>
          </w:p>
        </w:tc>
        <w:tc>
          <w:tcPr>
            <w:tcW w:w="162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w:t>
            </w:r>
            <w:r w:rsidR="003367B4">
              <w:rPr>
                <w:rFonts w:eastAsia="Calibri"/>
                <w:b/>
                <w:sz w:val="24"/>
                <w:szCs w:val="24"/>
                <w:lang w:val="en-US"/>
              </w:rPr>
              <w:t>-</w:t>
            </w:r>
            <w:r w:rsidRPr="000D1FFC">
              <w:rPr>
                <w:rFonts w:eastAsia="Calibri"/>
                <w:b/>
                <w:sz w:val="24"/>
                <w:szCs w:val="24"/>
                <w:lang w:val="en-US"/>
              </w:rPr>
              <w:t>ED STE</w:t>
            </w:r>
          </w:p>
        </w:tc>
        <w:tc>
          <w:tcPr>
            <w:tcW w:w="162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w:t>
            </w:r>
            <w:r w:rsidR="003367B4">
              <w:rPr>
                <w:rFonts w:eastAsia="Calibri"/>
                <w:b/>
                <w:sz w:val="24"/>
                <w:szCs w:val="24"/>
                <w:lang w:val="en-US"/>
              </w:rPr>
              <w:t>-</w:t>
            </w:r>
            <w:r w:rsidRPr="000D1FFC">
              <w:rPr>
                <w:rFonts w:eastAsia="Calibri"/>
                <w:b/>
                <w:sz w:val="24"/>
                <w:szCs w:val="24"/>
                <w:lang w:val="en-US"/>
              </w:rPr>
              <w:t>ED ZCR</w:t>
            </w:r>
          </w:p>
        </w:tc>
        <w:tc>
          <w:tcPr>
            <w:tcW w:w="162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w:t>
            </w:r>
            <w:r w:rsidR="003367B4">
              <w:rPr>
                <w:rFonts w:eastAsia="Calibri"/>
                <w:b/>
                <w:sz w:val="24"/>
                <w:szCs w:val="24"/>
                <w:lang w:val="en-US"/>
              </w:rPr>
              <w:t>-</w:t>
            </w:r>
            <w:r w:rsidRPr="000D1FFC">
              <w:rPr>
                <w:rFonts w:eastAsia="Calibri"/>
                <w:b/>
                <w:sz w:val="24"/>
                <w:szCs w:val="24"/>
                <w:lang w:val="en-US"/>
              </w:rPr>
              <w:t>ED EE</w:t>
            </w:r>
          </w:p>
        </w:tc>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FORMANTS (Hz) (‘e’-the)</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1</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177.70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0.000297</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0.0097</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0.000093</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F1=216.30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F2=3385.50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2</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195.12</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0.00028</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0.0263</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0.000853</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F1=203.10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F2=3569.80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3</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137.93</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0.00130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0.0590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0.000965</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F1=230.80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F2=2506.20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4</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145.45</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0.00190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0.0428</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0.000704</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F1=224.80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F2=2225.60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5</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137.93</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0.00170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0.0158</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0.000585</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F1=194.30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F2=2333.10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6</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124.03</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0.00140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0.0200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0.000317</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F1=232.10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F2=2931.70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1</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134.45</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0.00059</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0.0297</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0.000949</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F1=364.00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F2=2910.00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2</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326.53</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0.00039</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0.0145</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0.000716</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F1=349.20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F2=2422.60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3</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380.95</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0.00014</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0.0652</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0.000580</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F1=371.20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F2=1421.00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4</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170.21</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0.00077</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0.0232</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0.000783</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F1=495.00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F2=2174.00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5</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340.42</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0.00092</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0.0125</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0.000322</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F1=225.00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F2=2360.80</w:t>
            </w:r>
          </w:p>
        </w:tc>
      </w:tr>
      <w:tr w:rsidR="000D1FFC" w:rsidRPr="000D1FFC" w:rsidTr="003367B4">
        <w:tc>
          <w:tcPr>
            <w:tcW w:w="189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Female Speaker 6</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280.70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0.00210</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0.0183</w:t>
            </w:r>
          </w:p>
        </w:tc>
        <w:tc>
          <w:tcPr>
            <w:tcW w:w="162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0.000944</w:t>
            </w:r>
          </w:p>
        </w:tc>
        <w:tc>
          <w:tcPr>
            <w:tcW w:w="189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F1=232.50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F2=1919.40</w:t>
            </w:r>
          </w:p>
        </w:tc>
      </w:tr>
    </w:tbl>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4.2.3 Database 3- Modified TIMIT Database (Prof. Dan Ellis, Electrical Engineering, </w:t>
      </w:r>
      <w:proofErr w:type="gramStart"/>
      <w:r w:rsidRPr="000D1FFC">
        <w:rPr>
          <w:rFonts w:eastAsia="Calibri"/>
          <w:b/>
          <w:sz w:val="24"/>
          <w:szCs w:val="24"/>
          <w:lang w:val="en-US"/>
        </w:rPr>
        <w:t>Columbia</w:t>
      </w:r>
      <w:proofErr w:type="gramEnd"/>
      <w:r w:rsidRPr="000D1FFC">
        <w:rPr>
          <w:rFonts w:eastAsia="Calibri"/>
          <w:b/>
          <w:sz w:val="24"/>
          <w:szCs w:val="24"/>
          <w:lang w:val="en-US"/>
        </w:rPr>
        <w:t xml:space="preserve"> University)</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Words extracted- ‘cottage’, ‘cheese’, ‘chives’, ‘delicious’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Sampling frequency- 16 kHz</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mean values of the following features (average of the values calculated for each extracted word</w:t>
      </w:r>
      <w:r w:rsidR="001A5D49">
        <w:rPr>
          <w:rFonts w:eastAsia="Calibri"/>
          <w:sz w:val="24"/>
          <w:szCs w:val="24"/>
          <w:lang w:val="en-US"/>
        </w:rPr>
        <w:t>) have been given in Table 4.3.</w:t>
      </w:r>
      <w:r w:rsidRPr="000D1FFC">
        <w:rPr>
          <w:rFonts w:eastAsia="Calibri"/>
          <w:sz w:val="24"/>
          <w:szCs w:val="24"/>
          <w:lang w:val="en-US"/>
        </w:rPr>
        <w:t xml:space="preserve"> </w:t>
      </w:r>
    </w:p>
    <w:p w:rsidR="000D1FFC" w:rsidRPr="000D1FFC" w:rsidRDefault="000D1FFC" w:rsidP="000D1FFC">
      <w:pPr>
        <w:spacing w:line="300" w:lineRule="auto"/>
        <w:jc w:val="both"/>
        <w:rPr>
          <w:rFonts w:eastAsia="Calibri"/>
          <w:sz w:val="24"/>
          <w:szCs w:val="24"/>
          <w:lang w:val="en-US"/>
        </w:rPr>
      </w:pPr>
    </w:p>
    <w:p w:rsidR="000D1FFC" w:rsidRPr="000D1FFC" w:rsidRDefault="001A5D49" w:rsidP="000D1FFC">
      <w:pPr>
        <w:spacing w:line="300" w:lineRule="auto"/>
        <w:jc w:val="center"/>
        <w:rPr>
          <w:rFonts w:eastAsia="Calibri"/>
          <w:b/>
          <w:sz w:val="24"/>
          <w:szCs w:val="24"/>
          <w:lang w:val="en-US"/>
        </w:rPr>
      </w:pPr>
      <w:r>
        <w:rPr>
          <w:rFonts w:eastAsia="Calibri"/>
          <w:b/>
          <w:sz w:val="24"/>
          <w:szCs w:val="24"/>
          <w:lang w:val="en-US"/>
        </w:rPr>
        <w:t>Table 4.</w:t>
      </w:r>
      <w:r w:rsidR="000D1FFC" w:rsidRPr="000D1FFC">
        <w:rPr>
          <w:rFonts w:eastAsia="Calibri"/>
          <w:b/>
          <w:sz w:val="24"/>
          <w:szCs w:val="24"/>
          <w:lang w:val="en-US"/>
        </w:rPr>
        <w:t>3 Feature table (mean values) for Database 3</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080"/>
        <w:gridCol w:w="1350"/>
        <w:gridCol w:w="1800"/>
        <w:gridCol w:w="1440"/>
        <w:gridCol w:w="1980"/>
      </w:tblGrid>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SPEAKERS</w:t>
            </w:r>
          </w:p>
        </w:tc>
        <w:tc>
          <w:tcPr>
            <w:tcW w:w="108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PITCH (Hz)</w:t>
            </w:r>
          </w:p>
        </w:tc>
        <w:tc>
          <w:tcPr>
            <w:tcW w:w="135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w:t>
            </w:r>
            <w:r w:rsidR="003367B4">
              <w:rPr>
                <w:rFonts w:eastAsia="Calibri"/>
                <w:b/>
                <w:sz w:val="24"/>
                <w:szCs w:val="24"/>
                <w:lang w:val="en-US"/>
              </w:rPr>
              <w:t>-</w:t>
            </w:r>
            <w:r w:rsidRPr="000D1FFC">
              <w:rPr>
                <w:rFonts w:eastAsia="Calibri"/>
                <w:b/>
                <w:sz w:val="24"/>
                <w:szCs w:val="24"/>
                <w:lang w:val="en-US"/>
              </w:rPr>
              <w:t>IZED STE</w:t>
            </w:r>
          </w:p>
        </w:tc>
        <w:tc>
          <w:tcPr>
            <w:tcW w:w="180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NORMALIZE</w:t>
            </w:r>
            <w:r w:rsidR="003367B4">
              <w:rPr>
                <w:rFonts w:eastAsia="Calibri"/>
                <w:b/>
                <w:sz w:val="24"/>
                <w:szCs w:val="24"/>
                <w:lang w:val="en-US"/>
              </w:rPr>
              <w:t>-</w:t>
            </w:r>
            <w:r w:rsidRPr="000D1FFC">
              <w:rPr>
                <w:rFonts w:eastAsia="Calibri"/>
                <w:b/>
                <w:sz w:val="24"/>
                <w:szCs w:val="24"/>
                <w:lang w:val="en-US"/>
              </w:rPr>
              <w:t>D ZCR</w:t>
            </w:r>
          </w:p>
        </w:tc>
        <w:tc>
          <w:tcPr>
            <w:tcW w:w="144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NORMALI</w:t>
            </w:r>
            <w:r w:rsidR="003367B4">
              <w:rPr>
                <w:rFonts w:eastAsia="Calibri"/>
                <w:b/>
                <w:sz w:val="24"/>
                <w:szCs w:val="24"/>
                <w:lang w:val="en-US"/>
              </w:rPr>
              <w:t>-</w:t>
            </w:r>
            <w:r w:rsidRPr="000D1FFC">
              <w:rPr>
                <w:rFonts w:eastAsia="Calibri"/>
                <w:b/>
                <w:sz w:val="24"/>
                <w:szCs w:val="24"/>
                <w:lang w:val="en-US"/>
              </w:rPr>
              <w:t>ZED EE</w:t>
            </w:r>
          </w:p>
        </w:tc>
        <w:tc>
          <w:tcPr>
            <w:tcW w:w="198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FORMANTS (Hz)</w:t>
            </w: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(‘e’-cheese)        </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1</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190.89</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0.0031</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0.019</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0.00012</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F1=287.20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lastRenderedPageBreak/>
              <w:t>F2=2923.90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lastRenderedPageBreak/>
              <w:t>Male Speaker 2</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176.57</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0.0024</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0.208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0.00015</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F1=300.60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F2=2668.20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3</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236.84</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0.0038</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0.024</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0.00013</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F1=261.20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F2=2309.20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4</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172.07</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0.0016</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0.053</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0.00011</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F1=226.10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F2=2955.60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5</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233.72</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0.0030</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0.016</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0.00012</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F1=300.00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F2=2496.40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6</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161.71</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0.0013</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0.218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0.00022</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F1=257.47</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F2=2937.00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7</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230.52</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0.0031</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0.019</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0.00013</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F1=297.80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F2=2329.40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8</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230.70</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0.0014</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0.027</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0.00009</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F1=221.70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F2=2456.10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9</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186.93</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0.0018</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0.019</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0.00013</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F1=245.70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F2=2595.80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10</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302.05</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0.0019</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0.200</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0.00015</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F1=294.90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F2=3171.70</w:t>
            </w:r>
          </w:p>
        </w:tc>
      </w:tr>
      <w:tr w:rsidR="000D1FFC" w:rsidRPr="000D1FFC" w:rsidTr="003367B4">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11</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148.53</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0.0026</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0.024</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0.00017</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F1=334.80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F2=2303.80</w:t>
            </w:r>
          </w:p>
        </w:tc>
      </w:tr>
      <w:tr w:rsidR="000D1FFC" w:rsidRPr="000D1FFC" w:rsidTr="003367B4">
        <w:trPr>
          <w:trHeight w:val="350"/>
        </w:trPr>
        <w:tc>
          <w:tcPr>
            <w:tcW w:w="2070" w:type="dxa"/>
            <w:shd w:val="clear" w:color="auto" w:fill="auto"/>
          </w:tcPr>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Male Speaker 12</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222.18</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0.0018</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0.118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0.00036</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F1=292.70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F2=2699.20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1</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235.34</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0.0115</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0.072</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0.00650</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F1=481.60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F2=2819.50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2</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228.15</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0.0058</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0.517</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0.00055</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F1=393.30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F2=4282.10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3</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257.88</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0.0066</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0.066</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0.00100</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F1=413.40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F2=2134.30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4</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245.81</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0.0086</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0.144</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0.00092</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F1=383.30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F2=2830.30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5</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253.80</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0.0177</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0.078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0.00186</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F1=565.50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F2=2418.70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6</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136.31</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0.0027</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0.258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0.00029</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F1=442.50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F2=3742.50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7</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269.07</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0.0065</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0.028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0.00022</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F1=385.70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F2=2292.20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8</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225.09</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0.0039</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0.038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0.00023</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F1=457.90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F2=2336.10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9</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200.58</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0.0036</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0.018</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0.00015</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F1=446.10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lastRenderedPageBreak/>
              <w:t>F2=2658.20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lastRenderedPageBreak/>
              <w:t>Female Speaker 10</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251.57</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0.0020</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0.220</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0.00019</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F1=272.90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F2=4154.40</w:t>
            </w:r>
          </w:p>
        </w:tc>
      </w:tr>
      <w:tr w:rsidR="000D1FFC" w:rsidRPr="000D1FFC" w:rsidTr="003367B4">
        <w:tc>
          <w:tcPr>
            <w:tcW w:w="2070" w:type="dxa"/>
            <w:shd w:val="clear" w:color="auto" w:fill="auto"/>
          </w:tcPr>
          <w:p w:rsidR="000D1FFC" w:rsidRPr="000D1FFC" w:rsidRDefault="000D1FFC" w:rsidP="000D1FFC">
            <w:pPr>
              <w:spacing w:line="300" w:lineRule="auto"/>
              <w:rPr>
                <w:rFonts w:ascii="Calibri" w:eastAsia="Calibri" w:hAnsi="Calibri"/>
                <w:sz w:val="22"/>
                <w:szCs w:val="22"/>
                <w:lang w:val="en-US"/>
              </w:rPr>
            </w:pPr>
            <w:r w:rsidRPr="000D1FFC">
              <w:rPr>
                <w:rFonts w:eastAsia="Calibri"/>
                <w:b/>
                <w:sz w:val="24"/>
                <w:szCs w:val="24"/>
                <w:lang w:val="en-US"/>
              </w:rPr>
              <w:t>Female Speaker 11</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217.26</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0.0038</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0.080</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0.00019</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F1=403.10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F2=2335.10</w:t>
            </w:r>
          </w:p>
        </w:tc>
      </w:tr>
      <w:tr w:rsidR="000D1FFC" w:rsidRPr="000D1FFC" w:rsidTr="003367B4">
        <w:tc>
          <w:tcPr>
            <w:tcW w:w="2070" w:type="dxa"/>
            <w:shd w:val="clear" w:color="auto" w:fill="auto"/>
          </w:tcPr>
          <w:p w:rsidR="000D1FFC" w:rsidRPr="000D1FFC" w:rsidRDefault="000D1FFC" w:rsidP="000D1FFC">
            <w:pPr>
              <w:spacing w:line="300" w:lineRule="auto"/>
              <w:rPr>
                <w:rFonts w:eastAsia="Calibri"/>
                <w:b/>
                <w:sz w:val="24"/>
                <w:szCs w:val="24"/>
                <w:lang w:val="en-US"/>
              </w:rPr>
            </w:pPr>
            <w:r w:rsidRPr="000D1FFC">
              <w:rPr>
                <w:rFonts w:eastAsia="Calibri"/>
                <w:b/>
                <w:sz w:val="24"/>
                <w:szCs w:val="24"/>
                <w:lang w:val="en-US"/>
              </w:rPr>
              <w:t>Female Speaker 12</w:t>
            </w:r>
          </w:p>
        </w:tc>
        <w:tc>
          <w:tcPr>
            <w:tcW w:w="10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188.49</w:t>
            </w:r>
          </w:p>
        </w:tc>
        <w:tc>
          <w:tcPr>
            <w:tcW w:w="135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0.0021</w:t>
            </w:r>
          </w:p>
        </w:tc>
        <w:tc>
          <w:tcPr>
            <w:tcW w:w="180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0.049</w:t>
            </w:r>
          </w:p>
        </w:tc>
        <w:tc>
          <w:tcPr>
            <w:tcW w:w="144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0.00042</w:t>
            </w:r>
          </w:p>
        </w:tc>
        <w:tc>
          <w:tcPr>
            <w:tcW w:w="1980" w:type="dxa"/>
            <w:shd w:val="clear" w:color="auto" w:fill="auto"/>
          </w:tcPr>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F1=466.40</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F2=2670.10</w:t>
            </w:r>
          </w:p>
        </w:tc>
      </w:tr>
    </w:tbl>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4.3 RESULT ANALYSIS</w:t>
      </w:r>
    </w:p>
    <w:p w:rsidR="000D1FFC" w:rsidRPr="000D1FFC" w:rsidRDefault="000D1FFC" w:rsidP="000D1FFC">
      <w:pPr>
        <w:spacing w:line="300" w:lineRule="auto"/>
        <w:jc w:val="both"/>
        <w:rPr>
          <w:rFonts w:eastAsia="Calibri"/>
          <w:b/>
          <w:sz w:val="24"/>
          <w:szCs w:val="24"/>
          <w:lang w:val="en-US"/>
        </w:rPr>
      </w:pPr>
    </w:p>
    <w:p w:rsidR="000D1FFC" w:rsidRPr="000D1FFC" w:rsidRDefault="00920BF0" w:rsidP="000D1FFC">
      <w:pPr>
        <w:spacing w:line="300" w:lineRule="auto"/>
        <w:jc w:val="both"/>
        <w:rPr>
          <w:rFonts w:eastAsia="Calibri"/>
          <w:b/>
          <w:sz w:val="24"/>
          <w:szCs w:val="24"/>
          <w:lang w:val="en-US"/>
        </w:rPr>
      </w:pPr>
      <w:r>
        <w:rPr>
          <w:rFonts w:ascii="Calibri" w:eastAsia="Calibri" w:hAnsi="Calibri"/>
          <w:noProof/>
          <w:sz w:val="22"/>
          <w:szCs w:val="22"/>
          <w:lang w:val="en-US"/>
        </w:rPr>
        <w:drawing>
          <wp:anchor distT="0" distB="0" distL="114300" distR="114300" simplePos="0" relativeHeight="251675648" behindDoc="0" locked="0" layoutInCell="1" allowOverlap="1" wp14:anchorId="7ED12676" wp14:editId="38BD708F">
            <wp:simplePos x="0" y="0"/>
            <wp:positionH relativeFrom="column">
              <wp:posOffset>1095375</wp:posOffset>
            </wp:positionH>
            <wp:positionV relativeFrom="paragraph">
              <wp:posOffset>196850</wp:posOffset>
            </wp:positionV>
            <wp:extent cx="3276600" cy="1409700"/>
            <wp:effectExtent l="0" t="0" r="19050" b="19050"/>
            <wp:wrapSquare wrapText="bothSides"/>
            <wp:docPr id="39" name="Chart 3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0D1FFC" w:rsidRPr="000D1FFC">
        <w:rPr>
          <w:rFonts w:eastAsia="Calibri"/>
          <w:b/>
          <w:sz w:val="24"/>
          <w:szCs w:val="24"/>
          <w:lang w:val="en-US"/>
        </w:rPr>
        <w:t>4.3.1 Pitch</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 ‘the’</w:t>
      </w: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 </w:t>
      </w: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                      </w:t>
      </w: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                </w:t>
      </w:r>
      <w:r w:rsidR="00920BF0">
        <w:rPr>
          <w:rFonts w:eastAsia="Calibri"/>
          <w:b/>
          <w:sz w:val="24"/>
          <w:szCs w:val="24"/>
          <w:lang w:val="en-US"/>
        </w:rPr>
        <w:t xml:space="preserve">                       </w:t>
      </w:r>
      <w:r w:rsidR="001A5D49">
        <w:rPr>
          <w:rFonts w:eastAsia="Calibri"/>
          <w:b/>
          <w:sz w:val="24"/>
          <w:szCs w:val="24"/>
          <w:lang w:val="en-US"/>
        </w:rPr>
        <w:t xml:space="preserve"> Fig. 4.</w:t>
      </w:r>
      <w:r w:rsidRPr="000D1FFC">
        <w:rPr>
          <w:rFonts w:eastAsia="Calibri"/>
          <w:b/>
          <w:sz w:val="24"/>
          <w:szCs w:val="24"/>
          <w:lang w:val="en-US"/>
        </w:rPr>
        <w:t xml:space="preserve">1 Pitch – Male vs Female </w:t>
      </w: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Words- ‘cottage’, ’cheese’, ’chives’, ’delicious’</w:t>
      </w:r>
    </w:p>
    <w:p w:rsidR="000D1FFC" w:rsidRPr="000D1FFC" w:rsidRDefault="00920BF0"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76672" behindDoc="0" locked="0" layoutInCell="1" allowOverlap="1" wp14:anchorId="5693E2CF" wp14:editId="0270F645">
            <wp:simplePos x="0" y="0"/>
            <wp:positionH relativeFrom="column">
              <wp:posOffset>1028700</wp:posOffset>
            </wp:positionH>
            <wp:positionV relativeFrom="paragraph">
              <wp:posOffset>6350</wp:posOffset>
            </wp:positionV>
            <wp:extent cx="3495675" cy="1543050"/>
            <wp:effectExtent l="0" t="0" r="9525" b="19050"/>
            <wp:wrapSquare wrapText="bothSides"/>
            <wp:docPr id="38" name="Chart 3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0D1FFC" w:rsidRPr="000D1FFC" w:rsidRDefault="000D1FFC" w:rsidP="000D1FFC">
      <w:pPr>
        <w:spacing w:line="300" w:lineRule="auto"/>
        <w:jc w:val="both"/>
        <w:rPr>
          <w:rFonts w:eastAsia="Calibri"/>
          <w:b/>
          <w:sz w:val="24"/>
          <w:szCs w:val="24"/>
          <w:lang w:val="en-US"/>
        </w:rPr>
      </w:pPr>
    </w:p>
    <w:p w:rsidR="000D1FFC" w:rsidRPr="000D1FFC" w:rsidRDefault="000D1FFC" w:rsidP="000D1FFC">
      <w:pPr>
        <w:spacing w:line="300" w:lineRule="auto"/>
        <w:rPr>
          <w:rFonts w:eastAsia="Calibri"/>
          <w:b/>
          <w:sz w:val="24"/>
          <w:szCs w:val="24"/>
          <w:lang w:val="en-US"/>
        </w:rPr>
      </w:pPr>
    </w:p>
    <w:p w:rsidR="000D1FFC" w:rsidRPr="000D1FFC" w:rsidRDefault="000D1FFC" w:rsidP="000D1FFC">
      <w:pPr>
        <w:spacing w:line="300" w:lineRule="auto"/>
        <w:rPr>
          <w:rFonts w:eastAsia="Calibri"/>
          <w:b/>
          <w:sz w:val="24"/>
          <w:szCs w:val="24"/>
          <w:lang w:val="en-US"/>
        </w:rPr>
      </w:pPr>
    </w:p>
    <w:p w:rsidR="000D1FFC" w:rsidRPr="000D1FFC" w:rsidRDefault="000D1FFC" w:rsidP="000D1FFC">
      <w:pPr>
        <w:spacing w:line="300" w:lineRule="auto"/>
        <w:rPr>
          <w:rFonts w:eastAsia="Calibri"/>
          <w:b/>
          <w:sz w:val="24"/>
          <w:szCs w:val="24"/>
          <w:lang w:val="en-US"/>
        </w:rPr>
      </w:pPr>
    </w:p>
    <w:p w:rsidR="000D1FFC" w:rsidRPr="000D1FFC" w:rsidRDefault="000D1FFC" w:rsidP="000D1FFC">
      <w:pPr>
        <w:spacing w:line="300" w:lineRule="auto"/>
        <w:rPr>
          <w:rFonts w:eastAsia="Calibri"/>
          <w:b/>
          <w:sz w:val="24"/>
          <w:szCs w:val="24"/>
          <w:lang w:val="en-US"/>
        </w:rPr>
      </w:pPr>
    </w:p>
    <w:p w:rsidR="000D1FFC" w:rsidRPr="000D1FFC" w:rsidRDefault="000D1FFC" w:rsidP="000D1FFC">
      <w:pPr>
        <w:spacing w:line="300" w:lineRule="auto"/>
        <w:rPr>
          <w:rFonts w:eastAsia="Calibri"/>
          <w:b/>
          <w:sz w:val="24"/>
          <w:szCs w:val="24"/>
          <w:lang w:val="en-US"/>
        </w:rPr>
      </w:pPr>
    </w:p>
    <w:p w:rsidR="000D1FFC" w:rsidRPr="000D1FFC" w:rsidRDefault="000D1FFC" w:rsidP="000D1FFC">
      <w:pPr>
        <w:spacing w:line="300" w:lineRule="auto"/>
        <w:rPr>
          <w:rFonts w:eastAsia="Calibri"/>
          <w:b/>
          <w:sz w:val="24"/>
          <w:szCs w:val="24"/>
          <w:lang w:val="en-US"/>
        </w:rPr>
      </w:pPr>
    </w:p>
    <w:p w:rsidR="000D1FFC" w:rsidRDefault="000D1FFC" w:rsidP="000D1FFC">
      <w:pPr>
        <w:spacing w:line="300" w:lineRule="auto"/>
        <w:rPr>
          <w:rFonts w:eastAsia="Calibri"/>
          <w:b/>
          <w:sz w:val="24"/>
          <w:szCs w:val="24"/>
          <w:lang w:val="en-US"/>
        </w:rPr>
      </w:pPr>
      <w:r w:rsidRPr="000D1FFC">
        <w:rPr>
          <w:rFonts w:eastAsia="Calibri"/>
          <w:b/>
          <w:sz w:val="24"/>
          <w:szCs w:val="24"/>
          <w:lang w:val="en-US"/>
        </w:rPr>
        <w:t xml:space="preserve">                      </w:t>
      </w:r>
      <w:r w:rsidR="00920BF0">
        <w:rPr>
          <w:rFonts w:eastAsia="Calibri"/>
          <w:b/>
          <w:sz w:val="24"/>
          <w:szCs w:val="24"/>
          <w:lang w:val="en-US"/>
        </w:rPr>
        <w:t xml:space="preserve">        </w:t>
      </w:r>
      <w:r w:rsidR="001A5D49">
        <w:rPr>
          <w:rFonts w:eastAsia="Calibri"/>
          <w:b/>
          <w:sz w:val="24"/>
          <w:szCs w:val="24"/>
          <w:lang w:val="en-US"/>
        </w:rPr>
        <w:t xml:space="preserve"> Fig. 4</w:t>
      </w:r>
      <w:r w:rsidRPr="000D1FFC">
        <w:rPr>
          <w:rFonts w:eastAsia="Calibri"/>
          <w:b/>
          <w:sz w:val="24"/>
          <w:szCs w:val="24"/>
          <w:lang w:val="en-US"/>
        </w:rPr>
        <w:t xml:space="preserve">.2 Pitch (mean value) – Male vs Female </w:t>
      </w:r>
    </w:p>
    <w:p w:rsidR="00E145D7" w:rsidRPr="000D1FFC" w:rsidRDefault="00E145D7" w:rsidP="000D1FFC">
      <w:pPr>
        <w:spacing w:line="300" w:lineRule="auto"/>
        <w:rPr>
          <w:rFonts w:eastAsia="Calibri"/>
          <w:b/>
          <w:sz w:val="24"/>
          <w:szCs w:val="24"/>
          <w:lang w:val="en-US"/>
        </w:rPr>
      </w:pPr>
    </w:p>
    <w:p w:rsidR="000D1FFC" w:rsidRPr="000D1FFC" w:rsidRDefault="001A5D49" w:rsidP="000D1FFC">
      <w:pPr>
        <w:spacing w:line="300" w:lineRule="auto"/>
        <w:jc w:val="both"/>
        <w:rPr>
          <w:rFonts w:eastAsia="Calibri"/>
          <w:sz w:val="24"/>
          <w:szCs w:val="24"/>
          <w:lang w:val="en-US"/>
        </w:rPr>
      </w:pPr>
      <w:r>
        <w:rPr>
          <w:rFonts w:eastAsia="Calibri"/>
          <w:sz w:val="24"/>
          <w:szCs w:val="24"/>
          <w:lang w:val="en-US"/>
        </w:rPr>
        <w:t>Fig. 4.1 and Fig. 4.2</w:t>
      </w:r>
      <w:r w:rsidR="000D1FFC" w:rsidRPr="000D1FFC">
        <w:rPr>
          <w:rFonts w:eastAsia="Calibri"/>
          <w:sz w:val="24"/>
          <w:szCs w:val="24"/>
          <w:lang w:val="en-US"/>
        </w:rPr>
        <w:t xml:space="preserve"> show a comparison between the pitch values of the female and male speakers in the three datasets given above. In the first figure, we see a comparison between the pitch value</w:t>
      </w:r>
      <w:r w:rsidR="00CA0391">
        <w:rPr>
          <w:rFonts w:eastAsia="Calibri"/>
          <w:sz w:val="24"/>
          <w:szCs w:val="24"/>
          <w:lang w:val="en-US"/>
        </w:rPr>
        <w:t>s</w:t>
      </w:r>
      <w:r w:rsidR="000D1FFC" w:rsidRPr="000D1FFC">
        <w:rPr>
          <w:rFonts w:eastAsia="Calibri"/>
          <w:sz w:val="24"/>
          <w:szCs w:val="24"/>
          <w:lang w:val="en-US"/>
        </w:rPr>
        <w:t xml:space="preserve"> of the speakers for the word ‘the’. It is observed that the pitch value for female speakers is higher than that of the male speakers. A similar result, except for a few deviations, is seen in the second figure, which shows a comparison for the speakers of dataset 3 on the basis of their average pitch values. The female speakers have an average pitch value of 243.22 Hz while the male speakers have an average pitch value of 195.23 Hz.</w:t>
      </w:r>
    </w:p>
    <w:p w:rsidR="000D1FFC" w:rsidRPr="000D1FFC" w:rsidRDefault="000D1FFC" w:rsidP="000D1FFC">
      <w:pPr>
        <w:spacing w:line="300" w:lineRule="auto"/>
        <w:jc w:val="both"/>
        <w:rPr>
          <w:rFonts w:eastAsia="Calibri"/>
          <w:sz w:val="24"/>
          <w:szCs w:val="24"/>
          <w:lang w:val="en-US"/>
        </w:rPr>
      </w:pPr>
    </w:p>
    <w:p w:rsidR="00920BF0" w:rsidRDefault="00920BF0" w:rsidP="000D1FFC">
      <w:pPr>
        <w:spacing w:line="300" w:lineRule="auto"/>
        <w:jc w:val="both"/>
        <w:rPr>
          <w:rFonts w:eastAsia="Calibri"/>
          <w:b/>
          <w:sz w:val="24"/>
          <w:szCs w:val="24"/>
          <w:lang w:val="en-US"/>
        </w:rPr>
      </w:pPr>
    </w:p>
    <w:p w:rsidR="001A5D49" w:rsidRDefault="001A5D49"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lastRenderedPageBreak/>
        <w:t>4.3.2 Zero Crossing Rate</w:t>
      </w:r>
    </w:p>
    <w:p w:rsidR="000D1FFC" w:rsidRPr="000D1FFC" w:rsidRDefault="000D1FFC"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77696" behindDoc="0" locked="0" layoutInCell="1" allowOverlap="1" wp14:anchorId="42A46B17" wp14:editId="38AD29C6">
            <wp:simplePos x="0" y="0"/>
            <wp:positionH relativeFrom="column">
              <wp:posOffset>1028700</wp:posOffset>
            </wp:positionH>
            <wp:positionV relativeFrom="paragraph">
              <wp:posOffset>200025</wp:posOffset>
            </wp:positionV>
            <wp:extent cx="3467100" cy="1323975"/>
            <wp:effectExtent l="0" t="0" r="19050" b="9525"/>
            <wp:wrapSquare wrapText="bothSides"/>
            <wp:docPr id="37" name="Chart 3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Pr="000D1FFC">
        <w:rPr>
          <w:rFonts w:eastAsia="Calibri"/>
          <w:sz w:val="24"/>
          <w:szCs w:val="24"/>
          <w:lang w:val="en-US"/>
        </w:rPr>
        <w:t>Word- ‘the</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 xml:space="preserve">                       </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920BF0" w:rsidRDefault="00920BF0" w:rsidP="000D1FFC">
      <w:pPr>
        <w:spacing w:line="300" w:lineRule="auto"/>
        <w:jc w:val="both"/>
        <w:rPr>
          <w:rFonts w:eastAsia="Calibri"/>
          <w:sz w:val="24"/>
          <w:szCs w:val="24"/>
          <w:lang w:val="en-US"/>
        </w:rPr>
      </w:pPr>
    </w:p>
    <w:p w:rsidR="00920BF0" w:rsidRDefault="00920BF0" w:rsidP="000D1FFC">
      <w:pPr>
        <w:spacing w:line="300" w:lineRule="auto"/>
        <w:jc w:val="both"/>
        <w:rPr>
          <w:rFonts w:eastAsia="Calibri"/>
          <w:sz w:val="24"/>
          <w:szCs w:val="24"/>
          <w:lang w:val="en-US"/>
        </w:rPr>
      </w:pPr>
      <w:r>
        <w:rPr>
          <w:rFonts w:eastAsia="Calibri"/>
          <w:sz w:val="24"/>
          <w:szCs w:val="24"/>
          <w:lang w:val="en-US"/>
        </w:rPr>
        <w:t xml:space="preserve">                         </w:t>
      </w:r>
    </w:p>
    <w:p w:rsidR="00920BF0" w:rsidRDefault="00920BF0" w:rsidP="000D1FFC">
      <w:pPr>
        <w:spacing w:line="300" w:lineRule="auto"/>
        <w:jc w:val="both"/>
        <w:rPr>
          <w:rFonts w:eastAsia="Calibri"/>
          <w:sz w:val="24"/>
          <w:szCs w:val="24"/>
          <w:lang w:val="en-US"/>
        </w:rPr>
      </w:pPr>
    </w:p>
    <w:p w:rsidR="000D1FFC" w:rsidRPr="000D1FFC" w:rsidRDefault="00920BF0" w:rsidP="000D1FFC">
      <w:pPr>
        <w:spacing w:line="300" w:lineRule="auto"/>
        <w:jc w:val="both"/>
        <w:rPr>
          <w:rFonts w:eastAsia="Calibri"/>
          <w:sz w:val="24"/>
          <w:szCs w:val="24"/>
          <w:lang w:val="en-US"/>
        </w:rPr>
      </w:pPr>
      <w:r>
        <w:rPr>
          <w:rFonts w:eastAsia="Calibri"/>
          <w:sz w:val="24"/>
          <w:szCs w:val="24"/>
          <w:lang w:val="en-US"/>
        </w:rPr>
        <w:t xml:space="preserve">                            </w:t>
      </w:r>
      <w:r w:rsidR="001A5D49">
        <w:rPr>
          <w:rFonts w:eastAsia="Calibri"/>
          <w:b/>
          <w:sz w:val="24"/>
          <w:szCs w:val="24"/>
          <w:lang w:val="en-US"/>
        </w:rPr>
        <w:t>Fig. 4.3</w:t>
      </w:r>
      <w:r w:rsidR="000D1FFC" w:rsidRPr="000D1FFC">
        <w:rPr>
          <w:rFonts w:eastAsia="Calibri"/>
          <w:b/>
          <w:sz w:val="24"/>
          <w:szCs w:val="24"/>
          <w:lang w:val="en-US"/>
        </w:rPr>
        <w:t xml:space="preserve"> Normalized ZCR – Male vs Female </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Words- ‘cottage’, ’cheese’, ’chives’, ’delicious’</w:t>
      </w:r>
    </w:p>
    <w:p w:rsidR="000D1FFC" w:rsidRPr="000D1FFC" w:rsidRDefault="00920BF0"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78720" behindDoc="0" locked="0" layoutInCell="1" allowOverlap="1" wp14:anchorId="6628684B" wp14:editId="3735FD82">
            <wp:simplePos x="0" y="0"/>
            <wp:positionH relativeFrom="column">
              <wp:posOffset>1190625</wp:posOffset>
            </wp:positionH>
            <wp:positionV relativeFrom="paragraph">
              <wp:posOffset>123825</wp:posOffset>
            </wp:positionV>
            <wp:extent cx="3171825" cy="1419225"/>
            <wp:effectExtent l="0" t="0" r="9525" b="9525"/>
            <wp:wrapSquare wrapText="bothSides"/>
            <wp:docPr id="36" name="Chart 3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rPr>
          <w:rFonts w:eastAsia="Calibri"/>
          <w:sz w:val="24"/>
          <w:szCs w:val="24"/>
          <w:lang w:val="en-US"/>
        </w:rPr>
      </w:pPr>
    </w:p>
    <w:p w:rsidR="000D1FFC" w:rsidRPr="000D1FFC" w:rsidRDefault="000D1FFC" w:rsidP="000D1FFC">
      <w:pPr>
        <w:spacing w:line="300" w:lineRule="auto"/>
        <w:rPr>
          <w:rFonts w:eastAsia="Calibri"/>
          <w:sz w:val="24"/>
          <w:szCs w:val="24"/>
          <w:lang w:val="en-US"/>
        </w:rPr>
      </w:pPr>
    </w:p>
    <w:p w:rsidR="000D1FFC" w:rsidRPr="000D1FFC" w:rsidRDefault="000D1FFC" w:rsidP="000D1FFC">
      <w:pPr>
        <w:spacing w:line="300" w:lineRule="auto"/>
        <w:rPr>
          <w:rFonts w:eastAsia="Calibri"/>
          <w:sz w:val="24"/>
          <w:szCs w:val="24"/>
          <w:lang w:val="en-US"/>
        </w:rPr>
      </w:pPr>
    </w:p>
    <w:p w:rsidR="000D1FFC" w:rsidRPr="000D1FFC" w:rsidRDefault="000D1FFC" w:rsidP="000D1FFC">
      <w:pPr>
        <w:spacing w:line="300" w:lineRule="auto"/>
        <w:rPr>
          <w:rFonts w:eastAsia="Calibri"/>
          <w:sz w:val="24"/>
          <w:szCs w:val="24"/>
          <w:lang w:val="en-US"/>
        </w:rPr>
      </w:pPr>
    </w:p>
    <w:p w:rsidR="000D1FFC" w:rsidRPr="000D1FFC" w:rsidRDefault="000D1FFC" w:rsidP="000D1FFC">
      <w:pPr>
        <w:spacing w:line="300" w:lineRule="auto"/>
        <w:rPr>
          <w:rFonts w:eastAsia="Calibri"/>
          <w:b/>
          <w:sz w:val="24"/>
          <w:szCs w:val="24"/>
          <w:lang w:val="en-US"/>
        </w:rPr>
      </w:pPr>
      <w:r w:rsidRPr="000D1FFC">
        <w:rPr>
          <w:rFonts w:eastAsia="Calibri"/>
          <w:sz w:val="24"/>
          <w:szCs w:val="24"/>
          <w:lang w:val="en-US"/>
        </w:rPr>
        <w:t xml:space="preserve">              </w:t>
      </w:r>
      <w:r>
        <w:rPr>
          <w:rFonts w:eastAsia="Calibri"/>
          <w:sz w:val="24"/>
          <w:szCs w:val="24"/>
          <w:lang w:val="en-US"/>
        </w:rPr>
        <w:t xml:space="preserve">           </w:t>
      </w:r>
      <w:r w:rsidR="001A5D49">
        <w:rPr>
          <w:rFonts w:eastAsia="Calibri"/>
          <w:b/>
          <w:sz w:val="24"/>
          <w:szCs w:val="24"/>
          <w:lang w:val="en-US"/>
        </w:rPr>
        <w:t xml:space="preserve"> Fig. 4.4</w:t>
      </w:r>
      <w:r w:rsidRPr="000D1FFC">
        <w:rPr>
          <w:rFonts w:eastAsia="Calibri"/>
          <w:b/>
          <w:sz w:val="24"/>
          <w:szCs w:val="24"/>
          <w:lang w:val="en-US"/>
        </w:rPr>
        <w:t xml:space="preserve"> Normalized ZCR (mean value) - Male vs Female </w:t>
      </w:r>
    </w:p>
    <w:p w:rsidR="000D1FFC" w:rsidRPr="000D1FFC" w:rsidRDefault="000D1FFC" w:rsidP="000D1FFC">
      <w:pPr>
        <w:spacing w:line="300" w:lineRule="auto"/>
        <w:jc w:val="both"/>
        <w:rPr>
          <w:rFonts w:eastAsia="Calibri"/>
          <w:b/>
          <w:sz w:val="24"/>
          <w:szCs w:val="24"/>
          <w:lang w:val="en-US"/>
        </w:rPr>
      </w:pPr>
    </w:p>
    <w:p w:rsidR="000D1FFC" w:rsidRPr="000D1FFC" w:rsidRDefault="001A5D49" w:rsidP="000D1FFC">
      <w:pPr>
        <w:spacing w:line="300" w:lineRule="auto"/>
        <w:jc w:val="both"/>
        <w:rPr>
          <w:rFonts w:eastAsia="Calibri"/>
          <w:sz w:val="24"/>
          <w:szCs w:val="24"/>
          <w:lang w:val="en-US"/>
        </w:rPr>
      </w:pPr>
      <w:r>
        <w:rPr>
          <w:rFonts w:eastAsia="Calibri"/>
          <w:sz w:val="24"/>
          <w:szCs w:val="24"/>
          <w:lang w:val="en-US"/>
        </w:rPr>
        <w:t>Fig. 4.3 and Fig. 4.4</w:t>
      </w:r>
      <w:r w:rsidR="000D1FFC" w:rsidRPr="000D1FFC">
        <w:rPr>
          <w:rFonts w:eastAsia="Calibri"/>
          <w:sz w:val="24"/>
          <w:szCs w:val="24"/>
          <w:lang w:val="en-US"/>
        </w:rPr>
        <w:t xml:space="preserve"> compare the values of the normalized zero crossing rate obtained for the male and female speakers for the word ‘the’ and the mean value obtained for the words ‘cottage’, ‘cheese’, ‘chives’ and ‘delicious’. It can be observed from the plots that the normalized ZCR has an increasing trend for females while for males it is remains at lower values.</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4.3.3 Short-Time Energy</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 – ‘the’</w:t>
      </w:r>
    </w:p>
    <w:p w:rsidR="000D1FFC" w:rsidRPr="000D1FFC" w:rsidRDefault="000D1FFC"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79744" behindDoc="0" locked="0" layoutInCell="1" allowOverlap="1" wp14:anchorId="2D4B2C29" wp14:editId="37E9E2C2">
            <wp:simplePos x="0" y="0"/>
            <wp:positionH relativeFrom="column">
              <wp:posOffset>742950</wp:posOffset>
            </wp:positionH>
            <wp:positionV relativeFrom="paragraph">
              <wp:posOffset>124460</wp:posOffset>
            </wp:positionV>
            <wp:extent cx="3333750" cy="1238250"/>
            <wp:effectExtent l="0" t="0" r="19050" b="19050"/>
            <wp:wrapSquare wrapText="bothSides"/>
            <wp:docPr id="35" name="Chart 3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center"/>
        <w:rPr>
          <w:rFonts w:eastAsia="Calibri"/>
          <w:sz w:val="24"/>
          <w:szCs w:val="24"/>
          <w:lang w:val="en-US"/>
        </w:rPr>
      </w:pPr>
    </w:p>
    <w:p w:rsidR="000D1FFC" w:rsidRPr="000D1FFC" w:rsidRDefault="000D1FFC" w:rsidP="000D1FFC">
      <w:pPr>
        <w:spacing w:line="300" w:lineRule="auto"/>
        <w:jc w:val="center"/>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center"/>
        <w:rPr>
          <w:rFonts w:eastAsia="Calibri"/>
          <w:sz w:val="24"/>
          <w:szCs w:val="24"/>
          <w:lang w:val="en-US"/>
        </w:rPr>
      </w:pPr>
    </w:p>
    <w:p w:rsidR="000D1FFC" w:rsidRPr="000D1FFC" w:rsidRDefault="000D1FFC" w:rsidP="000D1FFC">
      <w:pPr>
        <w:spacing w:line="300" w:lineRule="auto"/>
        <w:rPr>
          <w:rFonts w:eastAsia="Calibri"/>
          <w:b/>
          <w:sz w:val="24"/>
          <w:szCs w:val="24"/>
          <w:lang w:val="en-US"/>
        </w:rPr>
      </w:pPr>
      <w:r>
        <w:rPr>
          <w:rFonts w:eastAsia="Calibri"/>
          <w:b/>
          <w:sz w:val="24"/>
          <w:szCs w:val="24"/>
          <w:lang w:val="en-US"/>
        </w:rPr>
        <w:t xml:space="preserve">                       </w:t>
      </w:r>
      <w:r w:rsidR="001A5D49">
        <w:rPr>
          <w:rFonts w:eastAsia="Calibri"/>
          <w:b/>
          <w:sz w:val="24"/>
          <w:szCs w:val="24"/>
          <w:lang w:val="en-US"/>
        </w:rPr>
        <w:t>Fig. 4.5</w:t>
      </w:r>
      <w:r w:rsidRPr="000D1FFC">
        <w:rPr>
          <w:rFonts w:eastAsia="Calibri"/>
          <w:b/>
          <w:sz w:val="24"/>
          <w:szCs w:val="24"/>
          <w:lang w:val="en-US"/>
        </w:rPr>
        <w:t xml:space="preserve"> Normalized STE – Male vs Female </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Words - ‘cottage’, ’cheese’, ’chives’, ’delicious’</w:t>
      </w:r>
    </w:p>
    <w:p w:rsidR="000D1FFC" w:rsidRPr="000D1FFC" w:rsidRDefault="000D1FFC" w:rsidP="000D1FFC">
      <w:pPr>
        <w:spacing w:line="300" w:lineRule="auto"/>
        <w:jc w:val="both"/>
        <w:rPr>
          <w:rFonts w:eastAsia="Calibri"/>
          <w:sz w:val="24"/>
          <w:szCs w:val="24"/>
          <w:lang w:val="en-US"/>
        </w:rPr>
      </w:pPr>
      <w:r>
        <w:rPr>
          <w:rFonts w:ascii="Calibri" w:eastAsia="Calibri" w:hAnsi="Calibri"/>
          <w:noProof/>
          <w:sz w:val="22"/>
          <w:szCs w:val="22"/>
          <w:lang w:val="en-US"/>
        </w:rPr>
        <w:lastRenderedPageBreak/>
        <w:drawing>
          <wp:anchor distT="0" distB="0" distL="114300" distR="114300" simplePos="0" relativeHeight="251680768" behindDoc="0" locked="0" layoutInCell="1" allowOverlap="1" wp14:anchorId="22ACF95B" wp14:editId="60E6D978">
            <wp:simplePos x="0" y="0"/>
            <wp:positionH relativeFrom="column">
              <wp:posOffset>676275</wp:posOffset>
            </wp:positionH>
            <wp:positionV relativeFrom="paragraph">
              <wp:posOffset>124460</wp:posOffset>
            </wp:positionV>
            <wp:extent cx="3467100" cy="1390650"/>
            <wp:effectExtent l="0" t="0" r="19050" b="19050"/>
            <wp:wrapSquare wrapText="bothSides"/>
            <wp:docPr id="34" name="Chart 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920BF0" w:rsidRDefault="00920BF0" w:rsidP="000D1FFC">
      <w:pPr>
        <w:spacing w:line="300" w:lineRule="auto"/>
        <w:rPr>
          <w:rFonts w:eastAsia="Calibri"/>
          <w:sz w:val="24"/>
          <w:szCs w:val="24"/>
          <w:lang w:val="en-US"/>
        </w:rPr>
      </w:pPr>
    </w:p>
    <w:p w:rsidR="00920BF0" w:rsidRDefault="00920BF0" w:rsidP="000D1FFC">
      <w:pPr>
        <w:spacing w:line="300" w:lineRule="auto"/>
        <w:rPr>
          <w:rFonts w:eastAsia="Calibri"/>
          <w:sz w:val="24"/>
          <w:szCs w:val="24"/>
          <w:lang w:val="en-US"/>
        </w:rPr>
      </w:pPr>
    </w:p>
    <w:p w:rsidR="00920BF0" w:rsidRDefault="000D1FFC" w:rsidP="000D1FFC">
      <w:pPr>
        <w:spacing w:line="300" w:lineRule="auto"/>
        <w:rPr>
          <w:rFonts w:eastAsia="Calibri"/>
          <w:sz w:val="24"/>
          <w:szCs w:val="24"/>
          <w:lang w:val="en-US"/>
        </w:rPr>
      </w:pPr>
      <w:r>
        <w:rPr>
          <w:rFonts w:eastAsia="Calibri"/>
          <w:sz w:val="24"/>
          <w:szCs w:val="24"/>
          <w:lang w:val="en-US"/>
        </w:rPr>
        <w:t xml:space="preserve"> </w:t>
      </w:r>
    </w:p>
    <w:p w:rsidR="00920BF0" w:rsidRDefault="00920BF0" w:rsidP="000D1FFC">
      <w:pPr>
        <w:spacing w:line="300" w:lineRule="auto"/>
        <w:rPr>
          <w:rFonts w:eastAsia="Calibri"/>
          <w:sz w:val="24"/>
          <w:szCs w:val="24"/>
          <w:lang w:val="en-US"/>
        </w:rPr>
      </w:pPr>
    </w:p>
    <w:p w:rsidR="000D1FFC" w:rsidRDefault="00920BF0" w:rsidP="000D1FFC">
      <w:pPr>
        <w:spacing w:line="300" w:lineRule="auto"/>
        <w:rPr>
          <w:rFonts w:eastAsia="Calibri"/>
          <w:b/>
          <w:sz w:val="24"/>
          <w:szCs w:val="24"/>
          <w:lang w:val="en-US"/>
        </w:rPr>
      </w:pPr>
      <w:r>
        <w:rPr>
          <w:rFonts w:eastAsia="Calibri"/>
          <w:b/>
          <w:sz w:val="24"/>
          <w:szCs w:val="24"/>
          <w:lang w:val="en-US"/>
        </w:rPr>
        <w:t xml:space="preserve">               </w:t>
      </w:r>
      <w:r w:rsidR="001A5D49">
        <w:rPr>
          <w:rFonts w:eastAsia="Calibri"/>
          <w:b/>
          <w:sz w:val="24"/>
          <w:szCs w:val="24"/>
          <w:lang w:val="en-US"/>
        </w:rPr>
        <w:t>Fig. 4.6</w:t>
      </w:r>
      <w:r w:rsidR="000D1FFC" w:rsidRPr="000D1FFC">
        <w:rPr>
          <w:rFonts w:eastAsia="Calibri"/>
          <w:b/>
          <w:sz w:val="24"/>
          <w:szCs w:val="24"/>
          <w:lang w:val="en-US"/>
        </w:rPr>
        <w:t xml:space="preserve"> Normalized STE (mean value) – Male vs Female </w:t>
      </w:r>
    </w:p>
    <w:p w:rsidR="001A5D49" w:rsidRPr="000D1FFC" w:rsidRDefault="001A5D49" w:rsidP="000D1FFC">
      <w:pPr>
        <w:spacing w:line="300" w:lineRule="auto"/>
        <w:rPr>
          <w:rFonts w:eastAsia="Calibri"/>
          <w:b/>
          <w:sz w:val="24"/>
          <w:szCs w:val="24"/>
          <w:lang w:val="en-US"/>
        </w:rPr>
      </w:pPr>
    </w:p>
    <w:p w:rsidR="000D1FFC" w:rsidRPr="000D1FFC" w:rsidRDefault="001A5D49" w:rsidP="000D1FFC">
      <w:pPr>
        <w:spacing w:line="300" w:lineRule="auto"/>
        <w:jc w:val="both"/>
        <w:rPr>
          <w:rFonts w:eastAsia="Calibri"/>
          <w:sz w:val="24"/>
          <w:szCs w:val="24"/>
          <w:lang w:val="en-US"/>
        </w:rPr>
      </w:pPr>
      <w:r>
        <w:rPr>
          <w:rFonts w:eastAsia="Calibri"/>
          <w:sz w:val="24"/>
          <w:szCs w:val="24"/>
          <w:lang w:val="en-US"/>
        </w:rPr>
        <w:t>Fig. 4.5 and Fig. 4.6</w:t>
      </w:r>
      <w:r w:rsidR="000D1FFC" w:rsidRPr="000D1FFC">
        <w:rPr>
          <w:rFonts w:eastAsia="Calibri"/>
          <w:sz w:val="24"/>
          <w:szCs w:val="24"/>
          <w:lang w:val="en-US"/>
        </w:rPr>
        <w:t xml:space="preserve"> compare the values of the normalized short-time energies obtained for male and female speakers of the three datasets. Except for one deviation, the values for short-time energy are observed to be higher for female speakers than for male speakers.</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b/>
          <w:sz w:val="24"/>
          <w:szCs w:val="24"/>
          <w:lang w:val="en-US"/>
        </w:rPr>
      </w:pPr>
      <w:r w:rsidRPr="000D1FFC">
        <w:rPr>
          <w:rFonts w:eastAsia="Calibri"/>
          <w:b/>
          <w:sz w:val="24"/>
          <w:szCs w:val="24"/>
          <w:lang w:val="en-US"/>
        </w:rPr>
        <w:t>4.3.4 Energy Entropy</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 – ‘the’</w:t>
      </w:r>
    </w:p>
    <w:p w:rsidR="000D1FFC" w:rsidRPr="000D1FFC" w:rsidRDefault="000D1FFC" w:rsidP="000D1FFC">
      <w:pPr>
        <w:spacing w:line="300" w:lineRule="auto"/>
        <w:jc w:val="both"/>
        <w:rPr>
          <w:rFonts w:eastAsia="Calibri"/>
          <w:sz w:val="24"/>
          <w:szCs w:val="24"/>
          <w:lang w:val="en-US"/>
        </w:rPr>
      </w:pPr>
    </w:p>
    <w:p w:rsidR="000D1FFC" w:rsidRDefault="000D1FFC" w:rsidP="000D1FFC">
      <w:pPr>
        <w:spacing w:line="300" w:lineRule="auto"/>
        <w:rPr>
          <w:rFonts w:eastAsia="Calibri"/>
          <w:sz w:val="24"/>
          <w:szCs w:val="24"/>
          <w:lang w:val="en-US"/>
        </w:rPr>
      </w:pPr>
    </w:p>
    <w:p w:rsidR="000D1FFC" w:rsidRDefault="000D1FFC" w:rsidP="000D1FFC">
      <w:pPr>
        <w:spacing w:line="300" w:lineRule="auto"/>
        <w:rPr>
          <w:rFonts w:eastAsia="Calibri"/>
          <w:sz w:val="24"/>
          <w:szCs w:val="24"/>
          <w:lang w:val="en-US"/>
        </w:rPr>
      </w:pPr>
    </w:p>
    <w:p w:rsidR="000D1FFC" w:rsidRDefault="000D1FFC" w:rsidP="000D1FFC">
      <w:pPr>
        <w:spacing w:line="300" w:lineRule="auto"/>
        <w:rPr>
          <w:rFonts w:eastAsia="Calibri"/>
          <w:sz w:val="24"/>
          <w:szCs w:val="24"/>
          <w:lang w:val="en-US"/>
        </w:rPr>
      </w:pPr>
    </w:p>
    <w:p w:rsidR="000D1FFC" w:rsidRDefault="001D4625" w:rsidP="000D1FFC">
      <w:pPr>
        <w:spacing w:line="300" w:lineRule="auto"/>
        <w:rPr>
          <w:rFonts w:eastAsia="Calibri"/>
          <w:sz w:val="24"/>
          <w:szCs w:val="24"/>
          <w:lang w:val="en-US"/>
        </w:rPr>
      </w:pPr>
      <w:r>
        <w:rPr>
          <w:rFonts w:ascii="Calibri" w:eastAsia="Calibri" w:hAnsi="Calibri"/>
          <w:noProof/>
          <w:sz w:val="22"/>
          <w:szCs w:val="22"/>
          <w:lang w:val="en-US"/>
        </w:rPr>
        <w:drawing>
          <wp:anchor distT="0" distB="0" distL="114300" distR="114300" simplePos="0" relativeHeight="251681792" behindDoc="0" locked="0" layoutInCell="1" allowOverlap="1" wp14:anchorId="1331C064" wp14:editId="76AE701A">
            <wp:simplePos x="0" y="0"/>
            <wp:positionH relativeFrom="column">
              <wp:posOffset>1285875</wp:posOffset>
            </wp:positionH>
            <wp:positionV relativeFrom="paragraph">
              <wp:posOffset>-809625</wp:posOffset>
            </wp:positionV>
            <wp:extent cx="3362325" cy="1657350"/>
            <wp:effectExtent l="0" t="0" r="9525" b="19050"/>
            <wp:wrapSquare wrapText="bothSides"/>
            <wp:docPr id="33" name="Chart 3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0D1FFC" w:rsidRDefault="000D1FFC" w:rsidP="000D1FFC">
      <w:pPr>
        <w:spacing w:line="300" w:lineRule="auto"/>
        <w:rPr>
          <w:rFonts w:eastAsia="Calibri"/>
          <w:sz w:val="24"/>
          <w:szCs w:val="24"/>
          <w:lang w:val="en-US"/>
        </w:rPr>
      </w:pPr>
    </w:p>
    <w:p w:rsidR="000D1FFC" w:rsidRDefault="000D1FFC" w:rsidP="000D1FFC">
      <w:pPr>
        <w:spacing w:line="300" w:lineRule="auto"/>
        <w:rPr>
          <w:rFonts w:eastAsia="Calibri"/>
          <w:sz w:val="24"/>
          <w:szCs w:val="24"/>
          <w:lang w:val="en-US"/>
        </w:rPr>
      </w:pPr>
    </w:p>
    <w:p w:rsidR="000D1FFC" w:rsidRDefault="000D1FFC" w:rsidP="000D1FFC">
      <w:pPr>
        <w:spacing w:line="300" w:lineRule="auto"/>
        <w:rPr>
          <w:rFonts w:eastAsia="Calibri"/>
          <w:sz w:val="24"/>
          <w:szCs w:val="24"/>
          <w:lang w:val="en-US"/>
        </w:rPr>
      </w:pPr>
    </w:p>
    <w:p w:rsidR="000D1FFC" w:rsidRPr="000D1FFC" w:rsidRDefault="000D1FFC" w:rsidP="000D1FFC">
      <w:pPr>
        <w:spacing w:line="300" w:lineRule="auto"/>
        <w:rPr>
          <w:rFonts w:eastAsia="Calibri"/>
          <w:b/>
          <w:sz w:val="24"/>
          <w:szCs w:val="24"/>
          <w:lang w:val="en-US"/>
        </w:rPr>
      </w:pPr>
      <w:r>
        <w:rPr>
          <w:rFonts w:eastAsia="Calibri"/>
          <w:sz w:val="24"/>
          <w:szCs w:val="24"/>
          <w:lang w:val="en-US"/>
        </w:rPr>
        <w:t xml:space="preserve">                                         </w:t>
      </w:r>
      <w:r w:rsidR="001A5D49">
        <w:rPr>
          <w:rFonts w:eastAsia="Calibri"/>
          <w:b/>
          <w:sz w:val="24"/>
          <w:szCs w:val="24"/>
          <w:lang w:val="en-US"/>
        </w:rPr>
        <w:t xml:space="preserve"> Fig. 4.7</w:t>
      </w:r>
      <w:r w:rsidRPr="000D1FFC">
        <w:rPr>
          <w:rFonts w:eastAsia="Calibri"/>
          <w:b/>
          <w:sz w:val="24"/>
          <w:szCs w:val="24"/>
          <w:lang w:val="en-US"/>
        </w:rPr>
        <w:t xml:space="preserve"> Normalized EE – Male vs Female </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Words – ‘cottage’, ‘cheese’, ‘chives’, ‘delicious’</w:t>
      </w:r>
    </w:p>
    <w:p w:rsidR="000D1FFC" w:rsidRPr="000D1FFC" w:rsidRDefault="000D1FFC" w:rsidP="000D1FFC">
      <w:pPr>
        <w:spacing w:line="300" w:lineRule="auto"/>
        <w:jc w:val="both"/>
        <w:rPr>
          <w:rFonts w:eastAsia="Calibri"/>
          <w:sz w:val="24"/>
          <w:szCs w:val="24"/>
          <w:lang w:val="en-US"/>
        </w:rPr>
      </w:pPr>
      <w:r>
        <w:rPr>
          <w:rFonts w:eastAsia="Calibri"/>
          <w:noProof/>
          <w:sz w:val="24"/>
          <w:szCs w:val="24"/>
          <w:lang w:val="en-US"/>
        </w:rPr>
        <w:drawing>
          <wp:anchor distT="0" distB="0" distL="114300" distR="114300" simplePos="0" relativeHeight="251682816" behindDoc="0" locked="0" layoutInCell="1" allowOverlap="1" wp14:anchorId="1D0F82FE" wp14:editId="7721132D">
            <wp:simplePos x="0" y="0"/>
            <wp:positionH relativeFrom="column">
              <wp:posOffset>1066800</wp:posOffset>
            </wp:positionH>
            <wp:positionV relativeFrom="paragraph">
              <wp:posOffset>114300</wp:posOffset>
            </wp:positionV>
            <wp:extent cx="3333750" cy="1438275"/>
            <wp:effectExtent l="0" t="0" r="19050" b="9525"/>
            <wp:wrapSquare wrapText="bothSides"/>
            <wp:docPr id="32" name="Chart 3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CA0391" w:rsidP="000D1FFC">
      <w:pPr>
        <w:spacing w:line="300" w:lineRule="auto"/>
        <w:jc w:val="center"/>
        <w:rPr>
          <w:rFonts w:eastAsia="Calibri"/>
          <w:b/>
          <w:sz w:val="24"/>
          <w:szCs w:val="24"/>
          <w:lang w:val="en-US"/>
        </w:rPr>
      </w:pPr>
      <w:r>
        <w:rPr>
          <w:rFonts w:eastAsia="Calibri"/>
          <w:b/>
          <w:sz w:val="24"/>
          <w:szCs w:val="24"/>
          <w:lang w:val="en-US"/>
        </w:rPr>
        <w:t xml:space="preserve"> </w:t>
      </w:r>
      <w:r w:rsidR="001A5D49">
        <w:rPr>
          <w:rFonts w:eastAsia="Calibri"/>
          <w:b/>
          <w:sz w:val="24"/>
          <w:szCs w:val="24"/>
          <w:lang w:val="en-US"/>
        </w:rPr>
        <w:t xml:space="preserve"> Fig. 4.8</w:t>
      </w:r>
      <w:r w:rsidR="000D1FFC" w:rsidRPr="000D1FFC">
        <w:rPr>
          <w:rFonts w:eastAsia="Calibri"/>
          <w:b/>
          <w:sz w:val="24"/>
          <w:szCs w:val="24"/>
          <w:lang w:val="en-US"/>
        </w:rPr>
        <w:t xml:space="preserve"> Normalized EE (mean value) – Male vs Female </w:t>
      </w:r>
    </w:p>
    <w:p w:rsidR="000D1FFC" w:rsidRPr="000D1FFC" w:rsidRDefault="000D1FFC" w:rsidP="000D1FFC">
      <w:pPr>
        <w:spacing w:line="300" w:lineRule="auto"/>
        <w:jc w:val="both"/>
        <w:rPr>
          <w:rFonts w:eastAsia="Calibri"/>
          <w:b/>
          <w:sz w:val="24"/>
          <w:szCs w:val="24"/>
          <w:lang w:val="en-US"/>
        </w:rPr>
      </w:pPr>
    </w:p>
    <w:p w:rsidR="003367B4" w:rsidRDefault="001A5D49" w:rsidP="000D1FFC">
      <w:pPr>
        <w:spacing w:line="300" w:lineRule="auto"/>
        <w:jc w:val="both"/>
        <w:rPr>
          <w:rFonts w:eastAsia="Calibri"/>
          <w:sz w:val="24"/>
          <w:szCs w:val="24"/>
          <w:lang w:val="en-US"/>
        </w:rPr>
      </w:pPr>
      <w:r>
        <w:rPr>
          <w:rFonts w:eastAsia="Calibri"/>
          <w:sz w:val="24"/>
          <w:szCs w:val="24"/>
          <w:lang w:val="en-US"/>
        </w:rPr>
        <w:t>Fig. 4.7 and Fig. 4.8</w:t>
      </w:r>
      <w:r w:rsidR="000D1FFC" w:rsidRPr="000D1FFC">
        <w:rPr>
          <w:rFonts w:eastAsia="Calibri"/>
          <w:sz w:val="24"/>
          <w:szCs w:val="24"/>
          <w:lang w:val="en-US"/>
        </w:rPr>
        <w:t xml:space="preserve"> compare the values of the normalized energy entropy of the male and female speakers of the three datasets. It is observed from the plots that the energy entropy for females is higher than that for males. In few cases, some male speakers have values of energy </w:t>
      </w:r>
      <w:r w:rsidR="000D1FFC" w:rsidRPr="000D1FFC">
        <w:rPr>
          <w:rFonts w:eastAsia="Calibri"/>
          <w:sz w:val="24"/>
          <w:szCs w:val="24"/>
          <w:lang w:val="en-US"/>
        </w:rPr>
        <w:lastRenderedPageBreak/>
        <w:t>entropy that are very close or equal to those of females, but in general the females have values sufficiently highe</w:t>
      </w:r>
      <w:r w:rsidR="003367B4">
        <w:rPr>
          <w:rFonts w:eastAsia="Calibri"/>
          <w:sz w:val="24"/>
          <w:szCs w:val="24"/>
          <w:lang w:val="en-US"/>
        </w:rPr>
        <w:t>r than their male counterparts</w:t>
      </w:r>
    </w:p>
    <w:p w:rsidR="001A5D49" w:rsidRDefault="001A5D49" w:rsidP="000D1FFC">
      <w:pPr>
        <w:spacing w:line="300" w:lineRule="auto"/>
        <w:jc w:val="both"/>
        <w:rPr>
          <w:rFonts w:eastAsia="Calibri"/>
          <w:sz w:val="24"/>
          <w:szCs w:val="24"/>
          <w:lang w:val="en-US"/>
        </w:rPr>
      </w:pPr>
    </w:p>
    <w:p w:rsidR="000D1FFC" w:rsidRPr="003367B4" w:rsidRDefault="000D1FFC" w:rsidP="000D1FFC">
      <w:pPr>
        <w:spacing w:line="300" w:lineRule="auto"/>
        <w:jc w:val="both"/>
        <w:rPr>
          <w:rFonts w:eastAsia="Calibri"/>
          <w:sz w:val="24"/>
          <w:szCs w:val="24"/>
          <w:lang w:val="en-US"/>
        </w:rPr>
      </w:pPr>
      <w:r w:rsidRPr="000D1FFC">
        <w:rPr>
          <w:rFonts w:eastAsia="Calibri"/>
          <w:b/>
          <w:sz w:val="24"/>
          <w:szCs w:val="24"/>
          <w:lang w:val="en-US"/>
        </w:rPr>
        <w:t>4.3.5 Formants</w:t>
      </w: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Vowel – ‘e’ (neutral vowel: /ә/ or vowel: /i/) in ‘the’</w:t>
      </w:r>
    </w:p>
    <w:p w:rsidR="000D1FFC" w:rsidRPr="000D1FFC" w:rsidRDefault="00CA0391"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84864" behindDoc="0" locked="0" layoutInCell="1" allowOverlap="1" wp14:anchorId="4AE99B6F" wp14:editId="7EFCD55A">
            <wp:simplePos x="0" y="0"/>
            <wp:positionH relativeFrom="column">
              <wp:posOffset>3181350</wp:posOffset>
            </wp:positionH>
            <wp:positionV relativeFrom="paragraph">
              <wp:posOffset>114935</wp:posOffset>
            </wp:positionV>
            <wp:extent cx="2762250" cy="1409700"/>
            <wp:effectExtent l="0" t="0" r="19050" b="19050"/>
            <wp:wrapSquare wrapText="bothSides"/>
            <wp:docPr id="30" name="Chart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rFonts w:ascii="Calibri" w:eastAsia="Calibri" w:hAnsi="Calibri"/>
          <w:noProof/>
          <w:sz w:val="22"/>
          <w:szCs w:val="22"/>
          <w:lang w:val="en-US"/>
        </w:rPr>
        <w:drawing>
          <wp:anchor distT="0" distB="0" distL="114300" distR="114300" simplePos="0" relativeHeight="251683840" behindDoc="0" locked="0" layoutInCell="1" allowOverlap="1" wp14:anchorId="4491CA57" wp14:editId="280C53FB">
            <wp:simplePos x="0" y="0"/>
            <wp:positionH relativeFrom="column">
              <wp:posOffset>-114300</wp:posOffset>
            </wp:positionH>
            <wp:positionV relativeFrom="paragraph">
              <wp:posOffset>210185</wp:posOffset>
            </wp:positionV>
            <wp:extent cx="2609850" cy="1343025"/>
            <wp:effectExtent l="0" t="0" r="19050" b="9525"/>
            <wp:wrapSquare wrapText="bothSides"/>
            <wp:docPr id="31" name="Chart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CA0391" w:rsidRDefault="00CA0391" w:rsidP="000D1FFC">
      <w:pPr>
        <w:spacing w:line="300" w:lineRule="auto"/>
        <w:jc w:val="both"/>
        <w:rPr>
          <w:rFonts w:eastAsia="Calibri"/>
          <w:b/>
          <w:sz w:val="24"/>
          <w:szCs w:val="24"/>
          <w:lang w:val="en-US"/>
        </w:rPr>
      </w:pPr>
    </w:p>
    <w:p w:rsidR="00CA0391" w:rsidRDefault="00CA0391" w:rsidP="000D1FFC">
      <w:pPr>
        <w:spacing w:line="300" w:lineRule="auto"/>
        <w:jc w:val="both"/>
        <w:rPr>
          <w:rFonts w:eastAsia="Calibri"/>
          <w:b/>
          <w:sz w:val="24"/>
          <w:szCs w:val="24"/>
          <w:lang w:val="en-US"/>
        </w:rPr>
      </w:pPr>
    </w:p>
    <w:p w:rsidR="00CA0391" w:rsidRDefault="00CA0391" w:rsidP="000D1FFC">
      <w:pPr>
        <w:spacing w:line="300" w:lineRule="auto"/>
        <w:jc w:val="both"/>
        <w:rPr>
          <w:rFonts w:eastAsia="Calibri"/>
          <w:b/>
          <w:sz w:val="24"/>
          <w:szCs w:val="24"/>
          <w:lang w:val="en-US"/>
        </w:rPr>
      </w:pPr>
    </w:p>
    <w:p w:rsidR="00CA0391" w:rsidRDefault="00CA0391" w:rsidP="000D1FFC">
      <w:pPr>
        <w:spacing w:line="300" w:lineRule="auto"/>
        <w:jc w:val="both"/>
        <w:rPr>
          <w:rFonts w:eastAsia="Calibri"/>
          <w:b/>
          <w:sz w:val="24"/>
          <w:szCs w:val="24"/>
          <w:lang w:val="en-US"/>
        </w:rPr>
      </w:pPr>
    </w:p>
    <w:p w:rsidR="00CA0391" w:rsidRDefault="00CA0391" w:rsidP="000D1FFC">
      <w:pPr>
        <w:spacing w:line="300" w:lineRule="auto"/>
        <w:jc w:val="both"/>
        <w:rPr>
          <w:rFonts w:eastAsia="Calibri"/>
          <w:b/>
          <w:sz w:val="24"/>
          <w:szCs w:val="24"/>
          <w:lang w:val="en-US"/>
        </w:rPr>
      </w:pPr>
    </w:p>
    <w:p w:rsidR="00CA0391" w:rsidRDefault="00CA0391" w:rsidP="000D1FFC">
      <w:pPr>
        <w:spacing w:line="300" w:lineRule="auto"/>
        <w:jc w:val="both"/>
        <w:rPr>
          <w:rFonts w:eastAsia="Calibri"/>
          <w:b/>
          <w:sz w:val="24"/>
          <w:szCs w:val="24"/>
          <w:lang w:val="en-US"/>
        </w:rPr>
      </w:pPr>
    </w:p>
    <w:p w:rsidR="00CA0391" w:rsidRDefault="00CA0391" w:rsidP="000D1FFC">
      <w:pPr>
        <w:spacing w:line="300" w:lineRule="auto"/>
        <w:jc w:val="both"/>
        <w:rPr>
          <w:rFonts w:eastAsia="Calibri"/>
          <w:b/>
          <w:sz w:val="24"/>
          <w:szCs w:val="24"/>
          <w:lang w:val="en-US"/>
        </w:rPr>
      </w:pPr>
    </w:p>
    <w:p w:rsidR="000D1FFC" w:rsidRPr="000D1FFC" w:rsidRDefault="001A5D49" w:rsidP="000D1FFC">
      <w:pPr>
        <w:spacing w:line="300" w:lineRule="auto"/>
        <w:jc w:val="both"/>
        <w:rPr>
          <w:rFonts w:eastAsia="Calibri"/>
          <w:b/>
          <w:sz w:val="24"/>
          <w:szCs w:val="24"/>
          <w:lang w:val="en-US"/>
        </w:rPr>
      </w:pPr>
      <w:r>
        <w:rPr>
          <w:rFonts w:eastAsia="Calibri"/>
          <w:b/>
          <w:sz w:val="24"/>
          <w:szCs w:val="24"/>
          <w:lang w:val="en-US"/>
        </w:rPr>
        <w:t>Fig. 4.9</w:t>
      </w:r>
      <w:r w:rsidR="000D1FFC" w:rsidRPr="000D1FFC">
        <w:rPr>
          <w:rFonts w:eastAsia="Calibri"/>
          <w:b/>
          <w:sz w:val="24"/>
          <w:szCs w:val="24"/>
          <w:lang w:val="en-US"/>
        </w:rPr>
        <w:t xml:space="preserve"> First Formant-Mal</w:t>
      </w:r>
      <w:r w:rsidR="00CA0391">
        <w:rPr>
          <w:rFonts w:eastAsia="Calibri"/>
          <w:b/>
          <w:sz w:val="24"/>
          <w:szCs w:val="24"/>
          <w:lang w:val="en-US"/>
        </w:rPr>
        <w:t xml:space="preserve">e vs Female               </w:t>
      </w:r>
      <w:r>
        <w:rPr>
          <w:rFonts w:eastAsia="Calibri"/>
          <w:b/>
          <w:sz w:val="24"/>
          <w:szCs w:val="24"/>
          <w:lang w:val="en-US"/>
        </w:rPr>
        <w:t xml:space="preserve">           Fig. 4.10</w:t>
      </w:r>
      <w:r w:rsidR="000D1FFC" w:rsidRPr="000D1FFC">
        <w:rPr>
          <w:rFonts w:eastAsia="Calibri"/>
          <w:b/>
          <w:sz w:val="24"/>
          <w:szCs w:val="24"/>
          <w:lang w:val="en-US"/>
        </w:rPr>
        <w:t xml:space="preserve"> Second Formant-</w:t>
      </w:r>
      <w:r w:rsidR="00CA0391">
        <w:rPr>
          <w:rFonts w:eastAsia="Calibri"/>
          <w:b/>
          <w:sz w:val="24"/>
          <w:szCs w:val="24"/>
          <w:lang w:val="en-US"/>
        </w:rPr>
        <w:t>Male vs</w:t>
      </w:r>
      <w:r>
        <w:rPr>
          <w:rFonts w:eastAsia="Calibri"/>
          <w:b/>
          <w:sz w:val="24"/>
          <w:szCs w:val="24"/>
          <w:lang w:val="en-US"/>
        </w:rPr>
        <w:t xml:space="preserve"> </w:t>
      </w: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                                                                                              </w:t>
      </w:r>
      <w:r w:rsidR="00CA0391">
        <w:rPr>
          <w:rFonts w:eastAsia="Calibri"/>
          <w:b/>
          <w:sz w:val="24"/>
          <w:szCs w:val="24"/>
          <w:lang w:val="en-US"/>
        </w:rPr>
        <w:t xml:space="preserve">    </w:t>
      </w:r>
      <w:r w:rsidR="001A5D49">
        <w:rPr>
          <w:rFonts w:eastAsia="Calibri"/>
          <w:b/>
          <w:sz w:val="24"/>
          <w:szCs w:val="24"/>
          <w:lang w:val="en-US"/>
        </w:rPr>
        <w:t xml:space="preserve">     </w:t>
      </w:r>
      <w:r w:rsidRPr="000D1FFC">
        <w:rPr>
          <w:rFonts w:eastAsia="Calibri"/>
          <w:b/>
          <w:sz w:val="24"/>
          <w:szCs w:val="24"/>
          <w:lang w:val="en-US"/>
        </w:rPr>
        <w:t xml:space="preserve">Female </w:t>
      </w:r>
    </w:p>
    <w:p w:rsidR="007535C4" w:rsidRPr="000D1FFC" w:rsidRDefault="007535C4" w:rsidP="000D1FFC">
      <w:pPr>
        <w:spacing w:line="300" w:lineRule="auto"/>
        <w:jc w:val="both"/>
        <w:rPr>
          <w:rFonts w:eastAsia="Calibri"/>
          <w:b/>
          <w:sz w:val="24"/>
          <w:szCs w:val="24"/>
          <w:lang w:val="en-US"/>
        </w:rPr>
      </w:pPr>
    </w:p>
    <w:p w:rsidR="000D1FFC" w:rsidRPr="000D1FFC" w:rsidRDefault="00E06E4C" w:rsidP="000D1FFC">
      <w:pPr>
        <w:spacing w:line="300" w:lineRule="auto"/>
        <w:jc w:val="both"/>
        <w:rPr>
          <w:rFonts w:eastAsia="Calibri"/>
          <w:sz w:val="24"/>
          <w:szCs w:val="24"/>
          <w:lang w:val="en-US"/>
        </w:rPr>
      </w:pPr>
      <w:r>
        <w:rPr>
          <w:rFonts w:eastAsia="Calibri"/>
          <w:sz w:val="24"/>
          <w:szCs w:val="24"/>
          <w:lang w:val="en-US"/>
        </w:rPr>
        <w:t xml:space="preserve">Fig. 4.9 and Fig. 4.10 </w:t>
      </w:r>
      <w:r w:rsidR="000D1FFC" w:rsidRPr="000D1FFC">
        <w:rPr>
          <w:rFonts w:eastAsia="Calibri"/>
          <w:sz w:val="24"/>
          <w:szCs w:val="24"/>
          <w:lang w:val="en-US"/>
        </w:rPr>
        <w:t>show the first and second formant frequencies for male and female speakers for the vowel ‘e’ in the word ‘the’. The first formant generally depends on gender while the second depends on the age of the speaker along with gender [</w:t>
      </w:r>
      <w:r w:rsidR="007535C4">
        <w:rPr>
          <w:rFonts w:eastAsia="Calibri"/>
          <w:sz w:val="24"/>
          <w:szCs w:val="24"/>
          <w:lang w:val="en-US"/>
        </w:rPr>
        <w:t>9</w:t>
      </w:r>
      <w:r w:rsidR="000D1FFC" w:rsidRPr="000D1FFC">
        <w:rPr>
          <w:rFonts w:eastAsia="Calibri"/>
          <w:sz w:val="24"/>
          <w:szCs w:val="24"/>
          <w:lang w:val="en-US"/>
        </w:rPr>
        <w:t>]. As per our observations, we have found higher values of the first formant for female speakers as compared to male speakers, but for the second formant in this case, the male speakers have been observed to attain higher values. A possible reason for this may be the age difference between the speakers as the age of the selected speakers was not taken into consideration while forming the datasets.</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86912" behindDoc="0" locked="0" layoutInCell="1" allowOverlap="1" wp14:anchorId="7BFE9EFE" wp14:editId="72267C2B">
            <wp:simplePos x="0" y="0"/>
            <wp:positionH relativeFrom="column">
              <wp:posOffset>3295650</wp:posOffset>
            </wp:positionH>
            <wp:positionV relativeFrom="paragraph">
              <wp:posOffset>120650</wp:posOffset>
            </wp:positionV>
            <wp:extent cx="2849245" cy="1594485"/>
            <wp:effectExtent l="0" t="0" r="27305" b="24765"/>
            <wp:wrapSquare wrapText="bothSides"/>
            <wp:docPr id="29" name="Chart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Pr="000D1FFC">
        <w:rPr>
          <w:rFonts w:eastAsia="Calibri"/>
          <w:sz w:val="24"/>
          <w:szCs w:val="24"/>
          <w:lang w:val="en-US"/>
        </w:rPr>
        <w:t>Vowel – ‘e’ (vowel: /i/) in ‘cheese’</w:t>
      </w:r>
    </w:p>
    <w:p w:rsidR="000D1FFC" w:rsidRPr="000D1FFC" w:rsidRDefault="000D1FFC" w:rsidP="000D1FFC">
      <w:pPr>
        <w:spacing w:line="300" w:lineRule="auto"/>
        <w:jc w:val="both"/>
        <w:rPr>
          <w:rFonts w:eastAsia="Calibri"/>
          <w:sz w:val="24"/>
          <w:szCs w:val="24"/>
          <w:lang w:val="en-US"/>
        </w:rPr>
      </w:pPr>
      <w:r>
        <w:rPr>
          <w:rFonts w:ascii="Calibri" w:eastAsia="Calibri" w:hAnsi="Calibri"/>
          <w:noProof/>
          <w:sz w:val="22"/>
          <w:szCs w:val="22"/>
          <w:lang w:val="en-US"/>
        </w:rPr>
        <w:drawing>
          <wp:anchor distT="0" distB="0" distL="114300" distR="114300" simplePos="0" relativeHeight="251685888" behindDoc="0" locked="0" layoutInCell="1" allowOverlap="1" wp14:anchorId="49766E3D" wp14:editId="5F6FF44C">
            <wp:simplePos x="0" y="0"/>
            <wp:positionH relativeFrom="column">
              <wp:posOffset>10160</wp:posOffset>
            </wp:positionH>
            <wp:positionV relativeFrom="paragraph">
              <wp:posOffset>7620</wp:posOffset>
            </wp:positionV>
            <wp:extent cx="2785110" cy="1488440"/>
            <wp:effectExtent l="0" t="0" r="15240" b="16510"/>
            <wp:wrapSquare wrapText="bothSides"/>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Default="00E06E4C" w:rsidP="000D1FFC">
      <w:pPr>
        <w:spacing w:line="300" w:lineRule="auto"/>
        <w:jc w:val="both"/>
        <w:rPr>
          <w:rFonts w:eastAsia="Calibri"/>
          <w:b/>
          <w:sz w:val="24"/>
          <w:szCs w:val="24"/>
          <w:lang w:val="en-US"/>
        </w:rPr>
      </w:pPr>
      <w:r>
        <w:rPr>
          <w:rFonts w:eastAsia="Calibri"/>
          <w:b/>
          <w:sz w:val="24"/>
          <w:szCs w:val="24"/>
          <w:lang w:val="en-US"/>
        </w:rPr>
        <w:t>Fig. 4.11</w:t>
      </w:r>
      <w:r w:rsidR="000D1FFC" w:rsidRPr="000D1FFC">
        <w:rPr>
          <w:rFonts w:eastAsia="Calibri"/>
          <w:b/>
          <w:sz w:val="24"/>
          <w:szCs w:val="24"/>
          <w:lang w:val="en-US"/>
        </w:rPr>
        <w:t xml:space="preserve"> First Formant-Male vs Female        </w:t>
      </w:r>
      <w:r w:rsidR="00920BF0">
        <w:rPr>
          <w:rFonts w:eastAsia="Calibri"/>
          <w:b/>
          <w:sz w:val="24"/>
          <w:szCs w:val="24"/>
          <w:lang w:val="en-US"/>
        </w:rPr>
        <w:t xml:space="preserve">       </w:t>
      </w:r>
      <w:r>
        <w:rPr>
          <w:rFonts w:eastAsia="Calibri"/>
          <w:b/>
          <w:sz w:val="24"/>
          <w:szCs w:val="24"/>
          <w:lang w:val="en-US"/>
        </w:rPr>
        <w:t xml:space="preserve">         </w:t>
      </w:r>
      <w:r w:rsidR="000D1FFC" w:rsidRPr="000D1FFC">
        <w:rPr>
          <w:rFonts w:eastAsia="Calibri"/>
          <w:b/>
          <w:sz w:val="24"/>
          <w:szCs w:val="24"/>
          <w:lang w:val="en-US"/>
        </w:rPr>
        <w:t>Fig.</w:t>
      </w:r>
      <w:r>
        <w:rPr>
          <w:rFonts w:eastAsia="Calibri"/>
          <w:b/>
          <w:sz w:val="24"/>
          <w:szCs w:val="24"/>
          <w:lang w:val="en-US"/>
        </w:rPr>
        <w:t xml:space="preserve"> 4.12</w:t>
      </w:r>
      <w:r w:rsidR="00920BF0">
        <w:rPr>
          <w:rFonts w:eastAsia="Calibri"/>
          <w:b/>
          <w:sz w:val="24"/>
          <w:szCs w:val="24"/>
          <w:lang w:val="en-US"/>
        </w:rPr>
        <w:t xml:space="preserve"> Second Formant-Male vs </w:t>
      </w:r>
    </w:p>
    <w:p w:rsidR="00920BF0" w:rsidRDefault="00920BF0" w:rsidP="000D1FFC">
      <w:pPr>
        <w:spacing w:line="300" w:lineRule="auto"/>
        <w:jc w:val="both"/>
        <w:rPr>
          <w:rFonts w:eastAsia="Calibri"/>
          <w:b/>
          <w:sz w:val="24"/>
          <w:szCs w:val="24"/>
          <w:lang w:val="en-US"/>
        </w:rPr>
      </w:pPr>
      <w:r>
        <w:rPr>
          <w:rFonts w:eastAsia="Calibri"/>
          <w:b/>
          <w:sz w:val="24"/>
          <w:szCs w:val="24"/>
          <w:lang w:val="en-US"/>
        </w:rPr>
        <w:t xml:space="preserve">                                                                                                                Female</w:t>
      </w:r>
    </w:p>
    <w:p w:rsidR="00E06E4C" w:rsidRPr="000D1FFC" w:rsidRDefault="00E06E4C" w:rsidP="000D1FFC">
      <w:pPr>
        <w:spacing w:line="300" w:lineRule="auto"/>
        <w:jc w:val="both"/>
        <w:rPr>
          <w:rFonts w:eastAsia="Calibri"/>
          <w:b/>
          <w:sz w:val="24"/>
          <w:szCs w:val="24"/>
          <w:lang w:val="en-US"/>
        </w:rPr>
      </w:pPr>
    </w:p>
    <w:p w:rsidR="000D1FFC" w:rsidRPr="000D1FFC" w:rsidRDefault="00E06E4C" w:rsidP="000D1FFC">
      <w:pPr>
        <w:spacing w:line="300" w:lineRule="auto"/>
        <w:jc w:val="both"/>
        <w:rPr>
          <w:rFonts w:eastAsia="Calibri"/>
          <w:sz w:val="24"/>
          <w:szCs w:val="24"/>
          <w:lang w:val="en-US"/>
        </w:rPr>
      </w:pPr>
      <w:r>
        <w:rPr>
          <w:rFonts w:eastAsia="Calibri"/>
          <w:sz w:val="24"/>
          <w:szCs w:val="24"/>
          <w:lang w:val="en-US"/>
        </w:rPr>
        <w:t>Fig. 4.11 and Fig. 4.12</w:t>
      </w:r>
      <w:r w:rsidR="000D1FFC" w:rsidRPr="000D1FFC">
        <w:rPr>
          <w:rFonts w:eastAsia="Calibri"/>
          <w:sz w:val="24"/>
          <w:szCs w:val="24"/>
          <w:lang w:val="en-US"/>
        </w:rPr>
        <w:t xml:space="preserve"> show the first and second formant frequencies for the male and female speakers of dataset 3. The vowel extracted is ‘e’ from the word ‘cheese’ and the results are similar to the ones obtained for the previous datasets. The first formant frequencies are higher for the female speakers while the second formant frequencies, in this case, are almost equal </w:t>
      </w:r>
      <w:r w:rsidR="000D1FFC" w:rsidRPr="000D1FFC">
        <w:rPr>
          <w:rFonts w:eastAsia="Calibri"/>
          <w:sz w:val="24"/>
          <w:szCs w:val="24"/>
          <w:lang w:val="en-US"/>
        </w:rPr>
        <w:lastRenderedPageBreak/>
        <w:t>for both speakers except at the end where the females attain higher values than the male speakers.</w:t>
      </w:r>
    </w:p>
    <w:p w:rsidR="000D1FFC" w:rsidRPr="000D1FFC" w:rsidRDefault="000D1FFC" w:rsidP="000D1FFC">
      <w:pPr>
        <w:spacing w:line="300" w:lineRule="auto"/>
        <w:jc w:val="both"/>
        <w:rPr>
          <w:rFonts w:eastAsia="Calibri"/>
          <w:sz w:val="24"/>
          <w:szCs w:val="24"/>
          <w:lang w:val="en-US"/>
        </w:rPr>
      </w:pPr>
    </w:p>
    <w:p w:rsidR="000D1FFC" w:rsidRDefault="000D1FFC" w:rsidP="000D1FFC">
      <w:pPr>
        <w:spacing w:line="300" w:lineRule="auto"/>
        <w:jc w:val="both"/>
        <w:rPr>
          <w:rFonts w:eastAsia="Calibri"/>
          <w:b/>
          <w:sz w:val="24"/>
          <w:szCs w:val="24"/>
          <w:lang w:val="en-US"/>
        </w:rPr>
      </w:pPr>
      <w:r w:rsidRPr="000D1FFC">
        <w:rPr>
          <w:rFonts w:eastAsia="Calibri"/>
          <w:b/>
          <w:sz w:val="24"/>
          <w:szCs w:val="24"/>
          <w:lang w:val="en-US"/>
        </w:rPr>
        <w:t xml:space="preserve">4.4 </w:t>
      </w:r>
      <w:r w:rsidR="00920BF0">
        <w:rPr>
          <w:rFonts w:eastAsia="Calibri"/>
          <w:b/>
          <w:sz w:val="24"/>
          <w:szCs w:val="24"/>
          <w:lang w:val="en-US"/>
        </w:rPr>
        <w:t>SIGNIFICANCE OF</w:t>
      </w:r>
      <w:r w:rsidR="00810F47">
        <w:rPr>
          <w:rFonts w:eastAsia="Calibri"/>
          <w:b/>
          <w:sz w:val="24"/>
          <w:szCs w:val="24"/>
          <w:lang w:val="en-US"/>
        </w:rPr>
        <w:t xml:space="preserve"> THE RESULT</w:t>
      </w:r>
    </w:p>
    <w:p w:rsidR="00E06E4C" w:rsidRPr="000D1FFC" w:rsidRDefault="00E06E4C" w:rsidP="000D1FFC">
      <w:pPr>
        <w:spacing w:line="300" w:lineRule="auto"/>
        <w:jc w:val="both"/>
        <w:rPr>
          <w:rFonts w:eastAsia="Calibri"/>
          <w:b/>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The following points can be concluded from the results obtained:</w:t>
      </w:r>
    </w:p>
    <w:p w:rsidR="000D1FFC" w:rsidRPr="000D1FFC" w:rsidRDefault="000D1FFC" w:rsidP="000D1FFC">
      <w:pPr>
        <w:numPr>
          <w:ilvl w:val="0"/>
          <w:numId w:val="24"/>
        </w:numPr>
        <w:spacing w:after="200" w:line="300" w:lineRule="auto"/>
        <w:jc w:val="both"/>
        <w:rPr>
          <w:rFonts w:eastAsia="Calibri"/>
          <w:sz w:val="24"/>
          <w:szCs w:val="24"/>
          <w:lang w:val="en-US"/>
        </w:rPr>
      </w:pPr>
      <w:r w:rsidRPr="000D1FFC">
        <w:rPr>
          <w:rFonts w:eastAsia="Calibri"/>
          <w:sz w:val="24"/>
          <w:szCs w:val="24"/>
          <w:lang w:val="en-US"/>
        </w:rPr>
        <w:t>The pitch of the female speakers is significantly higher than the male speakers.</w:t>
      </w:r>
    </w:p>
    <w:p w:rsidR="000D1FFC" w:rsidRPr="000D1FFC" w:rsidRDefault="000D1FFC" w:rsidP="000D1FFC">
      <w:pPr>
        <w:numPr>
          <w:ilvl w:val="0"/>
          <w:numId w:val="24"/>
        </w:numPr>
        <w:spacing w:after="200" w:line="300" w:lineRule="auto"/>
        <w:jc w:val="both"/>
        <w:rPr>
          <w:rFonts w:eastAsia="Calibri"/>
          <w:sz w:val="24"/>
          <w:szCs w:val="24"/>
          <w:lang w:val="en-US"/>
        </w:rPr>
      </w:pPr>
      <w:r w:rsidRPr="000D1FFC">
        <w:rPr>
          <w:rFonts w:eastAsia="Calibri"/>
          <w:sz w:val="24"/>
          <w:szCs w:val="24"/>
          <w:lang w:val="en-US"/>
        </w:rPr>
        <w:t>The normalized zero crossing rate values are also higher for the female speakers than the male speakers.</w:t>
      </w:r>
    </w:p>
    <w:p w:rsidR="000D1FFC" w:rsidRPr="000D1FFC" w:rsidRDefault="000D1FFC" w:rsidP="000D1FFC">
      <w:pPr>
        <w:numPr>
          <w:ilvl w:val="0"/>
          <w:numId w:val="24"/>
        </w:numPr>
        <w:spacing w:after="200" w:line="300" w:lineRule="auto"/>
        <w:jc w:val="both"/>
        <w:rPr>
          <w:rFonts w:eastAsia="Calibri"/>
          <w:sz w:val="24"/>
          <w:szCs w:val="24"/>
          <w:lang w:val="en-US"/>
        </w:rPr>
      </w:pPr>
      <w:r w:rsidRPr="000D1FFC">
        <w:rPr>
          <w:rFonts w:eastAsia="Calibri"/>
          <w:sz w:val="24"/>
          <w:szCs w:val="24"/>
          <w:lang w:val="en-US"/>
        </w:rPr>
        <w:t>The normalized short-time energy values are higher for the female speakers than the male speakers.</w:t>
      </w:r>
    </w:p>
    <w:p w:rsidR="000D1FFC" w:rsidRPr="000D1FFC" w:rsidRDefault="000D1FFC" w:rsidP="000D1FFC">
      <w:pPr>
        <w:numPr>
          <w:ilvl w:val="0"/>
          <w:numId w:val="24"/>
        </w:numPr>
        <w:spacing w:after="200" w:line="300" w:lineRule="auto"/>
        <w:jc w:val="both"/>
        <w:rPr>
          <w:rFonts w:eastAsia="Calibri"/>
          <w:sz w:val="24"/>
          <w:szCs w:val="24"/>
          <w:lang w:val="en-US"/>
        </w:rPr>
      </w:pPr>
      <w:r w:rsidRPr="000D1FFC">
        <w:rPr>
          <w:rFonts w:eastAsia="Calibri"/>
          <w:sz w:val="24"/>
          <w:szCs w:val="24"/>
          <w:lang w:val="en-US"/>
        </w:rPr>
        <w:t>The normalized energy entropy values are also in general higher for the female speakers than the male speakers.</w:t>
      </w:r>
    </w:p>
    <w:p w:rsidR="000D1FFC" w:rsidRPr="000D1FFC" w:rsidRDefault="000D1FFC" w:rsidP="000D1FFC">
      <w:pPr>
        <w:numPr>
          <w:ilvl w:val="0"/>
          <w:numId w:val="24"/>
        </w:numPr>
        <w:spacing w:after="200" w:line="300" w:lineRule="auto"/>
        <w:jc w:val="both"/>
        <w:rPr>
          <w:rFonts w:eastAsia="Calibri"/>
          <w:sz w:val="24"/>
          <w:szCs w:val="24"/>
          <w:lang w:val="en-US"/>
        </w:rPr>
      </w:pPr>
      <w:r w:rsidRPr="000D1FFC">
        <w:rPr>
          <w:rFonts w:eastAsia="Calibri"/>
          <w:sz w:val="24"/>
          <w:szCs w:val="24"/>
          <w:lang w:val="en-US"/>
        </w:rPr>
        <w:t>The first formant frequencies are higher for the female speakers while the second formant frequencies show discrepancies as they are sometimes higher for males, sometimes equal for both speakers and in some cases higher for females. A possible reason could be the age difference between the speakers.</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t>In conclusion, we can observe that features like pitch, zero crossing rate, short-time energy and energy entropy can be used to obtain an effective discernment between male and female speakers. The first formant frequency, as it majorly depends on the gender of the speaker, can also be used as a differentiating factor.</w:t>
      </w: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p>
    <w:p w:rsidR="000D1FFC" w:rsidRPr="000D1FFC" w:rsidRDefault="000D1FFC" w:rsidP="000D1FFC">
      <w:pPr>
        <w:spacing w:line="300" w:lineRule="auto"/>
        <w:jc w:val="both"/>
        <w:rPr>
          <w:rFonts w:eastAsia="Calibri"/>
          <w:sz w:val="24"/>
          <w:szCs w:val="24"/>
          <w:lang w:val="en-US"/>
        </w:rPr>
      </w:pPr>
      <w:r w:rsidRPr="000D1FFC">
        <w:rPr>
          <w:rFonts w:eastAsia="Calibri"/>
          <w:sz w:val="24"/>
          <w:szCs w:val="24"/>
          <w:lang w:val="en-US"/>
        </w:rPr>
        <w:br w:type="page"/>
      </w:r>
    </w:p>
    <w:p w:rsidR="000D1FFC" w:rsidRPr="000D1FFC" w:rsidRDefault="000D1FFC" w:rsidP="000D1FFC">
      <w:pPr>
        <w:spacing w:line="300" w:lineRule="auto"/>
        <w:jc w:val="both"/>
        <w:rPr>
          <w:rFonts w:eastAsia="Calibri"/>
          <w:sz w:val="24"/>
          <w:szCs w:val="24"/>
          <w:lang w:val="en-US"/>
        </w:rPr>
      </w:pPr>
    </w:p>
    <w:p w:rsidR="009C72A7" w:rsidRPr="00536737" w:rsidRDefault="00CA0391" w:rsidP="009C72A7">
      <w:pPr>
        <w:spacing w:line="300" w:lineRule="auto"/>
        <w:jc w:val="center"/>
        <w:rPr>
          <w:b/>
          <w:bCs/>
          <w:sz w:val="28"/>
          <w:szCs w:val="24"/>
        </w:rPr>
      </w:pPr>
      <w:r>
        <w:rPr>
          <w:b/>
          <w:bCs/>
          <w:sz w:val="28"/>
          <w:szCs w:val="24"/>
        </w:rPr>
        <w:t>C</w:t>
      </w:r>
      <w:r w:rsidR="009C72A7" w:rsidRPr="00536737">
        <w:rPr>
          <w:b/>
          <w:bCs/>
          <w:sz w:val="28"/>
          <w:szCs w:val="24"/>
        </w:rPr>
        <w:t>HAPTER 5</w:t>
      </w:r>
    </w:p>
    <w:p w:rsidR="009C72A7" w:rsidRPr="00536737" w:rsidRDefault="00F46D00" w:rsidP="009C72A7">
      <w:pPr>
        <w:spacing w:line="300" w:lineRule="auto"/>
        <w:jc w:val="center"/>
        <w:rPr>
          <w:sz w:val="24"/>
          <w:szCs w:val="24"/>
        </w:rPr>
      </w:pPr>
      <w:r>
        <w:rPr>
          <w:b/>
          <w:bCs/>
          <w:sz w:val="28"/>
          <w:szCs w:val="24"/>
        </w:rPr>
        <w:t>CONCLUSION</w:t>
      </w:r>
      <w:r w:rsidR="009C72A7" w:rsidRPr="00536737">
        <w:rPr>
          <w:b/>
          <w:bCs/>
          <w:sz w:val="28"/>
          <w:szCs w:val="24"/>
        </w:rPr>
        <w:t xml:space="preserve"> </w:t>
      </w:r>
      <w:r>
        <w:rPr>
          <w:b/>
          <w:bCs/>
          <w:sz w:val="28"/>
          <w:szCs w:val="24"/>
        </w:rPr>
        <w:t>AND</w:t>
      </w:r>
      <w:r w:rsidR="009C72A7" w:rsidRPr="00536737">
        <w:rPr>
          <w:b/>
          <w:bCs/>
          <w:sz w:val="28"/>
          <w:szCs w:val="24"/>
        </w:rPr>
        <w:t xml:space="preserve"> FUTURE SCOPE OF WORK</w:t>
      </w:r>
    </w:p>
    <w:p w:rsidR="009C72A7" w:rsidRDefault="009C72A7" w:rsidP="009C72A7">
      <w:pPr>
        <w:spacing w:line="300" w:lineRule="auto"/>
        <w:jc w:val="both"/>
        <w:rPr>
          <w:bCs/>
          <w:sz w:val="24"/>
          <w:szCs w:val="24"/>
        </w:rPr>
      </w:pPr>
    </w:p>
    <w:p w:rsidR="00CA0391" w:rsidRDefault="00CA0391" w:rsidP="00CA0391">
      <w:pPr>
        <w:spacing w:line="300" w:lineRule="auto"/>
        <w:jc w:val="both"/>
        <w:rPr>
          <w:rFonts w:eastAsia="Calibri"/>
          <w:b/>
          <w:sz w:val="24"/>
          <w:szCs w:val="24"/>
          <w:lang w:val="en-US"/>
        </w:rPr>
      </w:pPr>
      <w:r w:rsidRPr="00CA0391">
        <w:rPr>
          <w:rFonts w:eastAsia="Calibri"/>
          <w:b/>
          <w:sz w:val="24"/>
          <w:szCs w:val="24"/>
          <w:lang w:val="en-US"/>
        </w:rPr>
        <w:t>5.1 INTRODUCTION</w:t>
      </w:r>
    </w:p>
    <w:p w:rsidR="00E06E4C" w:rsidRPr="00CA0391" w:rsidRDefault="00E06E4C" w:rsidP="00CA0391">
      <w:pPr>
        <w:spacing w:line="300" w:lineRule="auto"/>
        <w:jc w:val="both"/>
        <w:rPr>
          <w:rFonts w:eastAsia="Calibri"/>
          <w:b/>
          <w:sz w:val="24"/>
          <w:szCs w:val="24"/>
          <w:lang w:val="en-US"/>
        </w:rPr>
      </w:pPr>
    </w:p>
    <w:p w:rsidR="00CA0391" w:rsidRPr="00CA0391" w:rsidRDefault="00CA0391" w:rsidP="00CA0391">
      <w:pPr>
        <w:spacing w:line="300" w:lineRule="auto"/>
        <w:jc w:val="both"/>
        <w:rPr>
          <w:rFonts w:eastAsia="Calibri"/>
          <w:sz w:val="24"/>
          <w:szCs w:val="24"/>
          <w:lang w:val="en-US"/>
        </w:rPr>
      </w:pPr>
      <w:r w:rsidRPr="00CA0391">
        <w:rPr>
          <w:rFonts w:eastAsia="Calibri"/>
          <w:sz w:val="24"/>
          <w:szCs w:val="24"/>
          <w:lang w:val="en-US"/>
        </w:rPr>
        <w:t>This Chapter deals with the finishing details of our project report. It summarizes the basic objectives of the entire project as well as the work done up till now. That is followed by a brief explanation of the significance of the results obtained up till now and finally, a look at the future scope of work.</w:t>
      </w:r>
    </w:p>
    <w:p w:rsidR="00CA0391" w:rsidRPr="00CA0391" w:rsidRDefault="00CA0391" w:rsidP="00CA0391">
      <w:pPr>
        <w:spacing w:line="300" w:lineRule="auto"/>
        <w:jc w:val="both"/>
        <w:rPr>
          <w:rFonts w:eastAsia="Calibri"/>
          <w:sz w:val="24"/>
          <w:szCs w:val="24"/>
          <w:lang w:val="en-US"/>
        </w:rPr>
      </w:pPr>
    </w:p>
    <w:p w:rsidR="00CA0391" w:rsidRDefault="00CA0391" w:rsidP="00CA0391">
      <w:pPr>
        <w:spacing w:line="300" w:lineRule="auto"/>
        <w:jc w:val="both"/>
        <w:rPr>
          <w:rFonts w:eastAsia="Calibri"/>
          <w:b/>
          <w:sz w:val="24"/>
          <w:szCs w:val="24"/>
          <w:lang w:val="en-US"/>
        </w:rPr>
      </w:pPr>
      <w:r w:rsidRPr="00CA0391">
        <w:rPr>
          <w:rFonts w:eastAsia="Calibri"/>
          <w:b/>
          <w:sz w:val="24"/>
          <w:szCs w:val="24"/>
          <w:lang w:val="en-US"/>
        </w:rPr>
        <w:t>5.2 SUMMARY</w:t>
      </w:r>
    </w:p>
    <w:p w:rsidR="00E06E4C" w:rsidRPr="00CA0391" w:rsidRDefault="00E06E4C" w:rsidP="00CA0391">
      <w:pPr>
        <w:spacing w:line="300" w:lineRule="auto"/>
        <w:jc w:val="both"/>
        <w:rPr>
          <w:rFonts w:eastAsia="Calibri"/>
          <w:b/>
          <w:sz w:val="24"/>
          <w:szCs w:val="24"/>
          <w:lang w:val="en-US"/>
        </w:rPr>
      </w:pPr>
    </w:p>
    <w:p w:rsidR="00CA0391" w:rsidRPr="00CA0391" w:rsidRDefault="00CA0391" w:rsidP="00CA0391">
      <w:pPr>
        <w:spacing w:line="300" w:lineRule="auto"/>
        <w:jc w:val="both"/>
        <w:rPr>
          <w:rFonts w:eastAsia="Calibri"/>
          <w:sz w:val="24"/>
          <w:szCs w:val="24"/>
          <w:lang w:val="en-US"/>
        </w:rPr>
      </w:pPr>
      <w:r w:rsidRPr="00CA0391">
        <w:rPr>
          <w:rFonts w:eastAsia="Calibri"/>
          <w:sz w:val="24"/>
          <w:szCs w:val="24"/>
          <w:lang w:val="en-US"/>
        </w:rPr>
        <w:t>The main objective of the project is the design of an efficient gender classification system. Towards this purpose, we have extracted some important features of the speech s</w:t>
      </w:r>
      <w:r>
        <w:rPr>
          <w:rFonts w:eastAsia="Calibri"/>
          <w:sz w:val="24"/>
          <w:szCs w:val="24"/>
          <w:lang w:val="en-US"/>
        </w:rPr>
        <w:t>amples and vectoriz</w:t>
      </w:r>
      <w:r w:rsidRPr="00CA0391">
        <w:rPr>
          <w:rFonts w:eastAsia="Calibri"/>
          <w:sz w:val="24"/>
          <w:szCs w:val="24"/>
          <w:lang w:val="en-US"/>
        </w:rPr>
        <w:t>ed them to create our training data set. Also, we have compared the values obtained to get a rough idea of whether a distinction between the two genders is possible using these features and the previously stated methodologies. We have observed that a distinction is very much evident between the respective values for female and male speakers. The pitch, zero crossing rate, short-time energy, energy entropy as well as values of the two formants show a general trend of higher values for female speakers and comparatively lower values for male speakers.</w:t>
      </w:r>
    </w:p>
    <w:p w:rsidR="00CA0391" w:rsidRPr="00CA0391" w:rsidRDefault="00CA0391" w:rsidP="00CA0391">
      <w:pPr>
        <w:spacing w:line="300" w:lineRule="auto"/>
        <w:jc w:val="both"/>
        <w:rPr>
          <w:rFonts w:eastAsia="Calibri"/>
          <w:sz w:val="24"/>
          <w:szCs w:val="24"/>
          <w:lang w:val="en-US"/>
        </w:rPr>
      </w:pPr>
    </w:p>
    <w:p w:rsidR="00CA0391" w:rsidRDefault="00CA0391" w:rsidP="00CA0391">
      <w:pPr>
        <w:spacing w:line="300" w:lineRule="auto"/>
        <w:jc w:val="both"/>
        <w:rPr>
          <w:rFonts w:eastAsia="Calibri"/>
          <w:b/>
          <w:sz w:val="24"/>
          <w:szCs w:val="24"/>
          <w:lang w:val="en-US"/>
        </w:rPr>
      </w:pPr>
      <w:r w:rsidRPr="00CA0391">
        <w:rPr>
          <w:rFonts w:eastAsia="Calibri"/>
          <w:b/>
          <w:sz w:val="24"/>
          <w:szCs w:val="24"/>
          <w:lang w:val="en-US"/>
        </w:rPr>
        <w:t>5.3 CONCLUSIONS</w:t>
      </w:r>
    </w:p>
    <w:p w:rsidR="00E06E4C" w:rsidRPr="00CA0391" w:rsidRDefault="00E06E4C" w:rsidP="00CA0391">
      <w:pPr>
        <w:spacing w:line="300" w:lineRule="auto"/>
        <w:jc w:val="both"/>
        <w:rPr>
          <w:rFonts w:eastAsia="Calibri"/>
          <w:b/>
          <w:sz w:val="24"/>
          <w:szCs w:val="24"/>
          <w:lang w:val="en-US"/>
        </w:rPr>
      </w:pPr>
    </w:p>
    <w:p w:rsidR="00CA0391" w:rsidRPr="00CA0391" w:rsidRDefault="00CA0391" w:rsidP="00CA0391">
      <w:pPr>
        <w:spacing w:line="300" w:lineRule="auto"/>
        <w:jc w:val="both"/>
        <w:rPr>
          <w:rFonts w:eastAsia="Calibri"/>
          <w:sz w:val="24"/>
          <w:szCs w:val="24"/>
          <w:lang w:val="en-US"/>
        </w:rPr>
      </w:pPr>
      <w:r w:rsidRPr="00CA0391">
        <w:rPr>
          <w:rFonts w:eastAsia="Calibri"/>
          <w:sz w:val="24"/>
          <w:szCs w:val="24"/>
          <w:lang w:val="en-US"/>
        </w:rPr>
        <w:t>The results confirm our expectations of a clear distinction between the male and female speakers.</w:t>
      </w:r>
    </w:p>
    <w:p w:rsidR="00CA0391" w:rsidRPr="00CA0391" w:rsidRDefault="00CA0391" w:rsidP="00CA0391">
      <w:pPr>
        <w:spacing w:line="300" w:lineRule="auto"/>
        <w:jc w:val="both"/>
        <w:rPr>
          <w:rFonts w:eastAsia="Calibri"/>
          <w:sz w:val="24"/>
          <w:szCs w:val="24"/>
          <w:lang w:val="en-US"/>
        </w:rPr>
      </w:pPr>
      <w:r w:rsidRPr="00CA0391">
        <w:rPr>
          <w:rFonts w:eastAsia="Calibri"/>
          <w:sz w:val="24"/>
          <w:szCs w:val="24"/>
          <w:lang w:val="en-US"/>
        </w:rPr>
        <w:t xml:space="preserve">Thus, we can conclude from the observations that the given features can be used as stepping stones for the design of the classification system. The pitch values obtained are higher for females than males. The normalized zero crossing rates, short-time energies and energy entropy are also higher for females than for males. The first formant frequencies are higher for the female speakers than the male speakers while discrepancies due to possible age differences can be observed in the case of second formant frequencies. Overall, the results provide a strong possibility for the design of an efficient gender classification system. </w:t>
      </w:r>
    </w:p>
    <w:p w:rsidR="00CA0391" w:rsidRPr="00CA0391" w:rsidRDefault="00CA0391" w:rsidP="00CA0391">
      <w:pPr>
        <w:spacing w:line="300" w:lineRule="auto"/>
        <w:jc w:val="both"/>
        <w:rPr>
          <w:rFonts w:eastAsia="Calibri"/>
          <w:sz w:val="24"/>
          <w:szCs w:val="24"/>
          <w:lang w:val="en-US"/>
        </w:rPr>
      </w:pPr>
    </w:p>
    <w:p w:rsidR="00CA0391" w:rsidRDefault="00CA0391" w:rsidP="00CA0391">
      <w:pPr>
        <w:spacing w:line="300" w:lineRule="auto"/>
        <w:jc w:val="both"/>
        <w:rPr>
          <w:rFonts w:eastAsia="Calibri"/>
          <w:b/>
          <w:sz w:val="24"/>
          <w:szCs w:val="24"/>
          <w:lang w:val="en-US"/>
        </w:rPr>
      </w:pPr>
      <w:r w:rsidRPr="00CA0391">
        <w:rPr>
          <w:rFonts w:eastAsia="Calibri"/>
          <w:b/>
          <w:sz w:val="24"/>
          <w:szCs w:val="24"/>
          <w:lang w:val="en-US"/>
        </w:rPr>
        <w:t>5.4 FUTURE SCOPE OF WORK</w:t>
      </w:r>
    </w:p>
    <w:p w:rsidR="00E06E4C" w:rsidRPr="00CA0391" w:rsidRDefault="00E06E4C" w:rsidP="00CA0391">
      <w:pPr>
        <w:spacing w:line="300" w:lineRule="auto"/>
        <w:jc w:val="both"/>
        <w:rPr>
          <w:rFonts w:eastAsia="Calibri"/>
          <w:b/>
          <w:sz w:val="24"/>
          <w:szCs w:val="24"/>
          <w:lang w:val="en-US"/>
        </w:rPr>
      </w:pPr>
    </w:p>
    <w:p w:rsidR="00CA0391" w:rsidRPr="00CA0391" w:rsidRDefault="00CA0391" w:rsidP="00CA0391">
      <w:pPr>
        <w:spacing w:line="300" w:lineRule="auto"/>
        <w:jc w:val="both"/>
        <w:rPr>
          <w:rFonts w:eastAsia="Calibri"/>
          <w:sz w:val="24"/>
          <w:szCs w:val="24"/>
          <w:lang w:val="en-US"/>
        </w:rPr>
      </w:pPr>
      <w:r w:rsidRPr="00CA0391">
        <w:rPr>
          <w:rFonts w:eastAsia="Calibri"/>
          <w:sz w:val="24"/>
          <w:szCs w:val="24"/>
          <w:lang w:val="en-US"/>
        </w:rPr>
        <w:t>The extraction of the above stated features will be followed by the extraction of another important feature – the Mel-frequency Cepstral Coefficients (MFCCs) which will serve as an additional tool in the design of the classification system.</w:t>
      </w:r>
    </w:p>
    <w:p w:rsidR="00CA0391" w:rsidRPr="00CA0391" w:rsidRDefault="00CA0391" w:rsidP="00CA0391">
      <w:pPr>
        <w:spacing w:line="300" w:lineRule="auto"/>
        <w:jc w:val="both"/>
        <w:rPr>
          <w:rFonts w:eastAsia="Calibri"/>
          <w:sz w:val="24"/>
          <w:szCs w:val="24"/>
          <w:lang w:val="en-US"/>
        </w:rPr>
      </w:pPr>
      <w:r w:rsidRPr="00CA0391">
        <w:rPr>
          <w:rFonts w:eastAsia="Calibri"/>
          <w:sz w:val="24"/>
          <w:szCs w:val="24"/>
          <w:lang w:val="en-US"/>
        </w:rPr>
        <w:lastRenderedPageBreak/>
        <w:t>After gathering this final tool, we will proceed with the design of an Adaptive Neuro-Fuzzy Inference System (ANFIS) which</w:t>
      </w:r>
      <w:r>
        <w:rPr>
          <w:rFonts w:eastAsia="Calibri"/>
          <w:sz w:val="24"/>
          <w:szCs w:val="24"/>
          <w:lang w:val="en-US"/>
        </w:rPr>
        <w:t xml:space="preserve"> will be trained on the vectoriz</w:t>
      </w:r>
      <w:r w:rsidRPr="00CA0391">
        <w:rPr>
          <w:rFonts w:eastAsia="Calibri"/>
          <w:sz w:val="24"/>
          <w:szCs w:val="24"/>
          <w:lang w:val="en-US"/>
        </w:rPr>
        <w:t xml:space="preserve">ed data </w:t>
      </w:r>
      <w:r>
        <w:rPr>
          <w:rFonts w:eastAsia="Calibri"/>
          <w:sz w:val="24"/>
          <w:szCs w:val="24"/>
          <w:lang w:val="en-US"/>
        </w:rPr>
        <w:t>we have computed to provide us w</w:t>
      </w:r>
      <w:r w:rsidRPr="00CA0391">
        <w:rPr>
          <w:rFonts w:eastAsia="Calibri"/>
          <w:sz w:val="24"/>
          <w:szCs w:val="24"/>
          <w:lang w:val="en-US"/>
        </w:rPr>
        <w:t>ith an accurate and efficient gender classification unit.</w:t>
      </w:r>
    </w:p>
    <w:p w:rsidR="00CA0391" w:rsidRDefault="00CA0391" w:rsidP="00CA0391">
      <w:pPr>
        <w:spacing w:line="300" w:lineRule="auto"/>
        <w:jc w:val="both"/>
        <w:rPr>
          <w:rFonts w:eastAsia="Calibri"/>
          <w:sz w:val="24"/>
          <w:szCs w:val="24"/>
          <w:lang w:val="en-US"/>
        </w:rPr>
      </w:pPr>
      <w:r w:rsidRPr="00CA0391">
        <w:rPr>
          <w:rFonts w:eastAsia="Calibri"/>
          <w:sz w:val="24"/>
          <w:szCs w:val="24"/>
          <w:lang w:val="en-US"/>
        </w:rPr>
        <w:t>The system will also be tested further to compare its efficiency with existing classifiers designed using algorithms like minimum distance techniques, decision trees and Support Vector Machines (SVMs). The results obtained will be analyzed to ascertain the truth of our research objective i.e. the efficiency of a multi-feature neuro-fuzzy system over existing standard technologies.</w:t>
      </w: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Default="003367B4" w:rsidP="00CA0391">
      <w:pPr>
        <w:spacing w:line="300" w:lineRule="auto"/>
        <w:jc w:val="both"/>
        <w:rPr>
          <w:rFonts w:eastAsia="Calibri"/>
          <w:sz w:val="24"/>
          <w:szCs w:val="24"/>
          <w:lang w:val="en-US"/>
        </w:rPr>
      </w:pPr>
    </w:p>
    <w:p w:rsidR="003367B4" w:rsidRPr="00CA0391" w:rsidRDefault="003367B4" w:rsidP="00CA0391">
      <w:pPr>
        <w:spacing w:line="300" w:lineRule="auto"/>
        <w:jc w:val="both"/>
        <w:rPr>
          <w:rFonts w:eastAsia="Calibri"/>
          <w:sz w:val="24"/>
          <w:szCs w:val="24"/>
          <w:lang w:val="en-US"/>
        </w:rPr>
      </w:pPr>
    </w:p>
    <w:p w:rsidR="00CA0391" w:rsidRPr="00CA0391" w:rsidRDefault="00CA0391" w:rsidP="00CA0391">
      <w:pPr>
        <w:spacing w:line="300" w:lineRule="auto"/>
        <w:jc w:val="both"/>
        <w:rPr>
          <w:rFonts w:eastAsia="Calibri"/>
          <w:sz w:val="24"/>
          <w:szCs w:val="24"/>
          <w:lang w:val="en-US"/>
        </w:rPr>
      </w:pPr>
    </w:p>
    <w:p w:rsidR="00CA0391" w:rsidRPr="00CA0391" w:rsidRDefault="00CA0391" w:rsidP="00CA0391">
      <w:pPr>
        <w:spacing w:line="300" w:lineRule="auto"/>
        <w:jc w:val="both"/>
        <w:rPr>
          <w:rFonts w:eastAsia="Calibri"/>
          <w:sz w:val="24"/>
          <w:szCs w:val="24"/>
          <w:lang w:val="en-US"/>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3367B4" w:rsidRDefault="003367B4" w:rsidP="009C72A7">
      <w:pPr>
        <w:spacing w:line="300" w:lineRule="auto"/>
        <w:jc w:val="center"/>
        <w:rPr>
          <w:b/>
          <w:bCs/>
          <w:sz w:val="28"/>
          <w:szCs w:val="24"/>
        </w:rPr>
      </w:pPr>
    </w:p>
    <w:p w:rsidR="009C72A7" w:rsidRPr="00536737" w:rsidRDefault="009C72A7" w:rsidP="009C72A7">
      <w:pPr>
        <w:spacing w:line="300" w:lineRule="auto"/>
        <w:jc w:val="center"/>
        <w:rPr>
          <w:b/>
          <w:bCs/>
          <w:sz w:val="28"/>
          <w:szCs w:val="24"/>
        </w:rPr>
      </w:pPr>
      <w:r w:rsidRPr="00536737">
        <w:rPr>
          <w:b/>
          <w:bCs/>
          <w:sz w:val="28"/>
          <w:szCs w:val="24"/>
        </w:rPr>
        <w:lastRenderedPageBreak/>
        <w:t>REFERENCES</w:t>
      </w:r>
    </w:p>
    <w:p w:rsidR="009C72A7" w:rsidRPr="004A6486" w:rsidRDefault="009C72A7" w:rsidP="009C72A7">
      <w:pPr>
        <w:spacing w:line="300" w:lineRule="auto"/>
        <w:rPr>
          <w:sz w:val="24"/>
          <w:szCs w:val="24"/>
        </w:rPr>
      </w:pPr>
    </w:p>
    <w:p w:rsidR="009C72A7" w:rsidRPr="004A6486" w:rsidRDefault="009C72A7" w:rsidP="009C72A7">
      <w:pPr>
        <w:spacing w:line="300" w:lineRule="auto"/>
        <w:ind w:left="270"/>
        <w:jc w:val="both"/>
        <w:rPr>
          <w:i/>
          <w:sz w:val="24"/>
          <w:szCs w:val="24"/>
        </w:rPr>
      </w:pPr>
      <w:r w:rsidRPr="004A6486">
        <w:rPr>
          <w:i/>
          <w:sz w:val="24"/>
          <w:szCs w:val="24"/>
        </w:rPr>
        <w:t>Journal / Conference Papers</w:t>
      </w:r>
    </w:p>
    <w:p w:rsidR="00E06E4C" w:rsidRDefault="00E06E4C" w:rsidP="009C72A7">
      <w:pPr>
        <w:spacing w:line="300" w:lineRule="auto"/>
        <w:ind w:left="630" w:hanging="360"/>
        <w:jc w:val="both"/>
        <w:rPr>
          <w:sz w:val="24"/>
          <w:szCs w:val="24"/>
        </w:rPr>
      </w:pPr>
      <w:r>
        <w:rPr>
          <w:sz w:val="24"/>
          <w:szCs w:val="24"/>
        </w:rPr>
        <w:t>[1</w:t>
      </w:r>
      <w:r w:rsidRPr="00E06E4C">
        <w:rPr>
          <w:sz w:val="24"/>
          <w:szCs w:val="24"/>
        </w:rPr>
        <w:t xml:space="preserve">] Siva Prasad </w:t>
      </w:r>
      <w:proofErr w:type="spellStart"/>
      <w:r w:rsidRPr="00E06E4C">
        <w:rPr>
          <w:sz w:val="24"/>
          <w:szCs w:val="24"/>
        </w:rPr>
        <w:t>Nandyala</w:t>
      </w:r>
      <w:proofErr w:type="spellEnd"/>
      <w:r w:rsidRPr="00E06E4C">
        <w:rPr>
          <w:sz w:val="24"/>
          <w:szCs w:val="24"/>
        </w:rPr>
        <w:t xml:space="preserve"> and T. Kishore Kumar, "Real Time Isolated Word Speech Recognition System for Human Computer Interaction", International Journal of Computer Applications, Vol. 12, No. 2, pp. 1-7, Nov 2010.</w:t>
      </w:r>
    </w:p>
    <w:p w:rsidR="009C72A7" w:rsidRDefault="00E06E4C" w:rsidP="009C72A7">
      <w:pPr>
        <w:spacing w:line="300" w:lineRule="auto"/>
        <w:ind w:left="630" w:hanging="360"/>
        <w:jc w:val="both"/>
        <w:rPr>
          <w:sz w:val="24"/>
          <w:szCs w:val="24"/>
        </w:rPr>
      </w:pPr>
      <w:r>
        <w:rPr>
          <w:sz w:val="24"/>
          <w:szCs w:val="24"/>
        </w:rPr>
        <w:t>[2</w:t>
      </w:r>
      <w:r w:rsidR="009C72A7" w:rsidRPr="004A6486">
        <w:rPr>
          <w:sz w:val="24"/>
          <w:szCs w:val="24"/>
        </w:rPr>
        <w:t xml:space="preserve">] </w:t>
      </w:r>
      <w:r w:rsidR="003367B4" w:rsidRPr="003367B4">
        <w:rPr>
          <w:sz w:val="24"/>
          <w:szCs w:val="24"/>
        </w:rPr>
        <w:t xml:space="preserve">Sachin </w:t>
      </w:r>
      <w:proofErr w:type="spellStart"/>
      <w:r w:rsidR="003367B4" w:rsidRPr="003367B4">
        <w:rPr>
          <w:sz w:val="24"/>
          <w:szCs w:val="24"/>
        </w:rPr>
        <w:t>Lakra</w:t>
      </w:r>
      <w:proofErr w:type="spellEnd"/>
      <w:r w:rsidR="003367B4" w:rsidRPr="003367B4">
        <w:rPr>
          <w:sz w:val="24"/>
          <w:szCs w:val="24"/>
        </w:rPr>
        <w:t xml:space="preserve">, </w:t>
      </w:r>
      <w:proofErr w:type="spellStart"/>
      <w:r w:rsidR="003367B4" w:rsidRPr="003367B4">
        <w:rPr>
          <w:sz w:val="24"/>
          <w:szCs w:val="24"/>
        </w:rPr>
        <w:t>Juh</w:t>
      </w:r>
      <w:r w:rsidR="00BE6E16">
        <w:rPr>
          <w:sz w:val="24"/>
          <w:szCs w:val="24"/>
        </w:rPr>
        <w:t>i</w:t>
      </w:r>
      <w:proofErr w:type="spellEnd"/>
      <w:r w:rsidR="00BE6E16">
        <w:rPr>
          <w:sz w:val="24"/>
          <w:szCs w:val="24"/>
        </w:rPr>
        <w:t xml:space="preserve"> Singh and </w:t>
      </w:r>
      <w:proofErr w:type="spellStart"/>
      <w:r w:rsidR="00BE6E16">
        <w:rPr>
          <w:sz w:val="24"/>
          <w:szCs w:val="24"/>
        </w:rPr>
        <w:t>Arun</w:t>
      </w:r>
      <w:proofErr w:type="spellEnd"/>
      <w:r w:rsidR="00BE6E16">
        <w:rPr>
          <w:sz w:val="24"/>
          <w:szCs w:val="24"/>
        </w:rPr>
        <w:t xml:space="preserve"> Kumar Singh , “</w:t>
      </w:r>
      <w:r w:rsidR="003367B4" w:rsidRPr="003367B4">
        <w:rPr>
          <w:sz w:val="24"/>
          <w:szCs w:val="24"/>
        </w:rPr>
        <w:t>Automated Pitch-Based Gender Recognition using an Adapti</w:t>
      </w:r>
      <w:r w:rsidR="00BE6E16">
        <w:rPr>
          <w:sz w:val="24"/>
          <w:szCs w:val="24"/>
        </w:rPr>
        <w:t>ve Neuro-Fuzzy Inference System”</w:t>
      </w:r>
      <w:r w:rsidR="00344B6E">
        <w:rPr>
          <w:sz w:val="24"/>
          <w:szCs w:val="24"/>
        </w:rPr>
        <w:t>, IEEE</w:t>
      </w:r>
      <w:r w:rsidR="003367B4" w:rsidRPr="003367B4">
        <w:rPr>
          <w:sz w:val="24"/>
          <w:szCs w:val="24"/>
        </w:rPr>
        <w:t xml:space="preserve"> International Conference on Intelligent Systems and Signal Processing (ISSP)</w:t>
      </w:r>
      <w:r w:rsidR="00344B6E">
        <w:rPr>
          <w:sz w:val="24"/>
          <w:szCs w:val="24"/>
        </w:rPr>
        <w:t>, 2013</w:t>
      </w:r>
    </w:p>
    <w:p w:rsidR="00E06E4C" w:rsidRDefault="00E06E4C" w:rsidP="009C72A7">
      <w:pPr>
        <w:spacing w:line="300" w:lineRule="auto"/>
        <w:ind w:left="630" w:hanging="360"/>
        <w:jc w:val="both"/>
        <w:rPr>
          <w:sz w:val="24"/>
          <w:szCs w:val="24"/>
        </w:rPr>
      </w:pPr>
      <w:r>
        <w:rPr>
          <w:sz w:val="24"/>
          <w:szCs w:val="24"/>
        </w:rPr>
        <w:t>[3</w:t>
      </w:r>
      <w:r w:rsidRPr="00E06E4C">
        <w:rPr>
          <w:sz w:val="24"/>
          <w:szCs w:val="24"/>
        </w:rPr>
        <w:t xml:space="preserve">] </w:t>
      </w:r>
      <w:proofErr w:type="spellStart"/>
      <w:r w:rsidRPr="00E06E4C">
        <w:rPr>
          <w:sz w:val="24"/>
          <w:szCs w:val="24"/>
        </w:rPr>
        <w:t>Pawan</w:t>
      </w:r>
      <w:proofErr w:type="spellEnd"/>
      <w:r w:rsidRPr="00E06E4C">
        <w:rPr>
          <w:sz w:val="24"/>
          <w:szCs w:val="24"/>
        </w:rPr>
        <w:t xml:space="preserve"> Kumar, </w:t>
      </w:r>
      <w:proofErr w:type="spellStart"/>
      <w:r w:rsidRPr="00E06E4C">
        <w:rPr>
          <w:sz w:val="24"/>
          <w:szCs w:val="24"/>
        </w:rPr>
        <w:t>Nitika</w:t>
      </w:r>
      <w:proofErr w:type="spellEnd"/>
      <w:r w:rsidRPr="00E06E4C">
        <w:rPr>
          <w:sz w:val="24"/>
          <w:szCs w:val="24"/>
        </w:rPr>
        <w:t xml:space="preserve"> </w:t>
      </w:r>
      <w:proofErr w:type="spellStart"/>
      <w:r w:rsidRPr="00E06E4C">
        <w:rPr>
          <w:sz w:val="24"/>
          <w:szCs w:val="24"/>
        </w:rPr>
        <w:t>Jakhanwal</w:t>
      </w:r>
      <w:proofErr w:type="spellEnd"/>
      <w:r w:rsidRPr="00E06E4C">
        <w:rPr>
          <w:sz w:val="24"/>
          <w:szCs w:val="24"/>
        </w:rPr>
        <w:t xml:space="preserve">, </w:t>
      </w:r>
      <w:proofErr w:type="spellStart"/>
      <w:r w:rsidRPr="00E06E4C">
        <w:rPr>
          <w:sz w:val="24"/>
          <w:szCs w:val="24"/>
        </w:rPr>
        <w:t>Anirban</w:t>
      </w:r>
      <w:proofErr w:type="spellEnd"/>
      <w:r w:rsidRPr="00E06E4C">
        <w:rPr>
          <w:sz w:val="24"/>
          <w:szCs w:val="24"/>
        </w:rPr>
        <w:t xml:space="preserve"> </w:t>
      </w:r>
      <w:proofErr w:type="spellStart"/>
      <w:r w:rsidRPr="00E06E4C">
        <w:rPr>
          <w:sz w:val="24"/>
          <w:szCs w:val="24"/>
        </w:rPr>
        <w:t>Bhowmick</w:t>
      </w:r>
      <w:proofErr w:type="spellEnd"/>
      <w:r w:rsidRPr="00E06E4C">
        <w:rPr>
          <w:sz w:val="24"/>
          <w:szCs w:val="24"/>
        </w:rPr>
        <w:t>, and Mahesh Chandra, “Gender Classification Using Pitch and Formants”, ICCCS, February, 2011</w:t>
      </w:r>
    </w:p>
    <w:p w:rsidR="00E06E4C" w:rsidRDefault="00E06E4C" w:rsidP="009C72A7">
      <w:pPr>
        <w:spacing w:line="300" w:lineRule="auto"/>
        <w:ind w:left="630" w:hanging="360"/>
        <w:jc w:val="both"/>
        <w:rPr>
          <w:sz w:val="24"/>
          <w:szCs w:val="24"/>
        </w:rPr>
      </w:pPr>
      <w:r>
        <w:rPr>
          <w:sz w:val="24"/>
          <w:szCs w:val="24"/>
        </w:rPr>
        <w:t>[4</w:t>
      </w:r>
      <w:r w:rsidRPr="00E06E4C">
        <w:rPr>
          <w:sz w:val="24"/>
          <w:szCs w:val="24"/>
        </w:rPr>
        <w:t xml:space="preserve">] R. </w:t>
      </w:r>
      <w:proofErr w:type="spellStart"/>
      <w:r w:rsidRPr="00E06E4C">
        <w:rPr>
          <w:sz w:val="24"/>
          <w:szCs w:val="24"/>
        </w:rPr>
        <w:t>Rajeshwara</w:t>
      </w:r>
      <w:proofErr w:type="spellEnd"/>
      <w:r w:rsidRPr="00E06E4C">
        <w:rPr>
          <w:sz w:val="24"/>
          <w:szCs w:val="24"/>
        </w:rPr>
        <w:t xml:space="preserve"> Rao, A. Prasad, "Glottal Excitation Feature based Gender Identification System using Ergodic HMM", International Journal of Computer Applications, Vol. 17, No. 3, pp. 31-36, March 2011.</w:t>
      </w:r>
    </w:p>
    <w:p w:rsidR="00E06E4C" w:rsidRPr="004A6486" w:rsidRDefault="00E06E4C" w:rsidP="009C72A7">
      <w:pPr>
        <w:spacing w:line="300" w:lineRule="auto"/>
        <w:ind w:left="630" w:hanging="360"/>
        <w:jc w:val="both"/>
        <w:rPr>
          <w:sz w:val="24"/>
          <w:szCs w:val="24"/>
        </w:rPr>
      </w:pPr>
      <w:r w:rsidRPr="00E06E4C">
        <w:rPr>
          <w:sz w:val="24"/>
          <w:szCs w:val="24"/>
        </w:rPr>
        <w:t xml:space="preserve">[5] </w:t>
      </w:r>
      <w:proofErr w:type="spellStart"/>
      <w:r w:rsidRPr="00E06E4C">
        <w:rPr>
          <w:sz w:val="24"/>
          <w:szCs w:val="24"/>
        </w:rPr>
        <w:t>Dr.</w:t>
      </w:r>
      <w:proofErr w:type="spellEnd"/>
      <w:r w:rsidRPr="00E06E4C">
        <w:rPr>
          <w:sz w:val="24"/>
          <w:szCs w:val="24"/>
        </w:rPr>
        <w:t xml:space="preserve"> K. Meena, </w:t>
      </w:r>
      <w:proofErr w:type="spellStart"/>
      <w:r w:rsidRPr="00E06E4C">
        <w:rPr>
          <w:sz w:val="24"/>
          <w:szCs w:val="24"/>
        </w:rPr>
        <w:t>Dr.</w:t>
      </w:r>
      <w:proofErr w:type="spellEnd"/>
      <w:r w:rsidRPr="00E06E4C">
        <w:rPr>
          <w:sz w:val="24"/>
          <w:szCs w:val="24"/>
        </w:rPr>
        <w:t xml:space="preserve"> K. R. </w:t>
      </w:r>
      <w:proofErr w:type="spellStart"/>
      <w:r w:rsidRPr="00E06E4C">
        <w:rPr>
          <w:sz w:val="24"/>
          <w:szCs w:val="24"/>
        </w:rPr>
        <w:t>Subramaniam</w:t>
      </w:r>
      <w:proofErr w:type="spellEnd"/>
      <w:r w:rsidRPr="00E06E4C">
        <w:rPr>
          <w:sz w:val="24"/>
          <w:szCs w:val="24"/>
        </w:rPr>
        <w:t xml:space="preserve">, M. </w:t>
      </w:r>
      <w:proofErr w:type="spellStart"/>
      <w:r w:rsidRPr="00E06E4C">
        <w:rPr>
          <w:sz w:val="24"/>
          <w:szCs w:val="24"/>
        </w:rPr>
        <w:t>Gomathy</w:t>
      </w:r>
      <w:proofErr w:type="spellEnd"/>
      <w:r w:rsidRPr="00E06E4C">
        <w:rPr>
          <w:sz w:val="24"/>
          <w:szCs w:val="24"/>
        </w:rPr>
        <w:t>, “Performance Analysis of Gender Clustering and Classification Algorithms”, International Journal on Computer Science and Engineering (IJCSE), Vol.4, 03 March 2012</w:t>
      </w:r>
    </w:p>
    <w:p w:rsidR="009C72A7" w:rsidRPr="004A6486" w:rsidRDefault="00E06E4C" w:rsidP="00E06E4C">
      <w:pPr>
        <w:spacing w:line="300" w:lineRule="auto"/>
        <w:ind w:left="630" w:hanging="360"/>
        <w:jc w:val="both"/>
        <w:rPr>
          <w:sz w:val="24"/>
          <w:szCs w:val="24"/>
        </w:rPr>
      </w:pPr>
      <w:r>
        <w:rPr>
          <w:sz w:val="24"/>
          <w:szCs w:val="24"/>
        </w:rPr>
        <w:t xml:space="preserve"> </w:t>
      </w:r>
    </w:p>
    <w:p w:rsidR="009C72A7" w:rsidRPr="004A6486" w:rsidRDefault="009C72A7" w:rsidP="009C72A7">
      <w:pPr>
        <w:spacing w:line="300" w:lineRule="auto"/>
        <w:ind w:left="270"/>
        <w:jc w:val="both"/>
        <w:rPr>
          <w:i/>
          <w:sz w:val="24"/>
          <w:szCs w:val="24"/>
        </w:rPr>
      </w:pPr>
      <w:r w:rsidRPr="004A6486">
        <w:rPr>
          <w:i/>
          <w:sz w:val="24"/>
          <w:szCs w:val="24"/>
        </w:rPr>
        <w:t>Reference / Hand Books</w:t>
      </w:r>
    </w:p>
    <w:p w:rsidR="009C72A7" w:rsidRDefault="00E06E4C" w:rsidP="009C72A7">
      <w:pPr>
        <w:spacing w:line="300" w:lineRule="auto"/>
        <w:ind w:left="270"/>
        <w:jc w:val="both"/>
        <w:rPr>
          <w:sz w:val="24"/>
          <w:szCs w:val="24"/>
        </w:rPr>
      </w:pPr>
      <w:r>
        <w:rPr>
          <w:sz w:val="24"/>
          <w:szCs w:val="24"/>
        </w:rPr>
        <w:t>[6</w:t>
      </w:r>
      <w:r w:rsidR="009C72A7" w:rsidRPr="004A6486">
        <w:rPr>
          <w:sz w:val="24"/>
          <w:szCs w:val="24"/>
        </w:rPr>
        <w:t xml:space="preserve">] </w:t>
      </w:r>
      <w:r w:rsidR="003367B4">
        <w:rPr>
          <w:sz w:val="24"/>
          <w:szCs w:val="24"/>
        </w:rPr>
        <w:t>John R. Deller, Jr., John H.L. Hansen, John G. Proakis, “Discrete-Time Processing of Speech Signals”, IEEE Press, ISBN 0-7803-5386-2</w:t>
      </w:r>
    </w:p>
    <w:p w:rsidR="003367B4" w:rsidRPr="004A6486" w:rsidRDefault="00E06E4C" w:rsidP="009C72A7">
      <w:pPr>
        <w:spacing w:line="300" w:lineRule="auto"/>
        <w:ind w:left="270"/>
        <w:jc w:val="both"/>
        <w:rPr>
          <w:sz w:val="24"/>
          <w:szCs w:val="24"/>
        </w:rPr>
      </w:pPr>
      <w:r>
        <w:rPr>
          <w:sz w:val="24"/>
          <w:szCs w:val="24"/>
        </w:rPr>
        <w:t>[7</w:t>
      </w:r>
      <w:r w:rsidR="003367B4">
        <w:rPr>
          <w:sz w:val="24"/>
          <w:szCs w:val="24"/>
        </w:rPr>
        <w:t>] Lawrence R. Rabiner, Ronald W. Schafer, “Digital Processing of Speech Signals”, Prentice-Hall Signal Processing Series, ISBN 0-13-213603-1</w:t>
      </w:r>
    </w:p>
    <w:p w:rsidR="009C72A7" w:rsidRPr="004A6486" w:rsidRDefault="009C72A7" w:rsidP="009C72A7">
      <w:pPr>
        <w:spacing w:line="300" w:lineRule="auto"/>
        <w:ind w:left="270"/>
        <w:jc w:val="both"/>
        <w:rPr>
          <w:sz w:val="24"/>
          <w:szCs w:val="24"/>
        </w:rPr>
      </w:pPr>
    </w:p>
    <w:p w:rsidR="009C72A7" w:rsidRPr="004A6486" w:rsidRDefault="009C72A7" w:rsidP="009C72A7">
      <w:pPr>
        <w:spacing w:line="300" w:lineRule="auto"/>
        <w:ind w:left="270"/>
        <w:jc w:val="both"/>
        <w:rPr>
          <w:i/>
          <w:sz w:val="24"/>
          <w:szCs w:val="24"/>
        </w:rPr>
      </w:pPr>
      <w:r w:rsidRPr="004A6486">
        <w:rPr>
          <w:i/>
          <w:sz w:val="24"/>
          <w:szCs w:val="24"/>
        </w:rPr>
        <w:t>Web</w:t>
      </w:r>
    </w:p>
    <w:p w:rsidR="009C72A7" w:rsidRDefault="00E06E4C" w:rsidP="009C72A7">
      <w:pPr>
        <w:spacing w:line="300" w:lineRule="auto"/>
        <w:ind w:left="270"/>
        <w:jc w:val="both"/>
        <w:rPr>
          <w:sz w:val="24"/>
          <w:szCs w:val="24"/>
        </w:rPr>
      </w:pPr>
      <w:r>
        <w:rPr>
          <w:sz w:val="24"/>
          <w:szCs w:val="24"/>
        </w:rPr>
        <w:t>[8</w:t>
      </w:r>
      <w:r w:rsidR="00344B6E">
        <w:rPr>
          <w:sz w:val="24"/>
          <w:szCs w:val="24"/>
        </w:rPr>
        <w:t>] Wikipedia</w:t>
      </w:r>
    </w:p>
    <w:p w:rsidR="00344B6E" w:rsidRDefault="00E06E4C" w:rsidP="009C72A7">
      <w:pPr>
        <w:spacing w:line="300" w:lineRule="auto"/>
        <w:ind w:left="270"/>
        <w:jc w:val="both"/>
        <w:rPr>
          <w:sz w:val="24"/>
          <w:szCs w:val="24"/>
        </w:rPr>
      </w:pPr>
      <w:r>
        <w:rPr>
          <w:sz w:val="24"/>
          <w:szCs w:val="24"/>
        </w:rPr>
        <w:t>[9</w:t>
      </w:r>
      <w:r w:rsidR="00344B6E">
        <w:rPr>
          <w:sz w:val="24"/>
          <w:szCs w:val="24"/>
        </w:rPr>
        <w:t xml:space="preserve">] </w:t>
      </w:r>
      <w:hyperlink r:id="rId27" w:history="1">
        <w:r w:rsidR="00344B6E" w:rsidRPr="00DE36B1">
          <w:rPr>
            <w:rStyle w:val="Hyperlink"/>
            <w:sz w:val="24"/>
            <w:szCs w:val="24"/>
          </w:rPr>
          <w:t>www.ncbi.nlm.nih.gov</w:t>
        </w:r>
      </w:hyperlink>
      <w:r w:rsidR="00344B6E">
        <w:rPr>
          <w:sz w:val="24"/>
          <w:szCs w:val="24"/>
        </w:rPr>
        <w:t xml:space="preserve"> – “</w:t>
      </w:r>
      <w:r w:rsidR="00344B6E" w:rsidRPr="00344B6E">
        <w:rPr>
          <w:sz w:val="24"/>
          <w:szCs w:val="24"/>
        </w:rPr>
        <w:t>Formants of children, women and men: the effec</w:t>
      </w:r>
      <w:r w:rsidR="00344B6E">
        <w:rPr>
          <w:sz w:val="24"/>
          <w:szCs w:val="24"/>
        </w:rPr>
        <w:t>ts of vocal intensity variation”, J. Acoust. Soc. Am.</w:t>
      </w:r>
      <w:r w:rsidR="00344B6E" w:rsidRPr="00344B6E">
        <w:rPr>
          <w:sz w:val="24"/>
          <w:szCs w:val="24"/>
        </w:rPr>
        <w:t>, 1999</w:t>
      </w:r>
    </w:p>
    <w:p w:rsidR="00A32763" w:rsidRPr="009C72A7" w:rsidRDefault="00A32763" w:rsidP="009C72A7">
      <w:pPr>
        <w:spacing w:line="300" w:lineRule="auto"/>
        <w:jc w:val="center"/>
        <w:rPr>
          <w:sz w:val="24"/>
          <w:szCs w:val="24"/>
        </w:rPr>
      </w:pPr>
    </w:p>
    <w:p w:rsidR="007535C4" w:rsidRPr="00314554" w:rsidRDefault="00F55457" w:rsidP="007535C4">
      <w:pPr>
        <w:spacing w:line="300" w:lineRule="auto"/>
        <w:jc w:val="center"/>
        <w:rPr>
          <w:sz w:val="28"/>
          <w:szCs w:val="28"/>
        </w:rPr>
      </w:pPr>
      <w:r>
        <w:rPr>
          <w:sz w:val="28"/>
          <w:szCs w:val="28"/>
        </w:rPr>
        <w:br w:type="page"/>
      </w:r>
    </w:p>
    <w:p w:rsidR="00A32763" w:rsidRPr="00314554" w:rsidRDefault="00314554" w:rsidP="009C72A7">
      <w:pPr>
        <w:pStyle w:val="Title"/>
        <w:spacing w:line="300" w:lineRule="auto"/>
        <w:rPr>
          <w:sz w:val="28"/>
          <w:szCs w:val="28"/>
        </w:rPr>
      </w:pPr>
      <w:r w:rsidRPr="00314554">
        <w:rPr>
          <w:sz w:val="28"/>
          <w:szCs w:val="28"/>
        </w:rPr>
        <w:lastRenderedPageBreak/>
        <w:t>PROJECT DETAILS</w:t>
      </w:r>
    </w:p>
    <w:p w:rsidR="00A32763" w:rsidRPr="009C72A7" w:rsidRDefault="00A32763" w:rsidP="009C72A7">
      <w:pPr>
        <w:pStyle w:val="Title"/>
        <w:spacing w:line="300" w:lineRule="auto"/>
        <w:rPr>
          <w:szCs w:val="40"/>
        </w:rPr>
      </w:pPr>
      <w:r w:rsidRPr="009C72A7">
        <w:rPr>
          <w:szCs w:val="40"/>
        </w:rPr>
        <w:t xml:space="preserve">   </w:t>
      </w:r>
    </w:p>
    <w:tbl>
      <w:tblPr>
        <w:tblW w:w="936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0"/>
        <w:gridCol w:w="2880"/>
        <w:gridCol w:w="1980"/>
        <w:gridCol w:w="2160"/>
      </w:tblGrid>
      <w:tr w:rsidR="00A32763" w:rsidRPr="009C72A7">
        <w:trPr>
          <w:cantSplit/>
          <w:trHeight w:val="313"/>
        </w:trPr>
        <w:tc>
          <w:tcPr>
            <w:tcW w:w="9360" w:type="dxa"/>
            <w:gridSpan w:val="4"/>
          </w:tcPr>
          <w:p w:rsidR="00A32763" w:rsidRPr="009C72A7" w:rsidRDefault="00A32763" w:rsidP="009C72A7">
            <w:pPr>
              <w:spacing w:line="300" w:lineRule="auto"/>
              <w:rPr>
                <w:i/>
                <w:iCs/>
                <w:sz w:val="24"/>
              </w:rPr>
            </w:pPr>
            <w:r w:rsidRPr="009C72A7">
              <w:rPr>
                <w:i/>
                <w:iCs/>
                <w:sz w:val="24"/>
              </w:rPr>
              <w:t>Student Details</w:t>
            </w:r>
          </w:p>
        </w:tc>
      </w:tr>
      <w:tr w:rsidR="00A32763" w:rsidRPr="009C72A7">
        <w:trPr>
          <w:trHeight w:val="313"/>
        </w:trPr>
        <w:tc>
          <w:tcPr>
            <w:tcW w:w="2340" w:type="dxa"/>
          </w:tcPr>
          <w:p w:rsidR="00A32763" w:rsidRPr="009C72A7" w:rsidRDefault="00A32763" w:rsidP="009C72A7">
            <w:pPr>
              <w:spacing w:line="300" w:lineRule="auto"/>
              <w:rPr>
                <w:b/>
                <w:bCs/>
                <w:sz w:val="24"/>
              </w:rPr>
            </w:pPr>
            <w:r w:rsidRPr="009C72A7">
              <w:rPr>
                <w:b/>
                <w:bCs/>
                <w:sz w:val="24"/>
              </w:rPr>
              <w:t>Student Name</w:t>
            </w:r>
          </w:p>
        </w:tc>
        <w:tc>
          <w:tcPr>
            <w:tcW w:w="7020" w:type="dxa"/>
            <w:gridSpan w:val="3"/>
          </w:tcPr>
          <w:p w:rsidR="00A32763" w:rsidRPr="009C72A7" w:rsidRDefault="00150F6E" w:rsidP="009C72A7">
            <w:pPr>
              <w:spacing w:line="300" w:lineRule="auto"/>
              <w:rPr>
                <w:b/>
                <w:bCs/>
                <w:sz w:val="24"/>
              </w:rPr>
            </w:pPr>
            <w:r>
              <w:rPr>
                <w:b/>
                <w:bCs/>
                <w:sz w:val="24"/>
              </w:rPr>
              <w:t>Neha Rawat</w:t>
            </w: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Register Number</w:t>
            </w:r>
          </w:p>
        </w:tc>
        <w:tc>
          <w:tcPr>
            <w:tcW w:w="2880" w:type="dxa"/>
          </w:tcPr>
          <w:p w:rsidR="00A32763" w:rsidRPr="009C72A7" w:rsidRDefault="00150F6E" w:rsidP="009C72A7">
            <w:pPr>
              <w:spacing w:line="300" w:lineRule="auto"/>
              <w:rPr>
                <w:sz w:val="24"/>
              </w:rPr>
            </w:pPr>
            <w:r>
              <w:rPr>
                <w:sz w:val="24"/>
              </w:rPr>
              <w:t>110907090</w:t>
            </w:r>
          </w:p>
        </w:tc>
        <w:tc>
          <w:tcPr>
            <w:tcW w:w="1980" w:type="dxa"/>
          </w:tcPr>
          <w:p w:rsidR="00A32763" w:rsidRPr="009C72A7" w:rsidRDefault="00A32763" w:rsidP="009C72A7">
            <w:pPr>
              <w:spacing w:line="300" w:lineRule="auto"/>
              <w:rPr>
                <w:sz w:val="24"/>
              </w:rPr>
            </w:pPr>
            <w:r w:rsidRPr="009C72A7">
              <w:rPr>
                <w:sz w:val="24"/>
              </w:rPr>
              <w:t>Section / Roll No</w:t>
            </w:r>
          </w:p>
        </w:tc>
        <w:tc>
          <w:tcPr>
            <w:tcW w:w="2160" w:type="dxa"/>
          </w:tcPr>
          <w:p w:rsidR="00A32763" w:rsidRPr="009C72A7" w:rsidRDefault="00150F6E" w:rsidP="009C72A7">
            <w:pPr>
              <w:spacing w:line="300" w:lineRule="auto"/>
              <w:rPr>
                <w:sz w:val="24"/>
              </w:rPr>
            </w:pPr>
            <w:r>
              <w:rPr>
                <w:sz w:val="24"/>
              </w:rPr>
              <w:t>A/10</w:t>
            </w: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Email Address</w:t>
            </w:r>
          </w:p>
        </w:tc>
        <w:tc>
          <w:tcPr>
            <w:tcW w:w="2880" w:type="dxa"/>
          </w:tcPr>
          <w:p w:rsidR="00A32763" w:rsidRPr="009C72A7" w:rsidRDefault="00150F6E" w:rsidP="009C72A7">
            <w:pPr>
              <w:spacing w:line="300" w:lineRule="auto"/>
              <w:rPr>
                <w:sz w:val="24"/>
              </w:rPr>
            </w:pPr>
            <w:r>
              <w:rPr>
                <w:sz w:val="24"/>
              </w:rPr>
              <w:t>nea.rawat@gmail.com</w:t>
            </w:r>
          </w:p>
        </w:tc>
        <w:tc>
          <w:tcPr>
            <w:tcW w:w="1980" w:type="dxa"/>
          </w:tcPr>
          <w:p w:rsidR="00A32763" w:rsidRPr="009C72A7" w:rsidRDefault="00A32763" w:rsidP="009C72A7">
            <w:pPr>
              <w:spacing w:line="300" w:lineRule="auto"/>
              <w:rPr>
                <w:sz w:val="24"/>
              </w:rPr>
            </w:pPr>
            <w:r w:rsidRPr="009C72A7">
              <w:rPr>
                <w:sz w:val="24"/>
              </w:rPr>
              <w:t>Phone No (M)</w:t>
            </w:r>
          </w:p>
        </w:tc>
        <w:tc>
          <w:tcPr>
            <w:tcW w:w="2160" w:type="dxa"/>
          </w:tcPr>
          <w:p w:rsidR="00A32763" w:rsidRPr="009C72A7" w:rsidRDefault="00150F6E" w:rsidP="009C72A7">
            <w:pPr>
              <w:spacing w:line="300" w:lineRule="auto"/>
              <w:rPr>
                <w:sz w:val="24"/>
              </w:rPr>
            </w:pPr>
            <w:r>
              <w:rPr>
                <w:sz w:val="24"/>
              </w:rPr>
              <w:t>9008746304</w:t>
            </w:r>
          </w:p>
        </w:tc>
      </w:tr>
      <w:tr w:rsidR="00A32763" w:rsidRPr="009C72A7">
        <w:trPr>
          <w:trHeight w:val="313"/>
        </w:trPr>
        <w:tc>
          <w:tcPr>
            <w:tcW w:w="2340" w:type="dxa"/>
          </w:tcPr>
          <w:p w:rsidR="00A32763" w:rsidRPr="009C72A7" w:rsidRDefault="00A32763" w:rsidP="009C72A7">
            <w:pPr>
              <w:spacing w:line="300" w:lineRule="auto"/>
              <w:rPr>
                <w:b/>
                <w:bCs/>
                <w:sz w:val="24"/>
              </w:rPr>
            </w:pPr>
            <w:r w:rsidRPr="009C72A7">
              <w:rPr>
                <w:b/>
                <w:bCs/>
                <w:sz w:val="24"/>
              </w:rPr>
              <w:t>Student Name</w:t>
            </w:r>
          </w:p>
        </w:tc>
        <w:tc>
          <w:tcPr>
            <w:tcW w:w="7020" w:type="dxa"/>
            <w:gridSpan w:val="3"/>
          </w:tcPr>
          <w:p w:rsidR="00A32763" w:rsidRPr="009C72A7" w:rsidRDefault="00150F6E" w:rsidP="009C72A7">
            <w:pPr>
              <w:spacing w:line="300" w:lineRule="auto"/>
              <w:rPr>
                <w:b/>
                <w:bCs/>
                <w:sz w:val="24"/>
              </w:rPr>
            </w:pPr>
            <w:r>
              <w:rPr>
                <w:b/>
                <w:bCs/>
                <w:sz w:val="24"/>
              </w:rPr>
              <w:t>Srishti Saha</w:t>
            </w: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Register Number</w:t>
            </w:r>
          </w:p>
        </w:tc>
        <w:tc>
          <w:tcPr>
            <w:tcW w:w="2880" w:type="dxa"/>
          </w:tcPr>
          <w:p w:rsidR="00A32763" w:rsidRPr="009C72A7" w:rsidRDefault="00150F6E" w:rsidP="009C72A7">
            <w:pPr>
              <w:spacing w:line="300" w:lineRule="auto"/>
              <w:rPr>
                <w:sz w:val="24"/>
              </w:rPr>
            </w:pPr>
            <w:r>
              <w:rPr>
                <w:sz w:val="24"/>
              </w:rPr>
              <w:t>110907266</w:t>
            </w:r>
          </w:p>
        </w:tc>
        <w:tc>
          <w:tcPr>
            <w:tcW w:w="1980" w:type="dxa"/>
          </w:tcPr>
          <w:p w:rsidR="00A32763" w:rsidRPr="009C72A7" w:rsidRDefault="00A32763" w:rsidP="009C72A7">
            <w:pPr>
              <w:spacing w:line="300" w:lineRule="auto"/>
              <w:rPr>
                <w:sz w:val="24"/>
              </w:rPr>
            </w:pPr>
            <w:r w:rsidRPr="009C72A7">
              <w:rPr>
                <w:sz w:val="24"/>
              </w:rPr>
              <w:t>Section / Roll No</w:t>
            </w:r>
          </w:p>
        </w:tc>
        <w:tc>
          <w:tcPr>
            <w:tcW w:w="2160" w:type="dxa"/>
          </w:tcPr>
          <w:p w:rsidR="00A32763" w:rsidRPr="009C72A7" w:rsidRDefault="00150F6E" w:rsidP="009C72A7">
            <w:pPr>
              <w:spacing w:line="300" w:lineRule="auto"/>
              <w:rPr>
                <w:sz w:val="24"/>
              </w:rPr>
            </w:pPr>
            <w:r w:rsidRPr="00150F6E">
              <w:rPr>
                <w:sz w:val="24"/>
              </w:rPr>
              <w:t>D/27</w:t>
            </w:r>
          </w:p>
        </w:tc>
      </w:tr>
      <w:tr w:rsidR="00A32763" w:rsidRPr="009C72A7">
        <w:trPr>
          <w:trHeight w:val="313"/>
        </w:trPr>
        <w:tc>
          <w:tcPr>
            <w:tcW w:w="2340" w:type="dxa"/>
          </w:tcPr>
          <w:p w:rsidR="00A32763" w:rsidRPr="009C72A7" w:rsidRDefault="00A32763" w:rsidP="009C72A7">
            <w:pPr>
              <w:spacing w:line="300" w:lineRule="auto"/>
              <w:rPr>
                <w:sz w:val="24"/>
              </w:rPr>
            </w:pPr>
            <w:r w:rsidRPr="009C72A7">
              <w:rPr>
                <w:sz w:val="24"/>
              </w:rPr>
              <w:t>Email Address</w:t>
            </w:r>
          </w:p>
        </w:tc>
        <w:tc>
          <w:tcPr>
            <w:tcW w:w="2880" w:type="dxa"/>
          </w:tcPr>
          <w:p w:rsidR="00A32763" w:rsidRPr="009C72A7" w:rsidRDefault="00150F6E" w:rsidP="009C72A7">
            <w:pPr>
              <w:spacing w:line="300" w:lineRule="auto"/>
              <w:rPr>
                <w:sz w:val="24"/>
              </w:rPr>
            </w:pPr>
            <w:r w:rsidRPr="00150F6E">
              <w:rPr>
                <w:sz w:val="24"/>
              </w:rPr>
              <w:t>srishti280992@yahoo.com</w:t>
            </w:r>
          </w:p>
        </w:tc>
        <w:tc>
          <w:tcPr>
            <w:tcW w:w="1980" w:type="dxa"/>
          </w:tcPr>
          <w:p w:rsidR="00A32763" w:rsidRPr="009C72A7" w:rsidRDefault="00A32763" w:rsidP="009C72A7">
            <w:pPr>
              <w:spacing w:line="300" w:lineRule="auto"/>
              <w:rPr>
                <w:sz w:val="24"/>
              </w:rPr>
            </w:pPr>
            <w:r w:rsidRPr="009C72A7">
              <w:rPr>
                <w:sz w:val="24"/>
              </w:rPr>
              <w:t>Phone No (M)</w:t>
            </w:r>
          </w:p>
        </w:tc>
        <w:tc>
          <w:tcPr>
            <w:tcW w:w="2160" w:type="dxa"/>
          </w:tcPr>
          <w:p w:rsidR="00A32763" w:rsidRPr="009C72A7" w:rsidRDefault="00150F6E" w:rsidP="009C72A7">
            <w:pPr>
              <w:spacing w:line="300" w:lineRule="auto"/>
              <w:rPr>
                <w:sz w:val="24"/>
              </w:rPr>
            </w:pPr>
            <w:r w:rsidRPr="00150F6E">
              <w:rPr>
                <w:sz w:val="24"/>
              </w:rPr>
              <w:t>8197346936</w:t>
            </w:r>
          </w:p>
        </w:tc>
      </w:tr>
      <w:tr w:rsidR="00A32763" w:rsidRPr="00314554">
        <w:trPr>
          <w:cantSplit/>
          <w:trHeight w:val="65"/>
        </w:trPr>
        <w:tc>
          <w:tcPr>
            <w:tcW w:w="9360" w:type="dxa"/>
            <w:gridSpan w:val="4"/>
          </w:tcPr>
          <w:p w:rsidR="00A32763" w:rsidRPr="00314554" w:rsidRDefault="00A32763" w:rsidP="009C72A7">
            <w:pPr>
              <w:spacing w:line="300" w:lineRule="auto"/>
              <w:rPr>
                <w:sz w:val="4"/>
                <w:szCs w:val="4"/>
              </w:rPr>
            </w:pPr>
          </w:p>
        </w:tc>
      </w:tr>
      <w:tr w:rsidR="00A32763" w:rsidRPr="009C72A7">
        <w:trPr>
          <w:cantSplit/>
          <w:trHeight w:val="313"/>
        </w:trPr>
        <w:tc>
          <w:tcPr>
            <w:tcW w:w="9360" w:type="dxa"/>
            <w:gridSpan w:val="4"/>
          </w:tcPr>
          <w:p w:rsidR="00A32763" w:rsidRPr="009C72A7" w:rsidRDefault="00A32763" w:rsidP="009C72A7">
            <w:pPr>
              <w:spacing w:line="300" w:lineRule="auto"/>
              <w:rPr>
                <w:i/>
                <w:iCs/>
                <w:sz w:val="24"/>
              </w:rPr>
            </w:pPr>
            <w:r w:rsidRPr="009C72A7">
              <w:rPr>
                <w:i/>
                <w:iCs/>
                <w:sz w:val="24"/>
              </w:rPr>
              <w:t>Project Details</w:t>
            </w:r>
          </w:p>
        </w:tc>
      </w:tr>
      <w:tr w:rsidR="00A32763" w:rsidRPr="009C72A7">
        <w:trPr>
          <w:cantSplit/>
          <w:trHeight w:val="313"/>
        </w:trPr>
        <w:tc>
          <w:tcPr>
            <w:tcW w:w="2340" w:type="dxa"/>
          </w:tcPr>
          <w:p w:rsidR="00A32763" w:rsidRPr="009C72A7" w:rsidRDefault="00A32763" w:rsidP="009C72A7">
            <w:pPr>
              <w:spacing w:line="300" w:lineRule="auto"/>
              <w:rPr>
                <w:b/>
                <w:bCs/>
                <w:sz w:val="24"/>
              </w:rPr>
            </w:pPr>
            <w:r w:rsidRPr="009C72A7">
              <w:rPr>
                <w:b/>
                <w:bCs/>
                <w:sz w:val="24"/>
              </w:rPr>
              <w:t>Project Title</w:t>
            </w:r>
          </w:p>
        </w:tc>
        <w:tc>
          <w:tcPr>
            <w:tcW w:w="7020" w:type="dxa"/>
            <w:gridSpan w:val="3"/>
          </w:tcPr>
          <w:p w:rsidR="00A32763" w:rsidRPr="009C72A7" w:rsidRDefault="00150F6E" w:rsidP="009C72A7">
            <w:pPr>
              <w:spacing w:line="300" w:lineRule="auto"/>
              <w:rPr>
                <w:b/>
                <w:bCs/>
                <w:sz w:val="24"/>
              </w:rPr>
            </w:pPr>
            <w:r w:rsidRPr="00150F6E">
              <w:rPr>
                <w:b/>
                <w:bCs/>
                <w:sz w:val="24"/>
              </w:rPr>
              <w:t>Gender Classification in Speech Recognition using a Neuro-Fuzzy System</w:t>
            </w:r>
          </w:p>
        </w:tc>
      </w:tr>
      <w:tr w:rsidR="00A32763" w:rsidRPr="009C72A7">
        <w:trPr>
          <w:cantSplit/>
          <w:trHeight w:val="313"/>
        </w:trPr>
        <w:tc>
          <w:tcPr>
            <w:tcW w:w="2340" w:type="dxa"/>
          </w:tcPr>
          <w:p w:rsidR="00A32763" w:rsidRPr="009C72A7" w:rsidRDefault="00A32763" w:rsidP="009C72A7">
            <w:pPr>
              <w:spacing w:line="300" w:lineRule="auto"/>
              <w:rPr>
                <w:sz w:val="24"/>
              </w:rPr>
            </w:pPr>
            <w:r w:rsidRPr="009C72A7">
              <w:rPr>
                <w:sz w:val="24"/>
              </w:rPr>
              <w:t>Project Duration</w:t>
            </w:r>
          </w:p>
        </w:tc>
        <w:tc>
          <w:tcPr>
            <w:tcW w:w="2880" w:type="dxa"/>
          </w:tcPr>
          <w:p w:rsidR="00A32763" w:rsidRPr="009C72A7" w:rsidRDefault="00150F6E" w:rsidP="009C72A7">
            <w:pPr>
              <w:spacing w:line="300" w:lineRule="auto"/>
              <w:rPr>
                <w:sz w:val="24"/>
              </w:rPr>
            </w:pPr>
            <w:r w:rsidRPr="00150F6E">
              <w:rPr>
                <w:sz w:val="24"/>
              </w:rPr>
              <w:t>4 months</w:t>
            </w:r>
          </w:p>
        </w:tc>
        <w:tc>
          <w:tcPr>
            <w:tcW w:w="1980" w:type="dxa"/>
          </w:tcPr>
          <w:p w:rsidR="00A32763" w:rsidRPr="009C72A7" w:rsidRDefault="00A32763" w:rsidP="009C72A7">
            <w:pPr>
              <w:spacing w:line="300" w:lineRule="auto"/>
              <w:rPr>
                <w:sz w:val="24"/>
              </w:rPr>
            </w:pPr>
            <w:r w:rsidRPr="009C72A7">
              <w:rPr>
                <w:sz w:val="24"/>
              </w:rPr>
              <w:t>Date of reporting</w:t>
            </w:r>
          </w:p>
        </w:tc>
        <w:tc>
          <w:tcPr>
            <w:tcW w:w="2160" w:type="dxa"/>
          </w:tcPr>
          <w:p w:rsidR="00A32763" w:rsidRPr="009C72A7" w:rsidRDefault="00150F6E" w:rsidP="009C72A7">
            <w:pPr>
              <w:spacing w:line="300" w:lineRule="auto"/>
              <w:rPr>
                <w:sz w:val="24"/>
              </w:rPr>
            </w:pPr>
            <w:r w:rsidRPr="00150F6E">
              <w:rPr>
                <w:sz w:val="24"/>
              </w:rPr>
              <w:t>12th January 2015</w:t>
            </w:r>
          </w:p>
        </w:tc>
      </w:tr>
      <w:tr w:rsidR="00512CB0" w:rsidRPr="009C72A7">
        <w:trPr>
          <w:cantSplit/>
          <w:trHeight w:val="313"/>
        </w:trPr>
        <w:tc>
          <w:tcPr>
            <w:tcW w:w="2340" w:type="dxa"/>
          </w:tcPr>
          <w:p w:rsidR="00512CB0" w:rsidRPr="009C72A7" w:rsidRDefault="00512CB0" w:rsidP="003C069D">
            <w:pPr>
              <w:spacing w:line="300" w:lineRule="auto"/>
              <w:rPr>
                <w:sz w:val="24"/>
              </w:rPr>
            </w:pPr>
            <w:r>
              <w:rPr>
                <w:sz w:val="24"/>
              </w:rPr>
              <w:t>Expected date of completion of pro</w:t>
            </w:r>
            <w:r w:rsidR="003C069D">
              <w:rPr>
                <w:sz w:val="24"/>
              </w:rPr>
              <w:t>j</w:t>
            </w:r>
            <w:r>
              <w:rPr>
                <w:sz w:val="24"/>
              </w:rPr>
              <w:t>ect</w:t>
            </w:r>
          </w:p>
        </w:tc>
        <w:tc>
          <w:tcPr>
            <w:tcW w:w="2880" w:type="dxa"/>
          </w:tcPr>
          <w:p w:rsidR="00512CB0" w:rsidRPr="009C72A7" w:rsidRDefault="00512CB0" w:rsidP="009C72A7">
            <w:pPr>
              <w:spacing w:line="300" w:lineRule="auto"/>
              <w:rPr>
                <w:sz w:val="24"/>
              </w:rPr>
            </w:pPr>
          </w:p>
        </w:tc>
        <w:tc>
          <w:tcPr>
            <w:tcW w:w="1980" w:type="dxa"/>
          </w:tcPr>
          <w:p w:rsidR="00512CB0" w:rsidRPr="009C72A7" w:rsidRDefault="00512CB0" w:rsidP="009C72A7">
            <w:pPr>
              <w:spacing w:line="300" w:lineRule="auto"/>
              <w:rPr>
                <w:sz w:val="24"/>
              </w:rPr>
            </w:pPr>
          </w:p>
        </w:tc>
        <w:tc>
          <w:tcPr>
            <w:tcW w:w="2160" w:type="dxa"/>
          </w:tcPr>
          <w:p w:rsidR="00512CB0" w:rsidRPr="009C72A7" w:rsidRDefault="00512CB0" w:rsidP="009C72A7">
            <w:pPr>
              <w:spacing w:line="300" w:lineRule="auto"/>
              <w:rPr>
                <w:sz w:val="24"/>
              </w:rPr>
            </w:pPr>
          </w:p>
        </w:tc>
      </w:tr>
      <w:tr w:rsidR="00A32763" w:rsidRPr="00314554">
        <w:trPr>
          <w:trHeight w:val="65"/>
        </w:trPr>
        <w:tc>
          <w:tcPr>
            <w:tcW w:w="2340" w:type="dxa"/>
          </w:tcPr>
          <w:p w:rsidR="00A32763" w:rsidRPr="00314554" w:rsidRDefault="00A32763" w:rsidP="009C72A7">
            <w:pPr>
              <w:spacing w:line="300" w:lineRule="auto"/>
              <w:rPr>
                <w:sz w:val="4"/>
                <w:szCs w:val="4"/>
              </w:rPr>
            </w:pPr>
          </w:p>
        </w:tc>
        <w:tc>
          <w:tcPr>
            <w:tcW w:w="7020" w:type="dxa"/>
            <w:gridSpan w:val="3"/>
          </w:tcPr>
          <w:p w:rsidR="00A32763" w:rsidRPr="00314554" w:rsidRDefault="00A32763" w:rsidP="009C72A7">
            <w:pPr>
              <w:spacing w:line="300" w:lineRule="auto"/>
              <w:rPr>
                <w:sz w:val="4"/>
                <w:szCs w:val="4"/>
              </w:rPr>
            </w:pPr>
          </w:p>
        </w:tc>
      </w:tr>
      <w:tr w:rsidR="00A32763" w:rsidRPr="009C72A7">
        <w:trPr>
          <w:cantSplit/>
          <w:trHeight w:val="313"/>
        </w:trPr>
        <w:tc>
          <w:tcPr>
            <w:tcW w:w="9360" w:type="dxa"/>
            <w:gridSpan w:val="4"/>
          </w:tcPr>
          <w:p w:rsidR="00A32763" w:rsidRPr="009C72A7" w:rsidRDefault="00A32763" w:rsidP="009C72A7">
            <w:pPr>
              <w:spacing w:line="300" w:lineRule="auto"/>
              <w:rPr>
                <w:i/>
                <w:iCs/>
                <w:sz w:val="24"/>
              </w:rPr>
            </w:pPr>
            <w:r w:rsidRPr="009C72A7">
              <w:rPr>
                <w:i/>
                <w:iCs/>
                <w:sz w:val="24"/>
              </w:rPr>
              <w:t>Organization Details</w:t>
            </w:r>
          </w:p>
        </w:tc>
      </w:tr>
      <w:tr w:rsidR="00A32763" w:rsidRPr="009C72A7">
        <w:trPr>
          <w:trHeight w:val="313"/>
        </w:trPr>
        <w:tc>
          <w:tcPr>
            <w:tcW w:w="2340" w:type="dxa"/>
          </w:tcPr>
          <w:p w:rsidR="00A32763" w:rsidRPr="009C72A7" w:rsidRDefault="00A32763" w:rsidP="009C72A7">
            <w:pPr>
              <w:spacing w:line="300" w:lineRule="auto"/>
              <w:rPr>
                <w:b/>
                <w:bCs/>
                <w:sz w:val="24"/>
              </w:rPr>
            </w:pPr>
            <w:r w:rsidRPr="009C72A7">
              <w:rPr>
                <w:b/>
                <w:bCs/>
                <w:sz w:val="24"/>
              </w:rPr>
              <w:t>Organization Name</w:t>
            </w:r>
          </w:p>
        </w:tc>
        <w:tc>
          <w:tcPr>
            <w:tcW w:w="7020" w:type="dxa"/>
            <w:gridSpan w:val="3"/>
          </w:tcPr>
          <w:p w:rsidR="00A32763" w:rsidRPr="009C72A7" w:rsidRDefault="00150F6E" w:rsidP="009C72A7">
            <w:pPr>
              <w:spacing w:line="300" w:lineRule="auto"/>
              <w:rPr>
                <w:b/>
                <w:bCs/>
                <w:sz w:val="24"/>
              </w:rPr>
            </w:pPr>
            <w:r w:rsidRPr="00150F6E">
              <w:rPr>
                <w:b/>
                <w:bCs/>
                <w:sz w:val="24"/>
              </w:rPr>
              <w:t>Dept. of Electronics and Communication, Manipal Institute of Technology</w:t>
            </w:r>
          </w:p>
        </w:tc>
      </w:tr>
      <w:tr w:rsidR="00A32763" w:rsidRPr="009C72A7">
        <w:trPr>
          <w:trHeight w:val="311"/>
        </w:trPr>
        <w:tc>
          <w:tcPr>
            <w:tcW w:w="2340" w:type="dxa"/>
          </w:tcPr>
          <w:p w:rsidR="00A32763" w:rsidRPr="009C72A7" w:rsidRDefault="00A32763" w:rsidP="009C72A7">
            <w:pPr>
              <w:spacing w:line="300" w:lineRule="auto"/>
              <w:rPr>
                <w:sz w:val="24"/>
              </w:rPr>
            </w:pPr>
            <w:r w:rsidRPr="009C72A7">
              <w:rPr>
                <w:sz w:val="24"/>
              </w:rPr>
              <w:t>Full postal address with pin code</w:t>
            </w:r>
          </w:p>
        </w:tc>
        <w:tc>
          <w:tcPr>
            <w:tcW w:w="7020" w:type="dxa"/>
            <w:gridSpan w:val="3"/>
          </w:tcPr>
          <w:p w:rsidR="00150F6E" w:rsidRPr="00150F6E" w:rsidRDefault="00150F6E" w:rsidP="00150F6E">
            <w:pPr>
              <w:spacing w:line="300" w:lineRule="auto"/>
              <w:rPr>
                <w:sz w:val="24"/>
              </w:rPr>
            </w:pPr>
            <w:r w:rsidRPr="00150F6E">
              <w:rPr>
                <w:sz w:val="24"/>
              </w:rPr>
              <w:t>Manipal Institute of Technology, Manipal University, Manipal</w:t>
            </w:r>
          </w:p>
          <w:p w:rsidR="00A32763" w:rsidRPr="009C72A7" w:rsidRDefault="00150F6E" w:rsidP="00150F6E">
            <w:pPr>
              <w:spacing w:line="300" w:lineRule="auto"/>
              <w:rPr>
                <w:sz w:val="24"/>
              </w:rPr>
            </w:pPr>
            <w:r w:rsidRPr="00150F6E">
              <w:rPr>
                <w:sz w:val="24"/>
              </w:rPr>
              <w:t>Karnataka- 576104</w:t>
            </w:r>
          </w:p>
        </w:tc>
      </w:tr>
      <w:tr w:rsidR="00A32763" w:rsidRPr="009C72A7">
        <w:trPr>
          <w:trHeight w:val="311"/>
        </w:trPr>
        <w:tc>
          <w:tcPr>
            <w:tcW w:w="2340" w:type="dxa"/>
          </w:tcPr>
          <w:p w:rsidR="00A32763" w:rsidRPr="009C72A7" w:rsidRDefault="00A32763" w:rsidP="009C72A7">
            <w:pPr>
              <w:spacing w:line="300" w:lineRule="auto"/>
              <w:rPr>
                <w:sz w:val="24"/>
              </w:rPr>
            </w:pPr>
            <w:r w:rsidRPr="009C72A7">
              <w:rPr>
                <w:sz w:val="24"/>
              </w:rPr>
              <w:t>Website address</w:t>
            </w:r>
          </w:p>
        </w:tc>
        <w:tc>
          <w:tcPr>
            <w:tcW w:w="7020" w:type="dxa"/>
            <w:gridSpan w:val="3"/>
          </w:tcPr>
          <w:p w:rsidR="00A32763" w:rsidRPr="009C72A7" w:rsidRDefault="00150F6E" w:rsidP="009C72A7">
            <w:pPr>
              <w:spacing w:line="300" w:lineRule="auto"/>
              <w:rPr>
                <w:sz w:val="24"/>
              </w:rPr>
            </w:pPr>
            <w:r>
              <w:rPr>
                <w:sz w:val="24"/>
              </w:rPr>
              <w:t>www.manipal.edu</w:t>
            </w:r>
          </w:p>
        </w:tc>
      </w:tr>
      <w:tr w:rsidR="00A32763" w:rsidRPr="00314554">
        <w:tc>
          <w:tcPr>
            <w:tcW w:w="2340" w:type="dxa"/>
          </w:tcPr>
          <w:p w:rsidR="00A32763" w:rsidRPr="00314554" w:rsidRDefault="00A32763" w:rsidP="009C72A7">
            <w:pPr>
              <w:spacing w:line="300" w:lineRule="auto"/>
              <w:rPr>
                <w:sz w:val="4"/>
                <w:szCs w:val="4"/>
              </w:rPr>
            </w:pPr>
          </w:p>
        </w:tc>
        <w:tc>
          <w:tcPr>
            <w:tcW w:w="7020" w:type="dxa"/>
            <w:gridSpan w:val="3"/>
          </w:tcPr>
          <w:p w:rsidR="00A32763" w:rsidRPr="00314554" w:rsidRDefault="00A32763" w:rsidP="009C72A7">
            <w:pPr>
              <w:spacing w:line="300" w:lineRule="auto"/>
              <w:rPr>
                <w:sz w:val="4"/>
                <w:szCs w:val="4"/>
              </w:rPr>
            </w:pPr>
          </w:p>
        </w:tc>
      </w:tr>
      <w:tr w:rsidR="00A32763" w:rsidRPr="009C72A7">
        <w:trPr>
          <w:cantSplit/>
        </w:trPr>
        <w:tc>
          <w:tcPr>
            <w:tcW w:w="9360" w:type="dxa"/>
            <w:gridSpan w:val="4"/>
          </w:tcPr>
          <w:p w:rsidR="00A32763" w:rsidRPr="009C72A7" w:rsidRDefault="00A32763" w:rsidP="009C72A7">
            <w:pPr>
              <w:spacing w:line="300" w:lineRule="auto"/>
              <w:rPr>
                <w:i/>
                <w:iCs/>
                <w:sz w:val="24"/>
              </w:rPr>
            </w:pPr>
            <w:r w:rsidRPr="009C72A7">
              <w:rPr>
                <w:i/>
                <w:iCs/>
                <w:sz w:val="24"/>
              </w:rPr>
              <w:t>Internal Guide Details</w:t>
            </w:r>
          </w:p>
        </w:tc>
      </w:tr>
      <w:tr w:rsidR="00A32763" w:rsidRPr="009C72A7">
        <w:tc>
          <w:tcPr>
            <w:tcW w:w="2340" w:type="dxa"/>
          </w:tcPr>
          <w:p w:rsidR="00A32763" w:rsidRPr="009C72A7" w:rsidRDefault="00A32763" w:rsidP="009C72A7">
            <w:pPr>
              <w:spacing w:line="300" w:lineRule="auto"/>
              <w:rPr>
                <w:b/>
                <w:bCs/>
                <w:sz w:val="24"/>
              </w:rPr>
            </w:pPr>
            <w:r w:rsidRPr="009C72A7">
              <w:rPr>
                <w:b/>
                <w:bCs/>
                <w:sz w:val="24"/>
              </w:rPr>
              <w:t>Faculty Name</w:t>
            </w:r>
          </w:p>
        </w:tc>
        <w:tc>
          <w:tcPr>
            <w:tcW w:w="7020" w:type="dxa"/>
            <w:gridSpan w:val="3"/>
          </w:tcPr>
          <w:p w:rsidR="00A32763" w:rsidRPr="009C72A7" w:rsidRDefault="00150F6E" w:rsidP="009C72A7">
            <w:pPr>
              <w:spacing w:line="300" w:lineRule="auto"/>
              <w:rPr>
                <w:b/>
                <w:bCs/>
                <w:sz w:val="24"/>
              </w:rPr>
            </w:pPr>
            <w:r>
              <w:rPr>
                <w:b/>
                <w:bCs/>
                <w:sz w:val="24"/>
              </w:rPr>
              <w:t>Prof. T.K. Padma Shri</w:t>
            </w:r>
          </w:p>
        </w:tc>
      </w:tr>
      <w:tr w:rsidR="00A32763" w:rsidRPr="009C72A7">
        <w:tc>
          <w:tcPr>
            <w:tcW w:w="2340" w:type="dxa"/>
          </w:tcPr>
          <w:p w:rsidR="00A32763" w:rsidRPr="009C72A7" w:rsidRDefault="00A32763" w:rsidP="009C72A7">
            <w:pPr>
              <w:spacing w:line="300" w:lineRule="auto"/>
              <w:rPr>
                <w:sz w:val="24"/>
              </w:rPr>
            </w:pPr>
            <w:r w:rsidRPr="009C72A7">
              <w:rPr>
                <w:sz w:val="24"/>
              </w:rPr>
              <w:t>Full contact address with pin code</w:t>
            </w:r>
          </w:p>
        </w:tc>
        <w:tc>
          <w:tcPr>
            <w:tcW w:w="7020" w:type="dxa"/>
            <w:gridSpan w:val="3"/>
          </w:tcPr>
          <w:p w:rsidR="00A32763" w:rsidRPr="009C72A7" w:rsidRDefault="00A32763" w:rsidP="00512CB0">
            <w:pPr>
              <w:spacing w:line="300" w:lineRule="auto"/>
              <w:jc w:val="both"/>
              <w:rPr>
                <w:sz w:val="24"/>
              </w:rPr>
            </w:pPr>
            <w:r w:rsidRPr="009C72A7">
              <w:rPr>
                <w:sz w:val="24"/>
              </w:rPr>
              <w:t>Dept</w:t>
            </w:r>
            <w:r w:rsidR="00512CB0">
              <w:rPr>
                <w:sz w:val="24"/>
              </w:rPr>
              <w:t>.</w:t>
            </w:r>
            <w:r w:rsidRPr="009C72A7">
              <w:rPr>
                <w:sz w:val="24"/>
              </w:rPr>
              <w:t xml:space="preserve"> of </w:t>
            </w:r>
            <w:r w:rsidR="00512CB0">
              <w:rPr>
                <w:sz w:val="24"/>
              </w:rPr>
              <w:t>E&amp;C</w:t>
            </w:r>
            <w:r w:rsidRPr="009C72A7">
              <w:rPr>
                <w:sz w:val="24"/>
              </w:rPr>
              <w:t xml:space="preserve"> </w:t>
            </w:r>
            <w:proofErr w:type="spellStart"/>
            <w:r w:rsidRPr="009C72A7">
              <w:rPr>
                <w:sz w:val="24"/>
              </w:rPr>
              <w:t>Engg</w:t>
            </w:r>
            <w:proofErr w:type="spellEnd"/>
            <w:r w:rsidR="00512CB0">
              <w:rPr>
                <w:sz w:val="24"/>
              </w:rPr>
              <w:t>.,</w:t>
            </w:r>
            <w:r w:rsidRPr="009C72A7">
              <w:rPr>
                <w:sz w:val="24"/>
              </w:rPr>
              <w:t xml:space="preserve"> Manipal Institute of Technology, Manipal – 576 104 (Karnataka State)</w:t>
            </w:r>
            <w:r w:rsidR="000F7374">
              <w:rPr>
                <w:sz w:val="24"/>
              </w:rPr>
              <w:t>, INDIA</w:t>
            </w:r>
          </w:p>
        </w:tc>
      </w:tr>
      <w:tr w:rsidR="00A32763" w:rsidRPr="009C72A7">
        <w:trPr>
          <w:cantSplit/>
          <w:trHeight w:val="415"/>
        </w:trPr>
        <w:tc>
          <w:tcPr>
            <w:tcW w:w="2340" w:type="dxa"/>
          </w:tcPr>
          <w:p w:rsidR="00A32763" w:rsidRPr="009C72A7" w:rsidRDefault="00A32763" w:rsidP="009C72A7">
            <w:pPr>
              <w:spacing w:line="300" w:lineRule="auto"/>
              <w:rPr>
                <w:sz w:val="24"/>
              </w:rPr>
            </w:pPr>
            <w:r w:rsidRPr="009C72A7">
              <w:rPr>
                <w:sz w:val="24"/>
              </w:rPr>
              <w:t>Email address</w:t>
            </w:r>
          </w:p>
        </w:tc>
        <w:tc>
          <w:tcPr>
            <w:tcW w:w="7020" w:type="dxa"/>
            <w:gridSpan w:val="3"/>
          </w:tcPr>
          <w:p w:rsidR="00A32763" w:rsidRPr="009C72A7" w:rsidRDefault="00150F6E" w:rsidP="009C72A7">
            <w:pPr>
              <w:spacing w:line="300" w:lineRule="auto"/>
              <w:rPr>
                <w:sz w:val="24"/>
              </w:rPr>
            </w:pPr>
            <w:r>
              <w:rPr>
                <w:sz w:val="24"/>
              </w:rPr>
              <w:t>padma.shri@manipal.edu</w:t>
            </w:r>
          </w:p>
        </w:tc>
      </w:tr>
    </w:tbl>
    <w:p w:rsidR="00A32763" w:rsidRPr="009C72A7" w:rsidRDefault="00A32763" w:rsidP="009C72A7">
      <w:pPr>
        <w:pStyle w:val="Header"/>
        <w:tabs>
          <w:tab w:val="clear" w:pos="4320"/>
          <w:tab w:val="clear" w:pos="8640"/>
        </w:tabs>
        <w:spacing w:line="300" w:lineRule="auto"/>
      </w:pPr>
    </w:p>
    <w:p w:rsidR="00A32763" w:rsidRPr="009C72A7" w:rsidRDefault="00A32763" w:rsidP="009C72A7">
      <w:pPr>
        <w:spacing w:line="300" w:lineRule="auto"/>
      </w:pPr>
    </w:p>
    <w:sectPr w:rsidR="00A32763" w:rsidRPr="009C72A7" w:rsidSect="0093389F">
      <w:footerReference w:type="default" r:id="rId28"/>
      <w:pgSz w:w="11909" w:h="16834" w:code="9"/>
      <w:pgMar w:top="1440" w:right="1440" w:bottom="90" w:left="1440" w:header="720" w:footer="720"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861" w:rsidRDefault="00E94861">
      <w:r>
        <w:separator/>
      </w:r>
    </w:p>
  </w:endnote>
  <w:endnote w:type="continuationSeparator" w:id="0">
    <w:p w:rsidR="00E94861" w:rsidRDefault="00E94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491259"/>
      <w:docPartObj>
        <w:docPartGallery w:val="Page Numbers (Bottom of Page)"/>
        <w:docPartUnique/>
      </w:docPartObj>
    </w:sdtPr>
    <w:sdtEndPr>
      <w:rPr>
        <w:noProof/>
      </w:rPr>
    </w:sdtEndPr>
    <w:sdtContent>
      <w:p w:rsidR="00E06E4C" w:rsidRDefault="00E06E4C">
        <w:pPr>
          <w:pStyle w:val="Footer"/>
          <w:jc w:val="right"/>
        </w:pPr>
        <w:r>
          <w:fldChar w:fldCharType="begin"/>
        </w:r>
        <w:r>
          <w:instrText xml:space="preserve"> PAGE   \* MERGEFORMAT </w:instrText>
        </w:r>
        <w:r>
          <w:fldChar w:fldCharType="separate"/>
        </w:r>
        <w:r>
          <w:rPr>
            <w:noProof/>
          </w:rPr>
          <w:t>24</w:t>
        </w:r>
        <w:r>
          <w:rPr>
            <w:noProof/>
          </w:rPr>
          <w:fldChar w:fldCharType="end"/>
        </w:r>
      </w:p>
    </w:sdtContent>
  </w:sdt>
  <w:p w:rsidR="00E06E4C" w:rsidRDefault="00E06E4C" w:rsidP="00565F9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E4C" w:rsidRDefault="00E06E4C">
    <w:pPr>
      <w:pStyle w:val="Footer"/>
      <w:jc w:val="right"/>
    </w:pPr>
  </w:p>
  <w:p w:rsidR="00E06E4C" w:rsidRDefault="00E06E4C" w:rsidP="00565F9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99937"/>
      <w:docPartObj>
        <w:docPartGallery w:val="Page Numbers (Bottom of Page)"/>
        <w:docPartUnique/>
      </w:docPartObj>
    </w:sdtPr>
    <w:sdtEndPr>
      <w:rPr>
        <w:noProof/>
      </w:rPr>
    </w:sdtEndPr>
    <w:sdtContent>
      <w:p w:rsidR="00E06E4C" w:rsidRDefault="00E06E4C">
        <w:pPr>
          <w:pStyle w:val="Footer"/>
          <w:jc w:val="right"/>
        </w:pPr>
        <w:r>
          <w:fldChar w:fldCharType="begin"/>
        </w:r>
        <w:r>
          <w:instrText xml:space="preserve"> PAGE   \* MERGEFORMAT </w:instrText>
        </w:r>
        <w:r>
          <w:fldChar w:fldCharType="separate"/>
        </w:r>
        <w:r w:rsidR="00AE5ABC">
          <w:rPr>
            <w:noProof/>
          </w:rPr>
          <w:t>26</w:t>
        </w:r>
        <w:r>
          <w:rPr>
            <w:noProof/>
          </w:rPr>
          <w:fldChar w:fldCharType="end"/>
        </w:r>
      </w:p>
    </w:sdtContent>
  </w:sdt>
  <w:p w:rsidR="00E06E4C" w:rsidRDefault="00E06E4C" w:rsidP="00565F9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861" w:rsidRDefault="00E94861">
      <w:r>
        <w:separator/>
      </w:r>
    </w:p>
  </w:footnote>
  <w:footnote w:type="continuationSeparator" w:id="0">
    <w:p w:rsidR="00E94861" w:rsidRDefault="00E94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BDA620F"/>
    <w:multiLevelType w:val="hybridMultilevel"/>
    <w:tmpl w:val="3E7A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2859E0"/>
    <w:multiLevelType w:val="hybridMultilevel"/>
    <w:tmpl w:val="7250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322210"/>
    <w:multiLevelType w:val="hybridMultilevel"/>
    <w:tmpl w:val="D32C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55B41"/>
    <w:multiLevelType w:val="hybridMultilevel"/>
    <w:tmpl w:val="44F6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17442"/>
    <w:multiLevelType w:val="hybridMultilevel"/>
    <w:tmpl w:val="AB80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93B70"/>
    <w:multiLevelType w:val="hybridMultilevel"/>
    <w:tmpl w:val="92E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F31C94"/>
    <w:multiLevelType w:val="hybridMultilevel"/>
    <w:tmpl w:val="1388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321EF8"/>
    <w:multiLevelType w:val="hybridMultilevel"/>
    <w:tmpl w:val="84E6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41517"/>
    <w:multiLevelType w:val="hybridMultilevel"/>
    <w:tmpl w:val="719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64ACA"/>
    <w:multiLevelType w:val="hybridMultilevel"/>
    <w:tmpl w:val="DCEE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65121"/>
    <w:multiLevelType w:val="hybridMultilevel"/>
    <w:tmpl w:val="3C8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D039D"/>
    <w:multiLevelType w:val="hybridMultilevel"/>
    <w:tmpl w:val="B96C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5C1A33"/>
    <w:multiLevelType w:val="hybridMultilevel"/>
    <w:tmpl w:val="A58C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7"/>
  </w:num>
  <w:num w:numId="4">
    <w:abstractNumId w:val="3"/>
  </w:num>
  <w:num w:numId="5">
    <w:abstractNumId w:val="21"/>
  </w:num>
  <w:num w:numId="6">
    <w:abstractNumId w:val="13"/>
  </w:num>
  <w:num w:numId="7">
    <w:abstractNumId w:val="22"/>
  </w:num>
  <w:num w:numId="8">
    <w:abstractNumId w:val="12"/>
  </w:num>
  <w:num w:numId="9">
    <w:abstractNumId w:val="10"/>
  </w:num>
  <w:num w:numId="10">
    <w:abstractNumId w:val="5"/>
  </w:num>
  <w:num w:numId="11">
    <w:abstractNumId w:val="2"/>
  </w:num>
  <w:num w:numId="12">
    <w:abstractNumId w:val="23"/>
  </w:num>
  <w:num w:numId="13">
    <w:abstractNumId w:val="16"/>
  </w:num>
  <w:num w:numId="14">
    <w:abstractNumId w:val="19"/>
  </w:num>
  <w:num w:numId="15">
    <w:abstractNumId w:val="7"/>
  </w:num>
  <w:num w:numId="16">
    <w:abstractNumId w:val="15"/>
  </w:num>
  <w:num w:numId="17">
    <w:abstractNumId w:val="8"/>
  </w:num>
  <w:num w:numId="18">
    <w:abstractNumId w:val="1"/>
  </w:num>
  <w:num w:numId="19">
    <w:abstractNumId w:val="11"/>
  </w:num>
  <w:num w:numId="20">
    <w:abstractNumId w:val="18"/>
  </w:num>
  <w:num w:numId="21">
    <w:abstractNumId w:val="4"/>
  </w:num>
  <w:num w:numId="22">
    <w:abstractNumId w:val="14"/>
  </w:num>
  <w:num w:numId="23">
    <w:abstractNumId w:val="6"/>
  </w:num>
  <w:num w:numId="24">
    <w:abstractNumId w:val="24"/>
  </w:num>
  <w:num w:numId="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A7"/>
    <w:rsid w:val="00016C29"/>
    <w:rsid w:val="00043A7D"/>
    <w:rsid w:val="000979C1"/>
    <w:rsid w:val="000C410D"/>
    <w:rsid w:val="000D1FFC"/>
    <w:rsid w:val="000D6C76"/>
    <w:rsid w:val="000E0DDF"/>
    <w:rsid w:val="000F7374"/>
    <w:rsid w:val="00150F6E"/>
    <w:rsid w:val="00186A96"/>
    <w:rsid w:val="001A5D49"/>
    <w:rsid w:val="001D41C6"/>
    <w:rsid w:val="001D4625"/>
    <w:rsid w:val="001F4FB0"/>
    <w:rsid w:val="00217589"/>
    <w:rsid w:val="00222E5E"/>
    <w:rsid w:val="00233D9E"/>
    <w:rsid w:val="00235D17"/>
    <w:rsid w:val="00250BB3"/>
    <w:rsid w:val="002D0E25"/>
    <w:rsid w:val="00314554"/>
    <w:rsid w:val="00324D18"/>
    <w:rsid w:val="00331E31"/>
    <w:rsid w:val="003367B4"/>
    <w:rsid w:val="00344B6E"/>
    <w:rsid w:val="003730AB"/>
    <w:rsid w:val="00380F1B"/>
    <w:rsid w:val="00385420"/>
    <w:rsid w:val="003C069D"/>
    <w:rsid w:val="0040783A"/>
    <w:rsid w:val="004352CA"/>
    <w:rsid w:val="00447A47"/>
    <w:rsid w:val="00454B2B"/>
    <w:rsid w:val="00464246"/>
    <w:rsid w:val="00493624"/>
    <w:rsid w:val="00494EBF"/>
    <w:rsid w:val="004A214B"/>
    <w:rsid w:val="004B2DBA"/>
    <w:rsid w:val="00512CB0"/>
    <w:rsid w:val="005231FF"/>
    <w:rsid w:val="00523CBA"/>
    <w:rsid w:val="005257D3"/>
    <w:rsid w:val="005267E5"/>
    <w:rsid w:val="0054502B"/>
    <w:rsid w:val="00565F9F"/>
    <w:rsid w:val="005674E1"/>
    <w:rsid w:val="005C01DF"/>
    <w:rsid w:val="00621781"/>
    <w:rsid w:val="00621ADB"/>
    <w:rsid w:val="00630154"/>
    <w:rsid w:val="00641025"/>
    <w:rsid w:val="00652F76"/>
    <w:rsid w:val="006802FC"/>
    <w:rsid w:val="006D10D6"/>
    <w:rsid w:val="00725974"/>
    <w:rsid w:val="007378F8"/>
    <w:rsid w:val="007535C4"/>
    <w:rsid w:val="007674B5"/>
    <w:rsid w:val="007A524D"/>
    <w:rsid w:val="007B2F1D"/>
    <w:rsid w:val="007E03DD"/>
    <w:rsid w:val="007E3233"/>
    <w:rsid w:val="00810F47"/>
    <w:rsid w:val="00832B97"/>
    <w:rsid w:val="00834208"/>
    <w:rsid w:val="00837A01"/>
    <w:rsid w:val="00875BBB"/>
    <w:rsid w:val="008B76B5"/>
    <w:rsid w:val="008C3229"/>
    <w:rsid w:val="008E064B"/>
    <w:rsid w:val="00910580"/>
    <w:rsid w:val="00920BF0"/>
    <w:rsid w:val="00921052"/>
    <w:rsid w:val="0093389F"/>
    <w:rsid w:val="0094591B"/>
    <w:rsid w:val="00950FD9"/>
    <w:rsid w:val="0096590A"/>
    <w:rsid w:val="009A67B0"/>
    <w:rsid w:val="009C72A7"/>
    <w:rsid w:val="00A04F6F"/>
    <w:rsid w:val="00A14D91"/>
    <w:rsid w:val="00A16E95"/>
    <w:rsid w:val="00A220E4"/>
    <w:rsid w:val="00A32763"/>
    <w:rsid w:val="00AC666F"/>
    <w:rsid w:val="00AE5ABC"/>
    <w:rsid w:val="00B03511"/>
    <w:rsid w:val="00B30CBC"/>
    <w:rsid w:val="00B36032"/>
    <w:rsid w:val="00B429A1"/>
    <w:rsid w:val="00B470C8"/>
    <w:rsid w:val="00B52C5A"/>
    <w:rsid w:val="00B626A3"/>
    <w:rsid w:val="00BA2FB9"/>
    <w:rsid w:val="00BE6E16"/>
    <w:rsid w:val="00C17466"/>
    <w:rsid w:val="00C641C1"/>
    <w:rsid w:val="00C809A1"/>
    <w:rsid w:val="00CA0391"/>
    <w:rsid w:val="00D1154D"/>
    <w:rsid w:val="00D17728"/>
    <w:rsid w:val="00D3293F"/>
    <w:rsid w:val="00D64823"/>
    <w:rsid w:val="00D91542"/>
    <w:rsid w:val="00E06E4C"/>
    <w:rsid w:val="00E145D7"/>
    <w:rsid w:val="00E2138C"/>
    <w:rsid w:val="00E54EA6"/>
    <w:rsid w:val="00E94861"/>
    <w:rsid w:val="00F46D00"/>
    <w:rsid w:val="00F52B15"/>
    <w:rsid w:val="00F55457"/>
    <w:rsid w:val="00F6280A"/>
    <w:rsid w:val="00F91635"/>
    <w:rsid w:val="00FF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link w:val="HeaderChar"/>
    <w:uiPriority w:val="99"/>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character" w:customStyle="1" w:styleId="FooterChar">
    <w:name w:val="Footer Char"/>
    <w:basedOn w:val="DefaultParagraphFont"/>
    <w:link w:val="Footer"/>
    <w:uiPriority w:val="99"/>
    <w:rsid w:val="00565F9F"/>
    <w:rPr>
      <w:lang w:val="en-GB"/>
    </w:rPr>
  </w:style>
  <w:style w:type="paragraph" w:styleId="NoSpacing">
    <w:name w:val="No Spacing"/>
    <w:link w:val="NoSpacingChar"/>
    <w:uiPriority w:val="1"/>
    <w:qFormat/>
    <w:rsid w:val="00186A9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86A96"/>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186A9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link w:val="HeaderChar"/>
    <w:uiPriority w:val="99"/>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character" w:customStyle="1" w:styleId="FooterChar">
    <w:name w:val="Footer Char"/>
    <w:basedOn w:val="DefaultParagraphFont"/>
    <w:link w:val="Footer"/>
    <w:uiPriority w:val="99"/>
    <w:rsid w:val="00565F9F"/>
    <w:rPr>
      <w:lang w:val="en-GB"/>
    </w:rPr>
  </w:style>
  <w:style w:type="paragraph" w:styleId="NoSpacing">
    <w:name w:val="No Spacing"/>
    <w:link w:val="NoSpacingChar"/>
    <w:uiPriority w:val="1"/>
    <w:qFormat/>
    <w:rsid w:val="00186A9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86A96"/>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186A9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chart" Target="charts/chart4.xml"/><Relationship Id="rId26" Type="http://schemas.openxmlformats.org/officeDocument/2006/relationships/chart" Target="charts/chart12.xml"/><Relationship Id="rId3" Type="http://schemas.microsoft.com/office/2007/relationships/stylesWithEffects" Target="stylesWithEffect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jpeg"/><Relationship Id="rId22" Type="http://schemas.openxmlformats.org/officeDocument/2006/relationships/chart" Target="charts/chart8.xml"/><Relationship Id="rId27" Type="http://schemas.openxmlformats.org/officeDocument/2006/relationships/hyperlink" Target="http://www.ncbi.nlm.nih.gov"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2.xlsx"/><Relationship Id="rId1" Type="http://schemas.openxmlformats.org/officeDocument/2006/relationships/themeOverride" Target="../theme/themeOverride12.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Sheet1!$A$1:$A$9</c:f>
              <c:numCache>
                <c:formatCode>General</c:formatCode>
                <c:ptCount val="9"/>
                <c:pt idx="0">
                  <c:v>134.44999999999999</c:v>
                </c:pt>
                <c:pt idx="1">
                  <c:v>160</c:v>
                </c:pt>
                <c:pt idx="2">
                  <c:v>170.21</c:v>
                </c:pt>
                <c:pt idx="3">
                  <c:v>205.12</c:v>
                </c:pt>
                <c:pt idx="4">
                  <c:v>280.7</c:v>
                </c:pt>
                <c:pt idx="5">
                  <c:v>326.52999999999997</c:v>
                </c:pt>
                <c:pt idx="6">
                  <c:v>340.42</c:v>
                </c:pt>
                <c:pt idx="7">
                  <c:v>380.95</c:v>
                </c:pt>
                <c:pt idx="8">
                  <c:v>400</c:v>
                </c:pt>
              </c:numCache>
            </c:numRef>
          </c:val>
          <c:smooth val="0"/>
        </c:ser>
        <c:ser>
          <c:idx val="1"/>
          <c:order val="1"/>
          <c:tx>
            <c:v>Males</c:v>
          </c:tx>
          <c:val>
            <c:numRef>
              <c:f>Sheet1!$B$1:$B$9</c:f>
              <c:numCache>
                <c:formatCode>General</c:formatCode>
                <c:ptCount val="9"/>
                <c:pt idx="0">
                  <c:v>123.07</c:v>
                </c:pt>
                <c:pt idx="1">
                  <c:v>124.03</c:v>
                </c:pt>
                <c:pt idx="2">
                  <c:v>137.93</c:v>
                </c:pt>
                <c:pt idx="3">
                  <c:v>137.93</c:v>
                </c:pt>
                <c:pt idx="4">
                  <c:v>145.44999999999999</c:v>
                </c:pt>
                <c:pt idx="5">
                  <c:v>177.7</c:v>
                </c:pt>
                <c:pt idx="6">
                  <c:v>186.04</c:v>
                </c:pt>
                <c:pt idx="7">
                  <c:v>195.12</c:v>
                </c:pt>
                <c:pt idx="8">
                  <c:v>380</c:v>
                </c:pt>
              </c:numCache>
            </c:numRef>
          </c:val>
          <c:smooth val="0"/>
        </c:ser>
        <c:dLbls>
          <c:showLegendKey val="0"/>
          <c:showVal val="0"/>
          <c:showCatName val="0"/>
          <c:showSerName val="0"/>
          <c:showPercent val="0"/>
          <c:showBubbleSize val="0"/>
        </c:dLbls>
        <c:marker val="1"/>
        <c:smooth val="0"/>
        <c:axId val="166804096"/>
        <c:axId val="175933312"/>
      </c:lineChart>
      <c:catAx>
        <c:axId val="166804096"/>
        <c:scaling>
          <c:orientation val="minMax"/>
        </c:scaling>
        <c:delete val="0"/>
        <c:axPos val="b"/>
        <c:numFmt formatCode="General" sourceLinked="1"/>
        <c:majorTickMark val="out"/>
        <c:minorTickMark val="none"/>
        <c:tickLblPos val="nextTo"/>
        <c:txPr>
          <a:bodyPr rot="0" vert="horz"/>
          <a:lstStyle/>
          <a:p>
            <a:pPr>
              <a:defRPr sz="765" b="0" i="0" u="none" strike="noStrike" baseline="0">
                <a:solidFill>
                  <a:srgbClr val="000000"/>
                </a:solidFill>
                <a:latin typeface="Calibri"/>
                <a:ea typeface="Calibri"/>
                <a:cs typeface="Calibri"/>
              </a:defRPr>
            </a:pPr>
            <a:endParaRPr lang="en-US"/>
          </a:p>
        </c:txPr>
        <c:crossAx val="175933312"/>
        <c:crosses val="autoZero"/>
        <c:auto val="1"/>
        <c:lblAlgn val="ctr"/>
        <c:lblOffset val="100"/>
        <c:noMultiLvlLbl val="0"/>
      </c:catAx>
      <c:valAx>
        <c:axId val="175933312"/>
        <c:scaling>
          <c:orientation val="minMax"/>
        </c:scaling>
        <c:delete val="0"/>
        <c:axPos val="l"/>
        <c:majorGridlines/>
        <c:numFmt formatCode="General" sourceLinked="1"/>
        <c:majorTickMark val="out"/>
        <c:minorTickMark val="none"/>
        <c:tickLblPos val="nextTo"/>
        <c:txPr>
          <a:bodyPr rot="0" vert="horz"/>
          <a:lstStyle/>
          <a:p>
            <a:pPr>
              <a:defRPr sz="765" b="0" i="0" u="none" strike="noStrike" baseline="0">
                <a:solidFill>
                  <a:srgbClr val="000000"/>
                </a:solidFill>
                <a:latin typeface="Calibri"/>
                <a:ea typeface="Calibri"/>
                <a:cs typeface="Calibri"/>
              </a:defRPr>
            </a:pPr>
            <a:endParaRPr lang="en-US"/>
          </a:p>
        </c:txPr>
        <c:crossAx val="166804096"/>
        <c:crosses val="autoZero"/>
        <c:crossBetween val="between"/>
      </c:valAx>
    </c:plotArea>
    <c:legend>
      <c:legendPos val="r"/>
      <c:overlay val="0"/>
      <c:txPr>
        <a:bodyPr/>
        <a:lstStyle/>
        <a:p>
          <a:pPr>
            <a:defRPr sz="704"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765" b="0" i="0" u="none" strike="noStrike" baseline="0">
          <a:solidFill>
            <a:srgbClr val="000000"/>
          </a:solidFill>
          <a:latin typeface="Calibri"/>
          <a:ea typeface="Calibri"/>
          <a:cs typeface="Calibri"/>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Sheet1!$A$120:$A$128</c:f>
              <c:numCache>
                <c:formatCode>General</c:formatCode>
                <c:ptCount val="9"/>
                <c:pt idx="0">
                  <c:v>225</c:v>
                </c:pt>
                <c:pt idx="1">
                  <c:v>232.5</c:v>
                </c:pt>
                <c:pt idx="2">
                  <c:v>349.2</c:v>
                </c:pt>
                <c:pt idx="3">
                  <c:v>364</c:v>
                </c:pt>
                <c:pt idx="4">
                  <c:v>371.2</c:v>
                </c:pt>
                <c:pt idx="5">
                  <c:v>451.1</c:v>
                </c:pt>
                <c:pt idx="6">
                  <c:v>456.8</c:v>
                </c:pt>
                <c:pt idx="7">
                  <c:v>495</c:v>
                </c:pt>
                <c:pt idx="8">
                  <c:v>523.70000000000005</c:v>
                </c:pt>
              </c:numCache>
            </c:numRef>
          </c:val>
          <c:smooth val="0"/>
        </c:ser>
        <c:ser>
          <c:idx val="1"/>
          <c:order val="1"/>
          <c:tx>
            <c:v>Males</c:v>
          </c:tx>
          <c:val>
            <c:numRef>
              <c:f>Sheet1!$B$120:$B$128</c:f>
              <c:numCache>
                <c:formatCode>General</c:formatCode>
                <c:ptCount val="9"/>
                <c:pt idx="0">
                  <c:v>194.3</c:v>
                </c:pt>
                <c:pt idx="1">
                  <c:v>203.1</c:v>
                </c:pt>
                <c:pt idx="2">
                  <c:v>216.3</c:v>
                </c:pt>
                <c:pt idx="3">
                  <c:v>224.8</c:v>
                </c:pt>
                <c:pt idx="4">
                  <c:v>230.8</c:v>
                </c:pt>
                <c:pt idx="5">
                  <c:v>232.1</c:v>
                </c:pt>
                <c:pt idx="6">
                  <c:v>328.7</c:v>
                </c:pt>
                <c:pt idx="7">
                  <c:v>375.4</c:v>
                </c:pt>
                <c:pt idx="8">
                  <c:v>383.4</c:v>
                </c:pt>
              </c:numCache>
            </c:numRef>
          </c:val>
          <c:smooth val="0"/>
        </c:ser>
        <c:dLbls>
          <c:showLegendKey val="0"/>
          <c:showVal val="0"/>
          <c:showCatName val="0"/>
          <c:showSerName val="0"/>
          <c:showPercent val="0"/>
          <c:showBubbleSize val="0"/>
        </c:dLbls>
        <c:marker val="1"/>
        <c:smooth val="0"/>
        <c:axId val="161659904"/>
        <c:axId val="161661696"/>
      </c:lineChart>
      <c:catAx>
        <c:axId val="161659904"/>
        <c:scaling>
          <c:orientation val="minMax"/>
        </c:scaling>
        <c:delete val="0"/>
        <c:axPos val="b"/>
        <c:numFmt formatCode="General" sourceLinked="1"/>
        <c:majorTickMark val="out"/>
        <c:minorTickMark val="none"/>
        <c:tickLblPos val="nextTo"/>
        <c:crossAx val="161661696"/>
        <c:crosses val="autoZero"/>
        <c:auto val="1"/>
        <c:lblAlgn val="ctr"/>
        <c:lblOffset val="100"/>
        <c:noMultiLvlLbl val="0"/>
      </c:catAx>
      <c:valAx>
        <c:axId val="161661696"/>
        <c:scaling>
          <c:orientation val="minMax"/>
        </c:scaling>
        <c:delete val="0"/>
        <c:axPos val="l"/>
        <c:majorGridlines/>
        <c:numFmt formatCode="General" sourceLinked="1"/>
        <c:majorTickMark val="out"/>
        <c:minorTickMark val="none"/>
        <c:tickLblPos val="nextTo"/>
        <c:crossAx val="161659904"/>
        <c:crosses val="autoZero"/>
        <c:crossBetween val="between"/>
      </c:valAx>
    </c:plotArea>
    <c:legend>
      <c:legendPos val="r"/>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Sheet1!$A$160:$A$171</c:f>
              <c:numCache>
                <c:formatCode>General</c:formatCode>
                <c:ptCount val="12"/>
                <c:pt idx="0">
                  <c:v>2134.3000000000002</c:v>
                </c:pt>
                <c:pt idx="1">
                  <c:v>2292.1999999999998</c:v>
                </c:pt>
                <c:pt idx="2">
                  <c:v>2335.1</c:v>
                </c:pt>
                <c:pt idx="3">
                  <c:v>2336.1</c:v>
                </c:pt>
                <c:pt idx="4">
                  <c:v>2418.6999999999998</c:v>
                </c:pt>
                <c:pt idx="5">
                  <c:v>2658.2</c:v>
                </c:pt>
                <c:pt idx="6">
                  <c:v>2670.1</c:v>
                </c:pt>
                <c:pt idx="7">
                  <c:v>2819.5</c:v>
                </c:pt>
                <c:pt idx="8">
                  <c:v>2830.3</c:v>
                </c:pt>
                <c:pt idx="9">
                  <c:v>3742.5</c:v>
                </c:pt>
                <c:pt idx="10">
                  <c:v>4154.3999999999996</c:v>
                </c:pt>
                <c:pt idx="11">
                  <c:v>4282.1000000000004</c:v>
                </c:pt>
              </c:numCache>
            </c:numRef>
          </c:val>
          <c:smooth val="0"/>
        </c:ser>
        <c:ser>
          <c:idx val="1"/>
          <c:order val="1"/>
          <c:tx>
            <c:v>Males</c:v>
          </c:tx>
          <c:val>
            <c:numRef>
              <c:f>Sheet1!$B$160:$B$171</c:f>
              <c:numCache>
                <c:formatCode>General</c:formatCode>
                <c:ptCount val="12"/>
                <c:pt idx="0">
                  <c:v>2303.8000000000002</c:v>
                </c:pt>
                <c:pt idx="1">
                  <c:v>2309.1999999999998</c:v>
                </c:pt>
                <c:pt idx="2">
                  <c:v>2329.4</c:v>
                </c:pt>
                <c:pt idx="3">
                  <c:v>2456.1</c:v>
                </c:pt>
                <c:pt idx="4">
                  <c:v>2496.4</c:v>
                </c:pt>
                <c:pt idx="5">
                  <c:v>2595.8000000000002</c:v>
                </c:pt>
                <c:pt idx="6">
                  <c:v>2668.2</c:v>
                </c:pt>
                <c:pt idx="7">
                  <c:v>2699.2</c:v>
                </c:pt>
                <c:pt idx="8">
                  <c:v>2923.9</c:v>
                </c:pt>
                <c:pt idx="9">
                  <c:v>2937</c:v>
                </c:pt>
                <c:pt idx="10">
                  <c:v>2955.6</c:v>
                </c:pt>
                <c:pt idx="11">
                  <c:v>3171.7</c:v>
                </c:pt>
              </c:numCache>
            </c:numRef>
          </c:val>
          <c:smooth val="0"/>
        </c:ser>
        <c:dLbls>
          <c:showLegendKey val="0"/>
          <c:showVal val="0"/>
          <c:showCatName val="0"/>
          <c:showSerName val="0"/>
          <c:showPercent val="0"/>
          <c:showBubbleSize val="0"/>
        </c:dLbls>
        <c:marker val="1"/>
        <c:smooth val="0"/>
        <c:axId val="161875456"/>
        <c:axId val="161876992"/>
      </c:lineChart>
      <c:catAx>
        <c:axId val="161875456"/>
        <c:scaling>
          <c:orientation val="minMax"/>
        </c:scaling>
        <c:delete val="0"/>
        <c:axPos val="b"/>
        <c:numFmt formatCode="General" sourceLinked="1"/>
        <c:majorTickMark val="out"/>
        <c:minorTickMark val="none"/>
        <c:tickLblPos val="nextTo"/>
        <c:crossAx val="161876992"/>
        <c:crosses val="autoZero"/>
        <c:auto val="1"/>
        <c:lblAlgn val="ctr"/>
        <c:lblOffset val="100"/>
        <c:noMultiLvlLbl val="0"/>
      </c:catAx>
      <c:valAx>
        <c:axId val="161876992"/>
        <c:scaling>
          <c:orientation val="minMax"/>
        </c:scaling>
        <c:delete val="0"/>
        <c:axPos val="l"/>
        <c:majorGridlines/>
        <c:numFmt formatCode="General" sourceLinked="1"/>
        <c:majorTickMark val="out"/>
        <c:minorTickMark val="none"/>
        <c:tickLblPos val="nextTo"/>
        <c:crossAx val="161875456"/>
        <c:crosses val="autoZero"/>
        <c:crossBetween val="between"/>
      </c:valAx>
    </c:plotArea>
    <c:legend>
      <c:legendPos val="r"/>
      <c:overlay val="0"/>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Sheet1!$A$146:$A$157</c:f>
              <c:numCache>
                <c:formatCode>General</c:formatCode>
                <c:ptCount val="12"/>
                <c:pt idx="0">
                  <c:v>272.89999999999998</c:v>
                </c:pt>
                <c:pt idx="1">
                  <c:v>383.3</c:v>
                </c:pt>
                <c:pt idx="2">
                  <c:v>385.7</c:v>
                </c:pt>
                <c:pt idx="3">
                  <c:v>393.3</c:v>
                </c:pt>
                <c:pt idx="4">
                  <c:v>403.1</c:v>
                </c:pt>
                <c:pt idx="5">
                  <c:v>413.4</c:v>
                </c:pt>
                <c:pt idx="6">
                  <c:v>442.5</c:v>
                </c:pt>
                <c:pt idx="7">
                  <c:v>446.1</c:v>
                </c:pt>
                <c:pt idx="8">
                  <c:v>457.9</c:v>
                </c:pt>
                <c:pt idx="9">
                  <c:v>466.4</c:v>
                </c:pt>
                <c:pt idx="10">
                  <c:v>481.6</c:v>
                </c:pt>
                <c:pt idx="11">
                  <c:v>565.5</c:v>
                </c:pt>
              </c:numCache>
            </c:numRef>
          </c:val>
          <c:smooth val="0"/>
        </c:ser>
        <c:ser>
          <c:idx val="1"/>
          <c:order val="1"/>
          <c:tx>
            <c:v>Males</c:v>
          </c:tx>
          <c:val>
            <c:numRef>
              <c:f>Sheet1!$B$146:$B$157</c:f>
              <c:numCache>
                <c:formatCode>General</c:formatCode>
                <c:ptCount val="12"/>
                <c:pt idx="0">
                  <c:v>221.7</c:v>
                </c:pt>
                <c:pt idx="1">
                  <c:v>226.1</c:v>
                </c:pt>
                <c:pt idx="2">
                  <c:v>245.7</c:v>
                </c:pt>
                <c:pt idx="3">
                  <c:v>257.39999999999998</c:v>
                </c:pt>
                <c:pt idx="4">
                  <c:v>261.2</c:v>
                </c:pt>
                <c:pt idx="5">
                  <c:v>287.2</c:v>
                </c:pt>
                <c:pt idx="6">
                  <c:v>292.7</c:v>
                </c:pt>
                <c:pt idx="7">
                  <c:v>294.89999999999998</c:v>
                </c:pt>
                <c:pt idx="8">
                  <c:v>297.8</c:v>
                </c:pt>
                <c:pt idx="9">
                  <c:v>300</c:v>
                </c:pt>
                <c:pt idx="10">
                  <c:v>300.60000000000002</c:v>
                </c:pt>
                <c:pt idx="11">
                  <c:v>334.8</c:v>
                </c:pt>
              </c:numCache>
            </c:numRef>
          </c:val>
          <c:smooth val="0"/>
        </c:ser>
        <c:dLbls>
          <c:showLegendKey val="0"/>
          <c:showVal val="0"/>
          <c:showCatName val="0"/>
          <c:showSerName val="0"/>
          <c:showPercent val="0"/>
          <c:showBubbleSize val="0"/>
        </c:dLbls>
        <c:marker val="1"/>
        <c:smooth val="0"/>
        <c:axId val="161889664"/>
        <c:axId val="161928320"/>
      </c:lineChart>
      <c:catAx>
        <c:axId val="161889664"/>
        <c:scaling>
          <c:orientation val="minMax"/>
        </c:scaling>
        <c:delete val="0"/>
        <c:axPos val="b"/>
        <c:numFmt formatCode="General" sourceLinked="1"/>
        <c:majorTickMark val="out"/>
        <c:minorTickMark val="none"/>
        <c:tickLblPos val="nextTo"/>
        <c:crossAx val="161928320"/>
        <c:crosses val="autoZero"/>
        <c:auto val="1"/>
        <c:lblAlgn val="ctr"/>
        <c:lblOffset val="100"/>
        <c:noMultiLvlLbl val="0"/>
      </c:catAx>
      <c:valAx>
        <c:axId val="161928320"/>
        <c:scaling>
          <c:orientation val="minMax"/>
        </c:scaling>
        <c:delete val="0"/>
        <c:axPos val="l"/>
        <c:majorGridlines/>
        <c:numFmt formatCode="General" sourceLinked="1"/>
        <c:majorTickMark val="out"/>
        <c:minorTickMark val="none"/>
        <c:tickLblPos val="nextTo"/>
        <c:crossAx val="16188966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Sheet1!$A$20:$A$31</c:f>
              <c:numCache>
                <c:formatCode>General</c:formatCode>
                <c:ptCount val="12"/>
                <c:pt idx="0">
                  <c:v>136.31</c:v>
                </c:pt>
                <c:pt idx="1">
                  <c:v>188.49</c:v>
                </c:pt>
                <c:pt idx="2">
                  <c:v>200.58</c:v>
                </c:pt>
                <c:pt idx="3">
                  <c:v>217.26</c:v>
                </c:pt>
                <c:pt idx="4">
                  <c:v>225.09</c:v>
                </c:pt>
                <c:pt idx="5">
                  <c:v>228.15</c:v>
                </c:pt>
                <c:pt idx="6">
                  <c:v>235.34</c:v>
                </c:pt>
                <c:pt idx="7">
                  <c:v>245.81</c:v>
                </c:pt>
                <c:pt idx="8">
                  <c:v>251.57</c:v>
                </c:pt>
                <c:pt idx="9">
                  <c:v>253.8</c:v>
                </c:pt>
                <c:pt idx="10">
                  <c:v>257.88</c:v>
                </c:pt>
                <c:pt idx="11">
                  <c:v>269.07</c:v>
                </c:pt>
              </c:numCache>
            </c:numRef>
          </c:val>
          <c:smooth val="0"/>
        </c:ser>
        <c:ser>
          <c:idx val="1"/>
          <c:order val="1"/>
          <c:tx>
            <c:v>Males</c:v>
          </c:tx>
          <c:val>
            <c:numRef>
              <c:f>Sheet1!$B$20:$B$31</c:f>
              <c:numCache>
                <c:formatCode>General</c:formatCode>
                <c:ptCount val="12"/>
                <c:pt idx="0">
                  <c:v>148.53</c:v>
                </c:pt>
                <c:pt idx="1">
                  <c:v>161.71</c:v>
                </c:pt>
                <c:pt idx="2">
                  <c:v>172.07</c:v>
                </c:pt>
                <c:pt idx="3">
                  <c:v>176.57</c:v>
                </c:pt>
                <c:pt idx="4">
                  <c:v>186.93</c:v>
                </c:pt>
                <c:pt idx="5">
                  <c:v>190.89</c:v>
                </c:pt>
                <c:pt idx="6">
                  <c:v>222.18</c:v>
                </c:pt>
                <c:pt idx="7">
                  <c:v>230.52</c:v>
                </c:pt>
                <c:pt idx="8">
                  <c:v>230.7</c:v>
                </c:pt>
                <c:pt idx="9">
                  <c:v>233.72</c:v>
                </c:pt>
                <c:pt idx="10">
                  <c:v>236.84</c:v>
                </c:pt>
                <c:pt idx="11">
                  <c:v>302.05</c:v>
                </c:pt>
              </c:numCache>
            </c:numRef>
          </c:val>
          <c:smooth val="0"/>
        </c:ser>
        <c:dLbls>
          <c:showLegendKey val="0"/>
          <c:showVal val="0"/>
          <c:showCatName val="0"/>
          <c:showSerName val="0"/>
          <c:showPercent val="0"/>
          <c:showBubbleSize val="0"/>
        </c:dLbls>
        <c:marker val="1"/>
        <c:smooth val="0"/>
        <c:axId val="176636288"/>
        <c:axId val="176638976"/>
      </c:lineChart>
      <c:catAx>
        <c:axId val="176636288"/>
        <c:scaling>
          <c:orientation val="minMax"/>
        </c:scaling>
        <c:delete val="0"/>
        <c:axPos val="b"/>
        <c:numFmt formatCode="General" sourceLinked="1"/>
        <c:majorTickMark val="out"/>
        <c:minorTickMark val="none"/>
        <c:tickLblPos val="nextTo"/>
        <c:txPr>
          <a:bodyPr rot="0" vert="horz"/>
          <a:lstStyle/>
          <a:p>
            <a:pPr>
              <a:defRPr sz="628" b="0" i="0" u="none" strike="noStrike" baseline="0">
                <a:solidFill>
                  <a:srgbClr val="000000"/>
                </a:solidFill>
                <a:latin typeface="Calibri"/>
                <a:ea typeface="Calibri"/>
                <a:cs typeface="Calibri"/>
              </a:defRPr>
            </a:pPr>
            <a:endParaRPr lang="en-US"/>
          </a:p>
        </c:txPr>
        <c:crossAx val="176638976"/>
        <c:crosses val="autoZero"/>
        <c:auto val="1"/>
        <c:lblAlgn val="ctr"/>
        <c:lblOffset val="100"/>
        <c:noMultiLvlLbl val="0"/>
      </c:catAx>
      <c:valAx>
        <c:axId val="176638976"/>
        <c:scaling>
          <c:orientation val="minMax"/>
        </c:scaling>
        <c:delete val="0"/>
        <c:axPos val="l"/>
        <c:majorGridlines/>
        <c:numFmt formatCode="General" sourceLinked="1"/>
        <c:majorTickMark val="out"/>
        <c:minorTickMark val="none"/>
        <c:tickLblPos val="nextTo"/>
        <c:txPr>
          <a:bodyPr rot="0" vert="horz"/>
          <a:lstStyle/>
          <a:p>
            <a:pPr>
              <a:defRPr sz="628" b="0" i="0" u="none" strike="noStrike" baseline="0">
                <a:solidFill>
                  <a:srgbClr val="000000"/>
                </a:solidFill>
                <a:latin typeface="Calibri"/>
                <a:ea typeface="Calibri"/>
                <a:cs typeface="Calibri"/>
              </a:defRPr>
            </a:pPr>
            <a:endParaRPr lang="en-US"/>
          </a:p>
        </c:txPr>
        <c:crossAx val="176636288"/>
        <c:crosses val="autoZero"/>
        <c:crossBetween val="between"/>
      </c:valAx>
    </c:plotArea>
    <c:legend>
      <c:legendPos val="r"/>
      <c:overlay val="0"/>
      <c:txPr>
        <a:bodyPr/>
        <a:lstStyle/>
        <a:p>
          <a:pPr>
            <a:defRPr sz="578"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628" b="0" i="0" u="none" strike="noStrike" baseline="0">
          <a:solidFill>
            <a:srgbClr val="000000"/>
          </a:solidFill>
          <a:latin typeface="Calibri"/>
          <a:ea typeface="Calibri"/>
          <a:cs typeface="Calibri"/>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Sheet1!$A$36:$A$44</c:f>
              <c:numCache>
                <c:formatCode>General</c:formatCode>
                <c:ptCount val="9"/>
                <c:pt idx="0">
                  <c:v>1.2500000000000001E-2</c:v>
                </c:pt>
                <c:pt idx="1">
                  <c:v>1.4500000000000001E-2</c:v>
                </c:pt>
                <c:pt idx="2">
                  <c:v>1.83E-2</c:v>
                </c:pt>
                <c:pt idx="3">
                  <c:v>2.3199999999999998E-2</c:v>
                </c:pt>
                <c:pt idx="4">
                  <c:v>2.9700000000000001E-2</c:v>
                </c:pt>
                <c:pt idx="5">
                  <c:v>3.8100000000000002E-2</c:v>
                </c:pt>
                <c:pt idx="6">
                  <c:v>5.21E-2</c:v>
                </c:pt>
                <c:pt idx="7">
                  <c:v>6.5199999999999994E-2</c:v>
                </c:pt>
                <c:pt idx="8">
                  <c:v>9.8599999999999993E-2</c:v>
                </c:pt>
              </c:numCache>
            </c:numRef>
          </c:val>
          <c:smooth val="0"/>
        </c:ser>
        <c:ser>
          <c:idx val="1"/>
          <c:order val="1"/>
          <c:tx>
            <c:v>Males</c:v>
          </c:tx>
          <c:val>
            <c:numRef>
              <c:f>Sheet1!$B$36:$B$44</c:f>
              <c:numCache>
                <c:formatCode>General</c:formatCode>
                <c:ptCount val="9"/>
                <c:pt idx="0">
                  <c:v>9.7000000000000003E-3</c:v>
                </c:pt>
                <c:pt idx="1">
                  <c:v>1.23E-2</c:v>
                </c:pt>
                <c:pt idx="2">
                  <c:v>1.5800000000000002E-2</c:v>
                </c:pt>
                <c:pt idx="3">
                  <c:v>0.02</c:v>
                </c:pt>
                <c:pt idx="4">
                  <c:v>2.63E-2</c:v>
                </c:pt>
                <c:pt idx="5">
                  <c:v>2.75E-2</c:v>
                </c:pt>
                <c:pt idx="6">
                  <c:v>4.2799999999999998E-2</c:v>
                </c:pt>
                <c:pt idx="7">
                  <c:v>5.8999999999999997E-2</c:v>
                </c:pt>
                <c:pt idx="8">
                  <c:v>6.1600000000000002E-2</c:v>
                </c:pt>
              </c:numCache>
            </c:numRef>
          </c:val>
          <c:smooth val="0"/>
        </c:ser>
        <c:dLbls>
          <c:showLegendKey val="0"/>
          <c:showVal val="0"/>
          <c:showCatName val="0"/>
          <c:showSerName val="0"/>
          <c:showPercent val="0"/>
          <c:showBubbleSize val="0"/>
        </c:dLbls>
        <c:marker val="1"/>
        <c:smooth val="0"/>
        <c:axId val="177136768"/>
        <c:axId val="177138304"/>
      </c:lineChart>
      <c:catAx>
        <c:axId val="177136768"/>
        <c:scaling>
          <c:orientation val="minMax"/>
        </c:scaling>
        <c:delete val="0"/>
        <c:axPos val="b"/>
        <c:numFmt formatCode="General" sourceLinked="1"/>
        <c:majorTickMark val="out"/>
        <c:minorTickMark val="none"/>
        <c:tickLblPos val="nextTo"/>
        <c:txPr>
          <a:bodyPr rot="0" vert="horz"/>
          <a:lstStyle/>
          <a:p>
            <a:pPr>
              <a:defRPr sz="740" b="0" i="0" u="none" strike="noStrike" baseline="0">
                <a:solidFill>
                  <a:srgbClr val="000000"/>
                </a:solidFill>
                <a:latin typeface="Calibri"/>
                <a:ea typeface="Calibri"/>
                <a:cs typeface="Calibri"/>
              </a:defRPr>
            </a:pPr>
            <a:endParaRPr lang="en-US"/>
          </a:p>
        </c:txPr>
        <c:crossAx val="177138304"/>
        <c:crosses val="autoZero"/>
        <c:auto val="1"/>
        <c:lblAlgn val="ctr"/>
        <c:lblOffset val="100"/>
        <c:noMultiLvlLbl val="0"/>
      </c:catAx>
      <c:valAx>
        <c:axId val="177138304"/>
        <c:scaling>
          <c:orientation val="minMax"/>
        </c:scaling>
        <c:delete val="0"/>
        <c:axPos val="l"/>
        <c:majorGridlines/>
        <c:numFmt formatCode="General" sourceLinked="1"/>
        <c:majorTickMark val="out"/>
        <c:minorTickMark val="none"/>
        <c:tickLblPos val="nextTo"/>
        <c:txPr>
          <a:bodyPr rot="0" vert="horz"/>
          <a:lstStyle/>
          <a:p>
            <a:pPr>
              <a:defRPr sz="740" b="0" i="0" u="none" strike="noStrike" baseline="0">
                <a:solidFill>
                  <a:srgbClr val="000000"/>
                </a:solidFill>
                <a:latin typeface="Calibri"/>
                <a:ea typeface="Calibri"/>
                <a:cs typeface="Calibri"/>
              </a:defRPr>
            </a:pPr>
            <a:endParaRPr lang="en-US"/>
          </a:p>
        </c:txPr>
        <c:crossAx val="177136768"/>
        <c:crosses val="autoZero"/>
        <c:crossBetween val="between"/>
      </c:valAx>
    </c:plotArea>
    <c:legend>
      <c:legendPos val="r"/>
      <c:overlay val="0"/>
      <c:txPr>
        <a:bodyPr/>
        <a:lstStyle/>
        <a:p>
          <a:pPr>
            <a:defRPr sz="681"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740" b="0" i="0" u="none" strike="noStrike" baseline="0">
          <a:solidFill>
            <a:srgbClr val="000000"/>
          </a:solidFill>
          <a:latin typeface="Calibri"/>
          <a:ea typeface="Calibri"/>
          <a:cs typeface="Calibri"/>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9032668086300527E-2"/>
          <c:y val="5.2939839213011756E-2"/>
          <c:w val="0.59289588801399828"/>
          <c:h val="0.65534544402422135"/>
        </c:manualLayout>
      </c:layout>
      <c:lineChart>
        <c:grouping val="standard"/>
        <c:varyColors val="0"/>
        <c:ser>
          <c:idx val="0"/>
          <c:order val="0"/>
          <c:tx>
            <c:v>Females</c:v>
          </c:tx>
          <c:val>
            <c:numRef>
              <c:f>Sheet1!$A$47:$A$58</c:f>
              <c:numCache>
                <c:formatCode>General</c:formatCode>
                <c:ptCount val="12"/>
                <c:pt idx="0">
                  <c:v>1.7999999999999999E-2</c:v>
                </c:pt>
                <c:pt idx="1">
                  <c:v>2.8000000000000001E-2</c:v>
                </c:pt>
                <c:pt idx="2">
                  <c:v>3.7999999999999999E-2</c:v>
                </c:pt>
                <c:pt idx="3">
                  <c:v>4.9000000000000002E-2</c:v>
                </c:pt>
                <c:pt idx="4">
                  <c:v>6.6000000000000003E-2</c:v>
                </c:pt>
                <c:pt idx="5">
                  <c:v>7.1999999999999995E-2</c:v>
                </c:pt>
                <c:pt idx="6">
                  <c:v>7.8E-2</c:v>
                </c:pt>
                <c:pt idx="7">
                  <c:v>0.08</c:v>
                </c:pt>
                <c:pt idx="8">
                  <c:v>0.14399999999999999</c:v>
                </c:pt>
                <c:pt idx="9">
                  <c:v>0.22</c:v>
                </c:pt>
                <c:pt idx="10">
                  <c:v>0.25800000000000001</c:v>
                </c:pt>
                <c:pt idx="11">
                  <c:v>0.51700000000000002</c:v>
                </c:pt>
              </c:numCache>
            </c:numRef>
          </c:val>
          <c:smooth val="0"/>
        </c:ser>
        <c:ser>
          <c:idx val="1"/>
          <c:order val="1"/>
          <c:tx>
            <c:v>Males</c:v>
          </c:tx>
          <c:val>
            <c:numRef>
              <c:f>Sheet1!$B$47:$B$58</c:f>
              <c:numCache>
                <c:formatCode>General</c:formatCode>
                <c:ptCount val="12"/>
                <c:pt idx="0">
                  <c:v>1.6E-2</c:v>
                </c:pt>
                <c:pt idx="1">
                  <c:v>1.9E-2</c:v>
                </c:pt>
                <c:pt idx="2">
                  <c:v>1.9E-2</c:v>
                </c:pt>
                <c:pt idx="3">
                  <c:v>1.9E-2</c:v>
                </c:pt>
                <c:pt idx="4">
                  <c:v>2.4E-2</c:v>
                </c:pt>
                <c:pt idx="5">
                  <c:v>2.4E-2</c:v>
                </c:pt>
                <c:pt idx="6">
                  <c:v>2.7E-2</c:v>
                </c:pt>
                <c:pt idx="7">
                  <c:v>5.2999999999999999E-2</c:v>
                </c:pt>
                <c:pt idx="8">
                  <c:v>0.11799999999999999</c:v>
                </c:pt>
                <c:pt idx="9">
                  <c:v>0.2</c:v>
                </c:pt>
                <c:pt idx="10">
                  <c:v>0.20799999999999999</c:v>
                </c:pt>
                <c:pt idx="11">
                  <c:v>0.218</c:v>
                </c:pt>
              </c:numCache>
            </c:numRef>
          </c:val>
          <c:smooth val="0"/>
        </c:ser>
        <c:dLbls>
          <c:showLegendKey val="0"/>
          <c:showVal val="0"/>
          <c:showCatName val="0"/>
          <c:showSerName val="0"/>
          <c:showPercent val="0"/>
          <c:showBubbleSize val="0"/>
        </c:dLbls>
        <c:marker val="1"/>
        <c:smooth val="0"/>
        <c:axId val="178072576"/>
        <c:axId val="178119424"/>
      </c:lineChart>
      <c:catAx>
        <c:axId val="178072576"/>
        <c:scaling>
          <c:orientation val="minMax"/>
        </c:scaling>
        <c:delete val="0"/>
        <c:axPos val="b"/>
        <c:numFmt formatCode="General" sourceLinked="1"/>
        <c:majorTickMark val="out"/>
        <c:minorTickMark val="none"/>
        <c:tickLblPos val="nextTo"/>
        <c:txPr>
          <a:bodyPr rot="0" vert="horz"/>
          <a:lstStyle/>
          <a:p>
            <a:pPr>
              <a:defRPr sz="826" b="0" i="0" u="none" strike="noStrike" baseline="0">
                <a:solidFill>
                  <a:srgbClr val="000000"/>
                </a:solidFill>
                <a:latin typeface="Calibri"/>
                <a:ea typeface="Calibri"/>
                <a:cs typeface="Calibri"/>
              </a:defRPr>
            </a:pPr>
            <a:endParaRPr lang="en-US"/>
          </a:p>
        </c:txPr>
        <c:crossAx val="178119424"/>
        <c:crosses val="autoZero"/>
        <c:auto val="1"/>
        <c:lblAlgn val="ctr"/>
        <c:lblOffset val="100"/>
        <c:noMultiLvlLbl val="0"/>
      </c:catAx>
      <c:valAx>
        <c:axId val="178119424"/>
        <c:scaling>
          <c:orientation val="minMax"/>
        </c:scaling>
        <c:delete val="0"/>
        <c:axPos val="l"/>
        <c:majorGridlines/>
        <c:numFmt formatCode="General" sourceLinked="1"/>
        <c:majorTickMark val="out"/>
        <c:minorTickMark val="none"/>
        <c:tickLblPos val="nextTo"/>
        <c:txPr>
          <a:bodyPr rot="0" vert="horz"/>
          <a:lstStyle/>
          <a:p>
            <a:pPr>
              <a:defRPr sz="826" b="0" i="0" u="none" strike="noStrike" baseline="0">
                <a:solidFill>
                  <a:srgbClr val="000000"/>
                </a:solidFill>
                <a:latin typeface="Calibri"/>
                <a:ea typeface="Calibri"/>
                <a:cs typeface="Calibri"/>
              </a:defRPr>
            </a:pPr>
            <a:endParaRPr lang="en-US"/>
          </a:p>
        </c:txPr>
        <c:crossAx val="178072576"/>
        <c:crosses val="autoZero"/>
        <c:crossBetween val="between"/>
      </c:valAx>
    </c:plotArea>
    <c:legend>
      <c:legendPos val="r"/>
      <c:overlay val="0"/>
      <c:txPr>
        <a:bodyPr/>
        <a:lstStyle/>
        <a:p>
          <a:pPr>
            <a:defRPr sz="760"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826" b="0" i="0" u="none" strike="noStrike" baseline="0">
          <a:solidFill>
            <a:srgbClr val="000000"/>
          </a:solidFill>
          <a:latin typeface="Calibri"/>
          <a:ea typeface="Calibri"/>
          <a:cs typeface="Calibri"/>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Sheet1!$A$65:$A$73</c:f>
              <c:numCache>
                <c:formatCode>General</c:formatCode>
                <c:ptCount val="9"/>
                <c:pt idx="0">
                  <c:v>1.3999999999999999E-4</c:v>
                </c:pt>
                <c:pt idx="1">
                  <c:v>3.8999999999999999E-4</c:v>
                </c:pt>
                <c:pt idx="2">
                  <c:v>4.7100000000000001E-4</c:v>
                </c:pt>
                <c:pt idx="3">
                  <c:v>5.9000000000000003E-4</c:v>
                </c:pt>
                <c:pt idx="4">
                  <c:v>7.6999999999999996E-4</c:v>
                </c:pt>
                <c:pt idx="5">
                  <c:v>9.2000000000000003E-4</c:v>
                </c:pt>
                <c:pt idx="6">
                  <c:v>1.8E-3</c:v>
                </c:pt>
                <c:pt idx="7">
                  <c:v>2.0999999999999999E-3</c:v>
                </c:pt>
                <c:pt idx="8">
                  <c:v>3.0999999999999999E-3</c:v>
                </c:pt>
              </c:numCache>
            </c:numRef>
          </c:val>
          <c:smooth val="0"/>
        </c:ser>
        <c:ser>
          <c:idx val="1"/>
          <c:order val="1"/>
          <c:tx>
            <c:v>Males</c:v>
          </c:tx>
          <c:val>
            <c:numRef>
              <c:f>Sheet1!$B$65:$B$73</c:f>
              <c:numCache>
                <c:formatCode>General</c:formatCode>
                <c:ptCount val="9"/>
                <c:pt idx="0">
                  <c:v>6.6000000000000005E-5</c:v>
                </c:pt>
                <c:pt idx="1">
                  <c:v>2.7999999999999998E-4</c:v>
                </c:pt>
                <c:pt idx="2">
                  <c:v>2.9700000000000001E-4</c:v>
                </c:pt>
                <c:pt idx="3">
                  <c:v>3.2400000000000001E-4</c:v>
                </c:pt>
                <c:pt idx="4">
                  <c:v>8.0500000000000005E-4</c:v>
                </c:pt>
                <c:pt idx="5">
                  <c:v>1.2999999999999999E-3</c:v>
                </c:pt>
                <c:pt idx="6">
                  <c:v>1.4E-3</c:v>
                </c:pt>
                <c:pt idx="7">
                  <c:v>1.6999999999999999E-3</c:v>
                </c:pt>
                <c:pt idx="8">
                  <c:v>1.9E-3</c:v>
                </c:pt>
              </c:numCache>
            </c:numRef>
          </c:val>
          <c:smooth val="0"/>
        </c:ser>
        <c:dLbls>
          <c:showLegendKey val="0"/>
          <c:showVal val="0"/>
          <c:showCatName val="0"/>
          <c:showSerName val="0"/>
          <c:showPercent val="0"/>
          <c:showBubbleSize val="0"/>
        </c:dLbls>
        <c:marker val="1"/>
        <c:smooth val="0"/>
        <c:axId val="161178752"/>
        <c:axId val="161180288"/>
      </c:lineChart>
      <c:catAx>
        <c:axId val="161178752"/>
        <c:scaling>
          <c:orientation val="minMax"/>
        </c:scaling>
        <c:delete val="0"/>
        <c:axPos val="b"/>
        <c:numFmt formatCode="General" sourceLinked="1"/>
        <c:majorTickMark val="out"/>
        <c:minorTickMark val="none"/>
        <c:tickLblPos val="nextTo"/>
        <c:txPr>
          <a:bodyPr rot="0" vert="horz"/>
          <a:lstStyle/>
          <a:p>
            <a:pPr>
              <a:defRPr sz="802" b="0" i="0" u="none" strike="noStrike" baseline="0">
                <a:solidFill>
                  <a:srgbClr val="000000"/>
                </a:solidFill>
                <a:latin typeface="Calibri"/>
                <a:ea typeface="Calibri"/>
                <a:cs typeface="Calibri"/>
              </a:defRPr>
            </a:pPr>
            <a:endParaRPr lang="en-US"/>
          </a:p>
        </c:txPr>
        <c:crossAx val="161180288"/>
        <c:crosses val="autoZero"/>
        <c:auto val="1"/>
        <c:lblAlgn val="ctr"/>
        <c:lblOffset val="100"/>
        <c:noMultiLvlLbl val="0"/>
      </c:catAx>
      <c:valAx>
        <c:axId val="161180288"/>
        <c:scaling>
          <c:orientation val="minMax"/>
        </c:scaling>
        <c:delete val="0"/>
        <c:axPos val="l"/>
        <c:majorGridlines/>
        <c:numFmt formatCode="General" sourceLinked="1"/>
        <c:majorTickMark val="out"/>
        <c:minorTickMark val="none"/>
        <c:tickLblPos val="nextTo"/>
        <c:txPr>
          <a:bodyPr rot="0" vert="horz"/>
          <a:lstStyle/>
          <a:p>
            <a:pPr>
              <a:defRPr sz="802" b="0" i="0" u="none" strike="noStrike" baseline="0">
                <a:solidFill>
                  <a:srgbClr val="000000"/>
                </a:solidFill>
                <a:latin typeface="Calibri"/>
                <a:ea typeface="Calibri"/>
                <a:cs typeface="Calibri"/>
              </a:defRPr>
            </a:pPr>
            <a:endParaRPr lang="en-US"/>
          </a:p>
        </c:txPr>
        <c:crossAx val="161178752"/>
        <c:crosses val="autoZero"/>
        <c:crossBetween val="between"/>
      </c:valAx>
    </c:plotArea>
    <c:legend>
      <c:legendPos val="r"/>
      <c:overlay val="0"/>
      <c:txPr>
        <a:bodyPr/>
        <a:lstStyle/>
        <a:p>
          <a:pPr>
            <a:defRPr sz="738"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802" b="0" i="0" u="none" strike="noStrike" baseline="0">
          <a:solidFill>
            <a:srgbClr val="000000"/>
          </a:solidFill>
          <a:latin typeface="Calibri"/>
          <a:ea typeface="Calibri"/>
          <a:cs typeface="Calibri"/>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Sheet1!$A$76:$A$87</c:f>
              <c:numCache>
                <c:formatCode>General</c:formatCode>
                <c:ptCount val="12"/>
                <c:pt idx="0">
                  <c:v>2E-3</c:v>
                </c:pt>
                <c:pt idx="1">
                  <c:v>2.0999999999999999E-3</c:v>
                </c:pt>
                <c:pt idx="2">
                  <c:v>2.7000000000000001E-3</c:v>
                </c:pt>
                <c:pt idx="3">
                  <c:v>3.5999999999999999E-3</c:v>
                </c:pt>
                <c:pt idx="4">
                  <c:v>3.8E-3</c:v>
                </c:pt>
                <c:pt idx="5">
                  <c:v>3.8999999999999998E-3</c:v>
                </c:pt>
                <c:pt idx="6">
                  <c:v>5.7999999999999996E-3</c:v>
                </c:pt>
                <c:pt idx="7">
                  <c:v>6.4999999999999997E-3</c:v>
                </c:pt>
                <c:pt idx="8">
                  <c:v>6.6E-3</c:v>
                </c:pt>
                <c:pt idx="9">
                  <c:v>8.6E-3</c:v>
                </c:pt>
                <c:pt idx="10">
                  <c:v>1.15E-2</c:v>
                </c:pt>
                <c:pt idx="11">
                  <c:v>1.77E-2</c:v>
                </c:pt>
              </c:numCache>
            </c:numRef>
          </c:val>
          <c:smooth val="0"/>
        </c:ser>
        <c:ser>
          <c:idx val="1"/>
          <c:order val="1"/>
          <c:tx>
            <c:v>Males</c:v>
          </c:tx>
          <c:val>
            <c:numRef>
              <c:f>Sheet1!$B$76:$B$87</c:f>
              <c:numCache>
                <c:formatCode>General</c:formatCode>
                <c:ptCount val="12"/>
                <c:pt idx="0">
                  <c:v>1.2999999999999999E-3</c:v>
                </c:pt>
                <c:pt idx="1">
                  <c:v>1.4E-3</c:v>
                </c:pt>
                <c:pt idx="2">
                  <c:v>1.6000000000000001E-3</c:v>
                </c:pt>
                <c:pt idx="3">
                  <c:v>1.8E-3</c:v>
                </c:pt>
                <c:pt idx="4">
                  <c:v>1.8E-3</c:v>
                </c:pt>
                <c:pt idx="5">
                  <c:v>1.9E-3</c:v>
                </c:pt>
                <c:pt idx="6">
                  <c:v>2.3999999999999998E-3</c:v>
                </c:pt>
                <c:pt idx="7">
                  <c:v>2.5999999999999999E-3</c:v>
                </c:pt>
                <c:pt idx="8">
                  <c:v>3.0000000000000001E-3</c:v>
                </c:pt>
                <c:pt idx="9">
                  <c:v>3.0999999999999999E-3</c:v>
                </c:pt>
                <c:pt idx="10">
                  <c:v>3.0999999999999999E-3</c:v>
                </c:pt>
                <c:pt idx="11">
                  <c:v>3.8E-3</c:v>
                </c:pt>
              </c:numCache>
            </c:numRef>
          </c:val>
          <c:smooth val="0"/>
        </c:ser>
        <c:dLbls>
          <c:showLegendKey val="0"/>
          <c:showVal val="0"/>
          <c:showCatName val="0"/>
          <c:showSerName val="0"/>
          <c:showPercent val="0"/>
          <c:showBubbleSize val="0"/>
        </c:dLbls>
        <c:marker val="1"/>
        <c:smooth val="0"/>
        <c:axId val="161168384"/>
        <c:axId val="161395456"/>
      </c:lineChart>
      <c:catAx>
        <c:axId val="161168384"/>
        <c:scaling>
          <c:orientation val="minMax"/>
        </c:scaling>
        <c:delete val="0"/>
        <c:axPos val="b"/>
        <c:numFmt formatCode="General" sourceLinked="1"/>
        <c:majorTickMark val="out"/>
        <c:minorTickMark val="none"/>
        <c:tickLblPos val="nextTo"/>
        <c:txPr>
          <a:bodyPr rot="0" vert="horz"/>
          <a:lstStyle/>
          <a:p>
            <a:pPr>
              <a:defRPr sz="801" b="0" i="0" u="none" strike="noStrike" baseline="0">
                <a:solidFill>
                  <a:srgbClr val="000000"/>
                </a:solidFill>
                <a:latin typeface="Calibri"/>
                <a:ea typeface="Calibri"/>
                <a:cs typeface="Calibri"/>
              </a:defRPr>
            </a:pPr>
            <a:endParaRPr lang="en-US"/>
          </a:p>
        </c:txPr>
        <c:crossAx val="161395456"/>
        <c:crosses val="autoZero"/>
        <c:auto val="1"/>
        <c:lblAlgn val="ctr"/>
        <c:lblOffset val="100"/>
        <c:noMultiLvlLbl val="0"/>
      </c:catAx>
      <c:valAx>
        <c:axId val="161395456"/>
        <c:scaling>
          <c:orientation val="minMax"/>
        </c:scaling>
        <c:delete val="0"/>
        <c:axPos val="l"/>
        <c:majorGridlines/>
        <c:numFmt formatCode="General" sourceLinked="1"/>
        <c:majorTickMark val="out"/>
        <c:minorTickMark val="none"/>
        <c:tickLblPos val="nextTo"/>
        <c:txPr>
          <a:bodyPr rot="0" vert="horz"/>
          <a:lstStyle/>
          <a:p>
            <a:pPr>
              <a:defRPr sz="801" b="0" i="0" u="none" strike="noStrike" baseline="0">
                <a:solidFill>
                  <a:srgbClr val="000000"/>
                </a:solidFill>
                <a:latin typeface="Calibri"/>
                <a:ea typeface="Calibri"/>
                <a:cs typeface="Calibri"/>
              </a:defRPr>
            </a:pPr>
            <a:endParaRPr lang="en-US"/>
          </a:p>
        </c:txPr>
        <c:crossAx val="161168384"/>
        <c:crosses val="autoZero"/>
        <c:crossBetween val="between"/>
      </c:valAx>
    </c:plotArea>
    <c:legend>
      <c:legendPos val="r"/>
      <c:overlay val="0"/>
      <c:txPr>
        <a:bodyPr/>
        <a:lstStyle/>
        <a:p>
          <a:pPr>
            <a:defRPr sz="737"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801" b="0" i="0" u="none" strike="noStrike" baseline="0">
          <a:solidFill>
            <a:srgbClr val="000000"/>
          </a:solidFill>
          <a:latin typeface="Calibri"/>
          <a:ea typeface="Calibri"/>
          <a:cs typeface="Calibri"/>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Sheet1!$A$91:$A$99</c:f>
              <c:numCache>
                <c:formatCode>General</c:formatCode>
                <c:ptCount val="9"/>
                <c:pt idx="0">
                  <c:v>3.2200000000000002E-4</c:v>
                </c:pt>
                <c:pt idx="1">
                  <c:v>5.8E-4</c:v>
                </c:pt>
                <c:pt idx="2">
                  <c:v>6.3000000000000003E-4</c:v>
                </c:pt>
                <c:pt idx="3">
                  <c:v>7.1599999999999995E-4</c:v>
                </c:pt>
                <c:pt idx="4">
                  <c:v>7.8299999999999995E-4</c:v>
                </c:pt>
                <c:pt idx="5">
                  <c:v>9.4399999999999996E-4</c:v>
                </c:pt>
                <c:pt idx="6">
                  <c:v>9.4899999999999997E-4</c:v>
                </c:pt>
                <c:pt idx="7">
                  <c:v>1.5E-3</c:v>
                </c:pt>
                <c:pt idx="8">
                  <c:v>1.9E-3</c:v>
                </c:pt>
              </c:numCache>
            </c:numRef>
          </c:val>
          <c:smooth val="0"/>
        </c:ser>
        <c:ser>
          <c:idx val="1"/>
          <c:order val="1"/>
          <c:tx>
            <c:v>Males</c:v>
          </c:tx>
          <c:val>
            <c:numRef>
              <c:f>Sheet1!$B$91:$B$99</c:f>
              <c:numCache>
                <c:formatCode>General</c:formatCode>
                <c:ptCount val="9"/>
                <c:pt idx="0">
                  <c:v>9.2999999999999997E-5</c:v>
                </c:pt>
                <c:pt idx="1">
                  <c:v>3.1700000000000001E-4</c:v>
                </c:pt>
                <c:pt idx="2">
                  <c:v>4.6999999999999999E-4</c:v>
                </c:pt>
                <c:pt idx="3">
                  <c:v>5.8500000000000002E-4</c:v>
                </c:pt>
                <c:pt idx="4">
                  <c:v>7.0399999999999998E-4</c:v>
                </c:pt>
                <c:pt idx="5">
                  <c:v>8.5300000000000003E-4</c:v>
                </c:pt>
                <c:pt idx="6">
                  <c:v>9.6000000000000002E-4</c:v>
                </c:pt>
                <c:pt idx="7">
                  <c:v>9.6500000000000004E-4</c:v>
                </c:pt>
                <c:pt idx="8">
                  <c:v>1.6999999999999999E-3</c:v>
                </c:pt>
              </c:numCache>
            </c:numRef>
          </c:val>
          <c:smooth val="0"/>
        </c:ser>
        <c:dLbls>
          <c:showLegendKey val="0"/>
          <c:showVal val="0"/>
          <c:showCatName val="0"/>
          <c:showSerName val="0"/>
          <c:showPercent val="0"/>
          <c:showBubbleSize val="0"/>
        </c:dLbls>
        <c:marker val="1"/>
        <c:smooth val="0"/>
        <c:axId val="161367168"/>
        <c:axId val="161368704"/>
      </c:lineChart>
      <c:catAx>
        <c:axId val="161367168"/>
        <c:scaling>
          <c:orientation val="minMax"/>
        </c:scaling>
        <c:delete val="0"/>
        <c:axPos val="b"/>
        <c:numFmt formatCode="General" sourceLinked="1"/>
        <c:majorTickMark val="out"/>
        <c:minorTickMark val="none"/>
        <c:tickLblPos val="nextTo"/>
        <c:txPr>
          <a:bodyPr rot="0" vert="horz"/>
          <a:lstStyle/>
          <a:p>
            <a:pPr>
              <a:defRPr sz="816" b="0" i="0" u="none" strike="noStrike" baseline="0">
                <a:solidFill>
                  <a:srgbClr val="000000"/>
                </a:solidFill>
                <a:latin typeface="Calibri"/>
                <a:ea typeface="Calibri"/>
                <a:cs typeface="Calibri"/>
              </a:defRPr>
            </a:pPr>
            <a:endParaRPr lang="en-US"/>
          </a:p>
        </c:txPr>
        <c:crossAx val="161368704"/>
        <c:crosses val="autoZero"/>
        <c:auto val="1"/>
        <c:lblAlgn val="ctr"/>
        <c:lblOffset val="100"/>
        <c:noMultiLvlLbl val="0"/>
      </c:catAx>
      <c:valAx>
        <c:axId val="161368704"/>
        <c:scaling>
          <c:orientation val="minMax"/>
        </c:scaling>
        <c:delete val="0"/>
        <c:axPos val="l"/>
        <c:majorGridlines/>
        <c:numFmt formatCode="General" sourceLinked="1"/>
        <c:majorTickMark val="out"/>
        <c:minorTickMark val="none"/>
        <c:tickLblPos val="nextTo"/>
        <c:txPr>
          <a:bodyPr rot="0" vert="horz"/>
          <a:lstStyle/>
          <a:p>
            <a:pPr>
              <a:defRPr sz="816" b="0" i="0" u="none" strike="noStrike" baseline="0">
                <a:solidFill>
                  <a:srgbClr val="000000"/>
                </a:solidFill>
                <a:latin typeface="Calibri"/>
                <a:ea typeface="Calibri"/>
                <a:cs typeface="Calibri"/>
              </a:defRPr>
            </a:pPr>
            <a:endParaRPr lang="en-US"/>
          </a:p>
        </c:txPr>
        <c:crossAx val="161367168"/>
        <c:crosses val="autoZero"/>
        <c:crossBetween val="between"/>
      </c:valAx>
    </c:plotArea>
    <c:legend>
      <c:legendPos val="r"/>
      <c:layout>
        <c:manualLayout>
          <c:xMode val="edge"/>
          <c:yMode val="edge"/>
          <c:x val="0.71678149606299224"/>
          <c:y val="0.37279909631549218"/>
          <c:w val="0.25544072615923008"/>
          <c:h val="0.25440180736901558"/>
        </c:manualLayout>
      </c:layout>
      <c:overlay val="0"/>
      <c:txPr>
        <a:bodyPr/>
        <a:lstStyle/>
        <a:p>
          <a:pPr>
            <a:defRPr sz="751"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816" b="0" i="0" u="none" strike="noStrike" baseline="0">
          <a:solidFill>
            <a:srgbClr val="000000"/>
          </a:solidFill>
          <a:latin typeface="Calibri"/>
          <a:ea typeface="Calibri"/>
          <a:cs typeface="Calibri"/>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Sheet1!$A$105:$A$116</c:f>
              <c:numCache>
                <c:formatCode>General</c:formatCode>
                <c:ptCount val="12"/>
                <c:pt idx="0">
                  <c:v>1.4999999999999999E-4</c:v>
                </c:pt>
                <c:pt idx="1">
                  <c:v>1.9000000000000001E-4</c:v>
                </c:pt>
                <c:pt idx="2">
                  <c:v>1.9000000000000001E-4</c:v>
                </c:pt>
                <c:pt idx="3">
                  <c:v>2.2000000000000001E-4</c:v>
                </c:pt>
                <c:pt idx="4">
                  <c:v>2.3000000000000001E-4</c:v>
                </c:pt>
                <c:pt idx="5">
                  <c:v>2.9E-4</c:v>
                </c:pt>
                <c:pt idx="6">
                  <c:v>4.2000000000000002E-4</c:v>
                </c:pt>
                <c:pt idx="7">
                  <c:v>5.5000000000000003E-4</c:v>
                </c:pt>
                <c:pt idx="8">
                  <c:v>9.2000000000000003E-4</c:v>
                </c:pt>
                <c:pt idx="9">
                  <c:v>1E-3</c:v>
                </c:pt>
                <c:pt idx="10">
                  <c:v>1.8600000000000001E-3</c:v>
                </c:pt>
                <c:pt idx="11">
                  <c:v>6.4999999999999997E-3</c:v>
                </c:pt>
              </c:numCache>
            </c:numRef>
          </c:val>
          <c:smooth val="0"/>
        </c:ser>
        <c:ser>
          <c:idx val="1"/>
          <c:order val="1"/>
          <c:tx>
            <c:v>Males</c:v>
          </c:tx>
          <c:val>
            <c:numRef>
              <c:f>Sheet1!$B$105:$B$116</c:f>
              <c:numCache>
                <c:formatCode>General</c:formatCode>
                <c:ptCount val="12"/>
                <c:pt idx="0">
                  <c:v>9.0000000000000006E-5</c:v>
                </c:pt>
                <c:pt idx="1">
                  <c:v>1.1E-4</c:v>
                </c:pt>
                <c:pt idx="2">
                  <c:v>1.2E-4</c:v>
                </c:pt>
                <c:pt idx="3">
                  <c:v>1.2E-4</c:v>
                </c:pt>
                <c:pt idx="4">
                  <c:v>1.2999999999999999E-4</c:v>
                </c:pt>
                <c:pt idx="5">
                  <c:v>1.2999999999999999E-4</c:v>
                </c:pt>
                <c:pt idx="6">
                  <c:v>1.2999999999999999E-4</c:v>
                </c:pt>
                <c:pt idx="7">
                  <c:v>1.4999999999999999E-4</c:v>
                </c:pt>
                <c:pt idx="8">
                  <c:v>1.4999999999999999E-4</c:v>
                </c:pt>
                <c:pt idx="9">
                  <c:v>1.7000000000000001E-4</c:v>
                </c:pt>
                <c:pt idx="10">
                  <c:v>2.2000000000000001E-4</c:v>
                </c:pt>
                <c:pt idx="11">
                  <c:v>3.6000000000000002E-4</c:v>
                </c:pt>
              </c:numCache>
            </c:numRef>
          </c:val>
          <c:smooth val="0"/>
        </c:ser>
        <c:dLbls>
          <c:showLegendKey val="0"/>
          <c:showVal val="0"/>
          <c:showCatName val="0"/>
          <c:showSerName val="0"/>
          <c:showPercent val="0"/>
          <c:showBubbleSize val="0"/>
        </c:dLbls>
        <c:marker val="1"/>
        <c:smooth val="0"/>
        <c:axId val="178088960"/>
        <c:axId val="161547008"/>
      </c:lineChart>
      <c:catAx>
        <c:axId val="178088960"/>
        <c:scaling>
          <c:orientation val="minMax"/>
        </c:scaling>
        <c:delete val="0"/>
        <c:axPos val="b"/>
        <c:numFmt formatCode="General" sourceLinked="1"/>
        <c:majorTickMark val="out"/>
        <c:minorTickMark val="none"/>
        <c:tickLblPos val="nextTo"/>
        <c:txPr>
          <a:bodyPr rot="0" vert="horz"/>
          <a:lstStyle/>
          <a:p>
            <a:pPr>
              <a:defRPr sz="912" b="0" i="0" u="none" strike="noStrike" baseline="0">
                <a:solidFill>
                  <a:srgbClr val="000000"/>
                </a:solidFill>
                <a:latin typeface="Calibri"/>
                <a:ea typeface="Calibri"/>
                <a:cs typeface="Calibri"/>
              </a:defRPr>
            </a:pPr>
            <a:endParaRPr lang="en-US"/>
          </a:p>
        </c:txPr>
        <c:crossAx val="161547008"/>
        <c:crosses val="autoZero"/>
        <c:auto val="1"/>
        <c:lblAlgn val="ctr"/>
        <c:lblOffset val="100"/>
        <c:noMultiLvlLbl val="0"/>
      </c:catAx>
      <c:valAx>
        <c:axId val="161547008"/>
        <c:scaling>
          <c:orientation val="minMax"/>
        </c:scaling>
        <c:delete val="0"/>
        <c:axPos val="l"/>
        <c:majorGridlines/>
        <c:numFmt formatCode="General" sourceLinked="1"/>
        <c:majorTickMark val="out"/>
        <c:minorTickMark val="none"/>
        <c:tickLblPos val="nextTo"/>
        <c:txPr>
          <a:bodyPr rot="0" vert="horz"/>
          <a:lstStyle/>
          <a:p>
            <a:pPr>
              <a:defRPr sz="912" b="0" i="0" u="none" strike="noStrike" baseline="0">
                <a:solidFill>
                  <a:srgbClr val="000000"/>
                </a:solidFill>
                <a:latin typeface="Calibri"/>
                <a:ea typeface="Calibri"/>
                <a:cs typeface="Calibri"/>
              </a:defRPr>
            </a:pPr>
            <a:endParaRPr lang="en-US"/>
          </a:p>
        </c:txPr>
        <c:crossAx val="178088960"/>
        <c:crosses val="autoZero"/>
        <c:crossBetween val="between"/>
      </c:valAx>
    </c:plotArea>
    <c:legend>
      <c:legendPos val="r"/>
      <c:overlay val="0"/>
      <c:txPr>
        <a:bodyPr/>
        <a:lstStyle/>
        <a:p>
          <a:pPr>
            <a:defRPr sz="839" b="0" i="0" u="none" strike="noStrike" baseline="0">
              <a:solidFill>
                <a:srgbClr val="000000"/>
              </a:solidFill>
              <a:latin typeface="Calibri"/>
              <a:ea typeface="Calibri"/>
              <a:cs typeface="Calibri"/>
            </a:defRPr>
          </a:pPr>
          <a:endParaRPr lang="en-US"/>
        </a:p>
      </c:txPr>
    </c:legend>
    <c:plotVisOnly val="1"/>
    <c:dispBlanksAs val="gap"/>
    <c:showDLblsOverMax val="0"/>
  </c:chart>
  <c:txPr>
    <a:bodyPr/>
    <a:lstStyle/>
    <a:p>
      <a:pPr>
        <a:defRPr sz="912" b="0" i="0" u="none" strike="noStrike" baseline="0">
          <a:solidFill>
            <a:srgbClr val="000000"/>
          </a:solidFill>
          <a:latin typeface="Calibri"/>
          <a:ea typeface="Calibri"/>
          <a:cs typeface="Calibri"/>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v>Females</c:v>
          </c:tx>
          <c:val>
            <c:numRef>
              <c:f>Sheet1!$A$133:$A$141</c:f>
              <c:numCache>
                <c:formatCode>General</c:formatCode>
                <c:ptCount val="9"/>
                <c:pt idx="0">
                  <c:v>1187.5999999999999</c:v>
                </c:pt>
                <c:pt idx="1">
                  <c:v>1397.4</c:v>
                </c:pt>
                <c:pt idx="2">
                  <c:v>1421</c:v>
                </c:pt>
                <c:pt idx="3">
                  <c:v>1622.3</c:v>
                </c:pt>
                <c:pt idx="4">
                  <c:v>1919.4</c:v>
                </c:pt>
                <c:pt idx="5">
                  <c:v>2174</c:v>
                </c:pt>
                <c:pt idx="6">
                  <c:v>2360.8000000000002</c:v>
                </c:pt>
                <c:pt idx="7">
                  <c:v>2422.6</c:v>
                </c:pt>
                <c:pt idx="8">
                  <c:v>2910</c:v>
                </c:pt>
              </c:numCache>
            </c:numRef>
          </c:val>
          <c:smooth val="0"/>
        </c:ser>
        <c:ser>
          <c:idx val="1"/>
          <c:order val="1"/>
          <c:tx>
            <c:v>Males</c:v>
          </c:tx>
          <c:val>
            <c:numRef>
              <c:f>Sheet1!$B$133:$B$141</c:f>
              <c:numCache>
                <c:formatCode>General</c:formatCode>
                <c:ptCount val="9"/>
                <c:pt idx="0">
                  <c:v>1158.7</c:v>
                </c:pt>
                <c:pt idx="1">
                  <c:v>1418.1</c:v>
                </c:pt>
                <c:pt idx="2">
                  <c:v>1831.2</c:v>
                </c:pt>
                <c:pt idx="3">
                  <c:v>2225.6</c:v>
                </c:pt>
                <c:pt idx="4">
                  <c:v>2333.1</c:v>
                </c:pt>
                <c:pt idx="5">
                  <c:v>2506.1999999999998</c:v>
                </c:pt>
                <c:pt idx="6">
                  <c:v>2931.7</c:v>
                </c:pt>
                <c:pt idx="7">
                  <c:v>3385.5</c:v>
                </c:pt>
                <c:pt idx="8">
                  <c:v>3569.8</c:v>
                </c:pt>
              </c:numCache>
            </c:numRef>
          </c:val>
          <c:smooth val="0"/>
        </c:ser>
        <c:dLbls>
          <c:showLegendKey val="0"/>
          <c:showVal val="0"/>
          <c:showCatName val="0"/>
          <c:showSerName val="0"/>
          <c:showPercent val="0"/>
          <c:showBubbleSize val="0"/>
        </c:dLbls>
        <c:marker val="1"/>
        <c:smooth val="0"/>
        <c:axId val="161604736"/>
        <c:axId val="161606272"/>
      </c:lineChart>
      <c:catAx>
        <c:axId val="161604736"/>
        <c:scaling>
          <c:orientation val="minMax"/>
        </c:scaling>
        <c:delete val="0"/>
        <c:axPos val="b"/>
        <c:numFmt formatCode="General" sourceLinked="1"/>
        <c:majorTickMark val="out"/>
        <c:minorTickMark val="none"/>
        <c:tickLblPos val="nextTo"/>
        <c:crossAx val="161606272"/>
        <c:crosses val="autoZero"/>
        <c:auto val="1"/>
        <c:lblAlgn val="ctr"/>
        <c:lblOffset val="100"/>
        <c:noMultiLvlLbl val="0"/>
      </c:catAx>
      <c:valAx>
        <c:axId val="161606272"/>
        <c:scaling>
          <c:orientation val="minMax"/>
        </c:scaling>
        <c:delete val="0"/>
        <c:axPos val="l"/>
        <c:majorGridlines/>
        <c:numFmt formatCode="General" sourceLinked="1"/>
        <c:majorTickMark val="out"/>
        <c:minorTickMark val="none"/>
        <c:tickLblPos val="nextTo"/>
        <c:crossAx val="161604736"/>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612</TotalTime>
  <Pages>30</Pages>
  <Words>7044</Words>
  <Characters>40156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47106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Admin</cp:lastModifiedBy>
  <cp:revision>24</cp:revision>
  <cp:lastPrinted>2015-03-18T10:57:00Z</cp:lastPrinted>
  <dcterms:created xsi:type="dcterms:W3CDTF">2015-02-18T16:46:00Z</dcterms:created>
  <dcterms:modified xsi:type="dcterms:W3CDTF">2015-03-18T11:02:00Z</dcterms:modified>
</cp:coreProperties>
</file>