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0"/>
          <w:i w:val="0"/>
          <w:smallCaps w:val="0"/>
          <w:strike w:val="0"/>
          <w:color w:val="000000"/>
          <w:sz w:val="12"/>
          <w:szCs w:val="12"/>
          <w:u w:val="none"/>
          <w:shd w:fill="auto" w:val="clear"/>
          <w:vertAlign w:val="baseline"/>
        </w:rPr>
      </w:pPr>
      <w:r w:rsidDel="00000000" w:rsidR="00000000" w:rsidRPr="00000000">
        <w:rPr>
          <w:rtl w:val="0"/>
        </w:rPr>
      </w:r>
    </w:p>
    <w:tbl>
      <w:tblPr>
        <w:tblStyle w:val="Table1"/>
        <w:tblW w:w="10800.0" w:type="dxa"/>
        <w:jc w:val="left"/>
        <w:tblInd w:w="0.0" w:type="dxa"/>
        <w:tblLayout w:type="fixed"/>
        <w:tblLook w:val="0600"/>
      </w:tblPr>
      <w:tblGrid>
        <w:gridCol w:w="2106"/>
        <w:gridCol w:w="222"/>
        <w:gridCol w:w="6118"/>
        <w:gridCol w:w="2354"/>
        <w:tblGridChange w:id="0">
          <w:tblGrid>
            <w:gridCol w:w="2106"/>
            <w:gridCol w:w="222"/>
            <w:gridCol w:w="6118"/>
            <w:gridCol w:w="2354"/>
          </w:tblGrid>
        </w:tblGridChange>
      </w:tblGrid>
      <w:tr>
        <w:trPr>
          <w:cantSplit w:val="0"/>
          <w:tblHeader w:val="0"/>
        </w:trPr>
        <w:tc>
          <w:tcPr/>
          <w:p w:rsidR="00000000" w:rsidDel="00000000" w:rsidP="00000000" w:rsidRDefault="00000000" w:rsidRPr="00000000" w14:paraId="00000002">
            <w:pPr>
              <w:spacing w:before="0" w:lineRule="auto"/>
              <w:rPr>
                <w:b w:val="1"/>
                <w:sz w:val="48"/>
                <w:szCs w:val="48"/>
              </w:rPr>
            </w:pPr>
            <w:r w:rsidDel="00000000" w:rsidR="00000000" w:rsidRPr="00000000">
              <w:rPr>
                <w:rtl w:val="0"/>
              </w:rPr>
            </w:r>
          </w:p>
        </w:tc>
        <w:tc>
          <w:tcPr/>
          <w:p w:rsidR="00000000" w:rsidDel="00000000" w:rsidP="00000000" w:rsidRDefault="00000000" w:rsidRPr="00000000" w14:paraId="00000003">
            <w:pPr>
              <w:rPr>
                <w:b w:val="1"/>
                <w:sz w:val="56"/>
                <w:szCs w:val="56"/>
              </w:rPr>
            </w:pPr>
            <w:r w:rsidDel="00000000" w:rsidR="00000000" w:rsidRPr="00000000">
              <w:rPr>
                <w:rtl w:val="0"/>
              </w:rPr>
            </w:r>
          </w:p>
        </w:tc>
        <w:tc>
          <w:tcPr>
            <w:tcBorders>
              <w:bottom w:color="000000" w:space="0" w:sz="24" w:val="single"/>
            </w:tcBorders>
          </w:tcPr>
          <w:p w:rsidR="00000000" w:rsidDel="00000000" w:rsidP="00000000" w:rsidRDefault="00000000" w:rsidRPr="00000000" w14:paraId="00000004">
            <w:pPr>
              <w:spacing w:before="0" w:line="240" w:lineRule="auto"/>
              <w:rPr>
                <w:b w:val="1"/>
                <w:sz w:val="56"/>
                <w:szCs w:val="56"/>
              </w:rPr>
            </w:pPr>
            <w:r w:rsidDel="00000000" w:rsidR="00000000" w:rsidRPr="00000000">
              <w:rPr>
                <w:b w:val="1"/>
                <w:sz w:val="56"/>
                <w:szCs w:val="56"/>
                <w:rtl w:val="0"/>
              </w:rPr>
              <w:t xml:space="preserve">PyQt5: GUi design</w:t>
            </w:r>
          </w:p>
          <w:p w:rsidR="00000000" w:rsidDel="00000000" w:rsidP="00000000" w:rsidRDefault="00000000" w:rsidRPr="00000000" w14:paraId="00000005">
            <w:pPr>
              <w:pStyle w:val="Title"/>
              <w:rPr>
                <w:rFonts w:ascii="Avenir" w:cs="Avenir" w:eastAsia="Avenir" w:hAnsi="Avenir"/>
                <w:sz w:val="56"/>
                <w:szCs w:val="56"/>
              </w:rPr>
            </w:pPr>
            <w:r w:rsidDel="00000000" w:rsidR="00000000" w:rsidRPr="00000000">
              <w:rPr>
                <w:rFonts w:ascii="Avenir" w:cs="Avenir" w:eastAsia="Avenir" w:hAnsi="Avenir"/>
                <w:sz w:val="56"/>
                <w:szCs w:val="56"/>
                <w:rtl w:val="0"/>
              </w:rPr>
              <w:t xml:space="preserve"> </w:t>
            </w:r>
          </w:p>
        </w:tc>
        <w:tc>
          <w:tcPr>
            <w:tcBorders>
              <w:bottom w:color="000000" w:space="0" w:sz="24" w:val="single"/>
            </w:tcBorders>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right"/>
              <w:rPr>
                <w:rFonts w:ascii="Avenir" w:cs="Avenir" w:eastAsia="Avenir" w:hAnsi="Avenir"/>
                <w:b w:val="0"/>
                <w:i w:val="0"/>
                <w:smallCaps w:val="0"/>
                <w:strike w:val="0"/>
                <w:color w:val="7f7f7f"/>
                <w:sz w:val="18"/>
                <w:szCs w:val="18"/>
                <w:u w:val="none"/>
                <w:shd w:fill="auto" w:val="clear"/>
                <w:vertAlign w:val="baseline"/>
              </w:rPr>
            </w:pPr>
            <w:r w:rsidDel="00000000" w:rsidR="00000000" w:rsidRPr="00000000">
              <w:rPr>
                <w:rFonts w:ascii="Avenir" w:cs="Avenir" w:eastAsia="Avenir" w:hAnsi="Avenir"/>
                <w:b w:val="0"/>
                <w:i w:val="0"/>
                <w:smallCaps w:val="0"/>
                <w:strike w:val="0"/>
                <w:color w:val="7f7f7f"/>
                <w:sz w:val="18"/>
                <w:szCs w:val="18"/>
                <w:u w:val="none"/>
                <w:shd w:fill="auto" w:val="clear"/>
                <w:vertAlign w:val="baseline"/>
                <w:rtl w:val="0"/>
              </w:rPr>
              <w:t xml:space="preserve">April 2022</w:t>
            </w:r>
          </w:p>
        </w:tc>
      </w:tr>
      <w:tr>
        <w:trPr>
          <w:cantSplit w:val="0"/>
          <w:trHeight w:val="720" w:hRule="atLeast"/>
          <w:tblHeader w:val="0"/>
        </w:trPr>
        <w:tc>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24" w:val="single"/>
            </w:tcBorders>
          </w:tcPr>
          <w:p w:rsidR="00000000" w:rsidDel="00000000" w:rsidP="00000000" w:rsidRDefault="00000000" w:rsidRPr="00000000" w14:paraId="00000009">
            <w:pPr>
              <w:pStyle w:val="Subtitle"/>
              <w:rPr/>
            </w:pPr>
            <w:r w:rsidDel="00000000" w:rsidR="00000000" w:rsidRPr="00000000">
              <w:rPr>
                <w:rtl w:val="0"/>
              </w:rPr>
            </w:r>
          </w:p>
        </w:tc>
      </w:tr>
      <w:tr>
        <w:trPr>
          <w:cantSplit w:val="0"/>
          <w:trHeight w:val="6534" w:hRule="atLeast"/>
          <w:tblHeader w:val="0"/>
        </w:trPr>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0" w:line="259" w:lineRule="auto"/>
              <w:ind w:left="0" w:right="0" w:firstLine="0"/>
              <w:jc w:val="right"/>
              <w:rPr>
                <w:rFonts w:ascii="Avenir" w:cs="Avenir" w:eastAsia="Avenir" w:hAnsi="Avenir"/>
                <w:b w:val="1"/>
                <w:i w:val="0"/>
                <w:smallCaps w:val="0"/>
                <w:strike w:val="0"/>
                <w:color w:val="000000"/>
                <w:sz w:val="18"/>
                <w:szCs w:val="18"/>
                <w:u w:val="none"/>
                <w:shd w:fill="auto" w:val="clear"/>
                <w:vertAlign w:val="baseline"/>
              </w:rPr>
            </w:pPr>
            <w:r w:rsidDel="00000000" w:rsidR="00000000" w:rsidRPr="00000000">
              <w:rPr>
                <w:rFonts w:ascii="Avenir" w:cs="Avenir" w:eastAsia="Avenir" w:hAnsi="Avenir"/>
                <w:b w:val="1"/>
                <w:i w:val="0"/>
                <w:smallCaps w:val="0"/>
                <w:strike w:val="0"/>
                <w:color w:val="000000"/>
                <w:sz w:val="18"/>
                <w:szCs w:val="18"/>
                <w:u w:val="none"/>
                <w:shd w:fill="auto" w:val="clear"/>
                <w:vertAlign w:val="baseline"/>
                <w:rtl w:val="0"/>
              </w:rPr>
              <w:t xml:space="preserve">INSIDE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right"/>
              <w:rPr>
                <w:rFonts w:ascii="Avenir" w:cs="Avenir" w:eastAsia="Avenir" w:hAnsi="Avenir"/>
                <w:b w:val="0"/>
                <w:i w:val="0"/>
                <w:smallCaps w:val="0"/>
                <w:strike w:val="0"/>
                <w:color w:val="000000"/>
                <w:sz w:val="18"/>
                <w:szCs w:val="18"/>
                <w:u w:val="none"/>
                <w:shd w:fill="auto" w:val="clear"/>
                <w:vertAlign w:val="baseline"/>
              </w:rPr>
            </w:pPr>
            <w:r w:rsidDel="00000000" w:rsidR="00000000" w:rsidRPr="00000000">
              <w:rPr>
                <w:rFonts w:ascii="Avenir" w:cs="Avenir" w:eastAsia="Avenir" w:hAnsi="Avenir"/>
                <w:b w:val="0"/>
                <w:i w:val="0"/>
                <w:smallCaps w:val="0"/>
                <w:strike w:val="0"/>
                <w:color w:val="000000"/>
                <w:sz w:val="18"/>
                <w:szCs w:val="18"/>
                <w:u w:val="none"/>
                <w:shd w:fill="auto" w:val="clear"/>
                <w:vertAlign w:val="baseline"/>
                <w:rtl w:val="0"/>
              </w:rPr>
              <w:t xml:space="preserve">__</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left"/>
              <w:rPr>
                <w:rFonts w:ascii="Avenir" w:cs="Avenir" w:eastAsia="Avenir" w:hAnsi="Avenir"/>
                <w:b w:val="1"/>
                <w:i w:val="0"/>
                <w:smallCaps w:val="0"/>
                <w:strike w:val="0"/>
                <w:color w:val="000000"/>
                <w:sz w:val="18"/>
                <w:szCs w:val="18"/>
                <w:u w:val="none"/>
                <w:shd w:fill="auto" w:val="clear"/>
                <w:vertAlign w:val="baseline"/>
              </w:rPr>
            </w:pPr>
            <w:r w:rsidDel="00000000" w:rsidR="00000000" w:rsidRPr="00000000">
              <w:rPr>
                <w:rFonts w:ascii="Avenir" w:cs="Avenir" w:eastAsia="Avenir" w:hAnsi="Avenir"/>
                <w:b w:val="1"/>
                <w:i w:val="0"/>
                <w:smallCaps w:val="0"/>
                <w:strike w:val="0"/>
                <w:color w:val="000000"/>
                <w:sz w:val="18"/>
                <w:szCs w:val="18"/>
                <w:u w:val="none"/>
                <w:shd w:fill="auto" w:val="clear"/>
                <w:vertAlign w:val="baseline"/>
                <w:rtl w:val="0"/>
              </w:rPr>
              <w:t xml:space="preserve">               Installation and  running.</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right"/>
              <w:rPr>
                <w:rFonts w:ascii="Avenir" w:cs="Avenir" w:eastAsia="Avenir" w:hAnsi="Avenir"/>
                <w:b w:val="0"/>
                <w:i w:val="0"/>
                <w:smallCaps w:val="0"/>
                <w:strike w:val="0"/>
                <w:color w:val="000000"/>
                <w:sz w:val="18"/>
                <w:szCs w:val="18"/>
                <w:u w:val="none"/>
                <w:shd w:fill="auto" w:val="clear"/>
                <w:vertAlign w:val="baseline"/>
              </w:rPr>
            </w:pPr>
            <w:r w:rsidDel="00000000" w:rsidR="00000000" w:rsidRPr="00000000">
              <w:rPr>
                <w:rFonts w:ascii="Avenir" w:cs="Avenir" w:eastAsia="Avenir" w:hAnsi="Avenir"/>
                <w:b w:val="0"/>
                <w:i w:val="0"/>
                <w:smallCaps w:val="0"/>
                <w:strike w:val="0"/>
                <w:color w:val="000000"/>
                <w:sz w:val="18"/>
                <w:szCs w:val="18"/>
                <w:u w:val="none"/>
                <w:shd w:fill="auto" w:val="clear"/>
                <w:vertAlign w:val="baseline"/>
                <w:rtl w:val="0"/>
              </w:rPr>
              <w:t xml:space="preserve">__</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right"/>
              <w:rPr>
                <w:rFonts w:ascii="Avenir" w:cs="Avenir" w:eastAsia="Avenir" w:hAnsi="Avenir"/>
                <w:b w:val="1"/>
                <w:i w:val="0"/>
                <w:smallCaps w:val="0"/>
                <w:strike w:val="0"/>
                <w:color w:val="000000"/>
                <w:sz w:val="18"/>
                <w:szCs w:val="18"/>
                <w:u w:val="none"/>
                <w:shd w:fill="auto" w:val="clear"/>
                <w:vertAlign w:val="baseline"/>
              </w:rPr>
            </w:pPr>
            <w:r w:rsidDel="00000000" w:rsidR="00000000" w:rsidRPr="00000000">
              <w:rPr>
                <w:rFonts w:ascii="Avenir" w:cs="Avenir" w:eastAsia="Avenir" w:hAnsi="Avenir"/>
                <w:b w:val="1"/>
                <w:i w:val="0"/>
                <w:smallCaps w:val="0"/>
                <w:strike w:val="0"/>
                <w:color w:val="000000"/>
                <w:sz w:val="18"/>
                <w:szCs w:val="18"/>
                <w:u w:val="none"/>
                <w:shd w:fill="auto" w:val="clear"/>
                <w:vertAlign w:val="baseline"/>
                <w:rtl w:val="0"/>
              </w:rPr>
              <w:t xml:space="preserve">Using new form dialogue box and main window.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right"/>
              <w:rPr>
                <w:rFonts w:ascii="Avenir" w:cs="Avenir" w:eastAsia="Avenir" w:hAnsi="Avenir"/>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right"/>
              <w:rPr>
                <w:rFonts w:ascii="Avenir" w:cs="Avenir" w:eastAsia="Avenir" w:hAnsi="Avenir"/>
                <w:b w:val="0"/>
                <w:i w:val="0"/>
                <w:smallCaps w:val="0"/>
                <w:strike w:val="0"/>
                <w:color w:val="000000"/>
                <w:sz w:val="18"/>
                <w:szCs w:val="18"/>
                <w:u w:val="none"/>
                <w:shd w:fill="auto" w:val="clear"/>
                <w:vertAlign w:val="baseline"/>
              </w:rPr>
            </w:pPr>
            <w:r w:rsidDel="00000000" w:rsidR="00000000" w:rsidRPr="00000000">
              <w:rPr>
                <w:rFonts w:ascii="Avenir" w:cs="Avenir" w:eastAsia="Avenir" w:hAnsi="Avenir"/>
                <w:b w:val="0"/>
                <w:i w:val="0"/>
                <w:smallCaps w:val="0"/>
                <w:strike w:val="0"/>
                <w:color w:val="000000"/>
                <w:sz w:val="18"/>
                <w:szCs w:val="18"/>
                <w:u w:val="none"/>
                <w:shd w:fill="auto" w:val="clear"/>
                <w:vertAlign w:val="baseline"/>
                <w:rtl w:val="0"/>
              </w:rPr>
              <w:t xml:space="preserve">__</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360" w:line="259" w:lineRule="auto"/>
              <w:ind w:left="0" w:right="0" w:firstLine="0"/>
              <w:jc w:val="left"/>
              <w:rPr>
                <w:rFonts w:ascii="Avenir" w:cs="Avenir" w:eastAsia="Avenir" w:hAnsi="Avenir"/>
                <w:b w:val="1"/>
                <w:i w:val="0"/>
                <w:smallCaps w:val="0"/>
                <w:strike w:val="0"/>
                <w:color w:val="000000"/>
                <w:sz w:val="18"/>
                <w:szCs w:val="18"/>
                <w:u w:val="none"/>
                <w:shd w:fill="auto" w:val="clear"/>
                <w:vertAlign w:val="baseline"/>
              </w:rPr>
            </w:pPr>
            <w:r w:rsidDel="00000000" w:rsidR="00000000" w:rsidRPr="00000000">
              <w:rPr>
                <w:rFonts w:ascii="Avenir" w:cs="Avenir" w:eastAsia="Avenir" w:hAnsi="Avenir"/>
                <w:b w:val="1"/>
                <w:i w:val="0"/>
                <w:smallCaps w:val="0"/>
                <w:strike w:val="0"/>
                <w:color w:val="000000"/>
                <w:sz w:val="18"/>
                <w:szCs w:val="18"/>
                <w:u w:val="none"/>
                <w:shd w:fill="auto" w:val="clear"/>
                <w:vertAlign w:val="baseline"/>
                <w:rtl w:val="0"/>
              </w:rPr>
              <w:t xml:space="preserve">Qt designer vs Hand Coding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59" w:lineRule="auto"/>
              <w:ind w:left="0" w:right="0" w:firstLine="0"/>
              <w:jc w:val="right"/>
              <w:rPr>
                <w:rFonts w:ascii="Avenir" w:cs="Avenir" w:eastAsia="Avenir" w:hAnsi="Avenir"/>
                <w:b w:val="0"/>
                <w:i w:val="0"/>
                <w:smallCaps w:val="0"/>
                <w:strike w:val="0"/>
                <w:color w:val="000000"/>
                <w:sz w:val="18"/>
                <w:szCs w:val="18"/>
                <w:u w:val="none"/>
                <w:shd w:fill="auto" w:val="clear"/>
                <w:vertAlign w:val="baseline"/>
              </w:rPr>
            </w:pPr>
            <w:r w:rsidDel="00000000" w:rsidR="00000000" w:rsidRPr="00000000">
              <w:rPr>
                <w:rFonts w:ascii="Avenir" w:cs="Avenir" w:eastAsia="Avenir" w:hAnsi="Avenir"/>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14">
            <w:pPr>
              <w:rPr/>
            </w:pPr>
            <w:r w:rsidDel="00000000" w:rsidR="00000000" w:rsidRPr="00000000">
              <w:rPr>
                <w:rtl w:val="0"/>
              </w:rPr>
            </w:r>
          </w:p>
        </w:tc>
        <w:tc>
          <w:tcPr>
            <w:gridSpan w:val="2"/>
          </w:tcPr>
          <w:p w:rsidR="00000000" w:rsidDel="00000000" w:rsidP="00000000" w:rsidRDefault="00000000" w:rsidRPr="00000000" w14:paraId="00000015">
            <w:pPr>
              <w:rPr/>
            </w:pPr>
            <w:r w:rsidDel="00000000" w:rsidR="00000000" w:rsidRPr="00000000">
              <w:rPr/>
              <w:drawing>
                <wp:inline distB="0" distT="0" distL="0" distR="0">
                  <wp:extent cx="5242560" cy="3505200"/>
                  <wp:effectExtent b="0" l="0" r="0" t="0"/>
                  <wp:docPr descr="PyQt5 Tutorial 2022, Create Python GUIs with Qt" id="39" name="image1.png"/>
                  <a:graphic>
                    <a:graphicData uri="http://schemas.openxmlformats.org/drawingml/2006/picture">
                      <pic:pic>
                        <pic:nvPicPr>
                          <pic:cNvPr descr="PyQt5 Tutorial 2022, Create Python GUIs with Qt" id="0" name="image1.png"/>
                          <pic:cNvPicPr preferRelativeResize="0"/>
                        </pic:nvPicPr>
                        <pic:blipFill>
                          <a:blip r:embed="rId7"/>
                          <a:srcRect b="0" l="0" r="0" t="0"/>
                          <a:stretch>
                            <a:fillRect/>
                          </a:stretch>
                        </pic:blipFill>
                        <pic:spPr>
                          <a:xfrm>
                            <a:off x="0" y="0"/>
                            <a:ext cx="5242560" cy="3505200"/>
                          </a:xfrm>
                          <a:prstGeom prst="rect"/>
                          <a:ln/>
                        </pic:spPr>
                      </pic:pic>
                    </a:graphicData>
                  </a:graphic>
                </wp:inline>
              </w:drawing>
            </w:r>
            <w:r w:rsidDel="00000000" w:rsidR="00000000" w:rsidRPr="00000000">
              <w:rPr>
                <w:rtl w:val="0"/>
              </w:rPr>
            </w:r>
          </w:p>
        </w:tc>
      </w:tr>
      <w:tr>
        <w:trPr>
          <w:cantSplit w:val="0"/>
          <w:trHeight w:val="5402" w:hRule="atLeast"/>
          <w:tblHeader w:val="0"/>
        </w:trPr>
        <w:tc>
          <w:tcPr/>
          <w:p w:rsidR="00000000" w:rsidDel="00000000" w:rsidP="00000000" w:rsidRDefault="00000000" w:rsidRPr="00000000" w14:paraId="00000017">
            <w:pPr>
              <w:rPr/>
            </w:pPr>
            <w:r w:rsidDel="00000000" w:rsidR="00000000" w:rsidRPr="00000000">
              <w:rPr>
                <w:rtl w:val="0"/>
              </w:rPr>
            </w:r>
          </w:p>
        </w:tc>
        <w:tc>
          <w:tcPr/>
          <w:p w:rsidR="00000000" w:rsidDel="00000000" w:rsidP="00000000" w:rsidRDefault="00000000" w:rsidRPr="00000000" w14:paraId="00000018">
            <w:pPr>
              <w:rPr/>
            </w:pPr>
            <w:r w:rsidDel="00000000" w:rsidR="00000000" w:rsidRPr="00000000">
              <w:rPr>
                <w:rtl w:val="0"/>
              </w:rPr>
            </w:r>
          </w:p>
        </w:tc>
        <w:tc>
          <w:tcPr>
            <w:gridSpan w:val="2"/>
            <w:vAlign w:val="center"/>
          </w:tcPr>
          <w:p w:rsidR="00000000" w:rsidDel="00000000" w:rsidP="00000000" w:rsidRDefault="00000000" w:rsidRPr="00000000" w14:paraId="00000019">
            <w:pPr>
              <w:pStyle w:val="Heading1"/>
              <w:rPr/>
            </w:pPr>
            <w:r w:rsidDel="00000000" w:rsidR="00000000" w:rsidRPr="00000000">
              <w:rPr>
                <w:rtl w:val="0"/>
              </w:rPr>
              <w:t xml:space="preserve">Introduction </w:t>
            </w:r>
          </w:p>
          <w:p w:rsidR="00000000" w:rsidDel="00000000" w:rsidP="00000000" w:rsidRDefault="00000000" w:rsidRPr="00000000" w14:paraId="0000001A">
            <w:pPr>
              <w:rPr>
                <w:rFonts w:ascii="Georgia" w:cs="Georgia" w:eastAsia="Georgia" w:hAnsi="Georgia"/>
                <w:color w:val="000000"/>
                <w:sz w:val="22"/>
                <w:szCs w:val="22"/>
                <w:highlight w:val="white"/>
              </w:rPr>
            </w:pPr>
            <w:r w:rsidDel="00000000" w:rsidR="00000000" w:rsidRPr="00000000">
              <w:rPr>
                <w:color w:val="000000"/>
                <w:sz w:val="22"/>
                <w:szCs w:val="22"/>
                <w:highlight w:val="white"/>
                <w:rtl w:val="0"/>
              </w:rPr>
              <w:t xml:space="preserve">PyQt5 is a set of Python bindings for Qt5 application framework from Digia. Qt library is one of the most powerful GUI libraries</w:t>
            </w:r>
            <w:r w:rsidDel="00000000" w:rsidR="00000000" w:rsidRPr="00000000">
              <w:rPr>
                <w:rFonts w:ascii="Georgia" w:cs="Georgia" w:eastAsia="Georgia" w:hAnsi="Georgia"/>
                <w:color w:val="000000"/>
                <w:sz w:val="22"/>
                <w:szCs w:val="22"/>
                <w:highlight w:val="white"/>
                <w:rtl w:val="0"/>
              </w:rPr>
              <w:t xml:space="preserve">.</w:t>
            </w:r>
            <w:r w:rsidDel="00000000" w:rsidR="00000000" w:rsidRPr="00000000">
              <w:rPr>
                <w:rFonts w:ascii="Arial" w:cs="Arial" w:eastAsia="Arial" w:hAnsi="Arial"/>
                <w:color w:val="000000"/>
                <w:highlight w:val="white"/>
                <w:rtl w:val="0"/>
              </w:rPr>
              <w:t xml:space="preserve"> </w:t>
            </w:r>
            <w:r w:rsidDel="00000000" w:rsidR="00000000" w:rsidRPr="00000000">
              <w:rPr>
                <w:color w:val="000000"/>
                <w:sz w:val="22"/>
                <w:szCs w:val="22"/>
                <w:highlight w:val="white"/>
                <w:rtl w:val="0"/>
              </w:rPr>
              <w:t xml:space="preserve">PyQt5 is the latest version of a GUI widgets toolkit developed by Riverbank Computing. It is a Python interface for </w:t>
            </w:r>
            <w:r w:rsidDel="00000000" w:rsidR="00000000" w:rsidRPr="00000000">
              <w:rPr>
                <w:b w:val="1"/>
                <w:color w:val="000000"/>
                <w:sz w:val="22"/>
                <w:szCs w:val="22"/>
                <w:highlight w:val="white"/>
                <w:rtl w:val="0"/>
              </w:rPr>
              <w:t xml:space="preserve">Qt</w:t>
            </w:r>
            <w:r w:rsidDel="00000000" w:rsidR="00000000" w:rsidRPr="00000000">
              <w:rPr>
                <w:color w:val="000000"/>
                <w:sz w:val="22"/>
                <w:szCs w:val="22"/>
                <w:highlight w:val="white"/>
                <w:rtl w:val="0"/>
              </w:rPr>
              <w:t xml:space="preserve">, one of the most powerful, and popular cross-platform GUI library. PyQt5 is a blend of Python programming language and the Qt library</w:t>
            </w:r>
            <w:r w:rsidDel="00000000" w:rsidR="00000000" w:rsidRPr="00000000">
              <w:rPr>
                <w:rFonts w:ascii="Georgia" w:cs="Georgia" w:eastAsia="Georgia" w:hAnsi="Georgia"/>
                <w:color w:val="000000"/>
                <w:sz w:val="22"/>
                <w:szCs w:val="22"/>
                <w:highlight w:val="white"/>
                <w:rtl w:val="0"/>
              </w:rPr>
              <w:t xml:space="preserve">. </w:t>
            </w:r>
          </w:p>
          <w:p w:rsidR="00000000" w:rsidDel="00000000" w:rsidP="00000000" w:rsidRDefault="00000000" w:rsidRPr="00000000" w14:paraId="0000001B">
            <w:pPr>
              <w:rPr>
                <w:color w:val="222222"/>
                <w:sz w:val="24"/>
                <w:szCs w:val="24"/>
                <w:highlight w:val="white"/>
              </w:rPr>
            </w:pPr>
            <w:r w:rsidDel="00000000" w:rsidR="00000000" w:rsidRPr="00000000">
              <w:rPr>
                <w:color w:val="222222"/>
                <w:sz w:val="24"/>
                <w:szCs w:val="24"/>
                <w:highlight w:val="white"/>
                <w:rtl w:val="0"/>
              </w:rPr>
              <w:t xml:space="preserve">Qt Designer also allows you to preview your GUIs using different styles and resolutions, connect </w:t>
            </w:r>
            <w:hyperlink r:id="rId8">
              <w:r w:rsidDel="00000000" w:rsidR="00000000" w:rsidRPr="00000000">
                <w:rPr>
                  <w:color w:val="619ccd"/>
                  <w:sz w:val="24"/>
                  <w:szCs w:val="24"/>
                  <w:highlight w:val="white"/>
                  <w:u w:val="single"/>
                  <w:rtl w:val="0"/>
                </w:rPr>
                <w:t xml:space="preserve">signals and slots</w:t>
              </w:r>
            </w:hyperlink>
            <w:r w:rsidDel="00000000" w:rsidR="00000000" w:rsidRPr="00000000">
              <w:rPr>
                <w:color w:val="222222"/>
                <w:sz w:val="24"/>
                <w:szCs w:val="24"/>
                <w:highlight w:val="white"/>
                <w:rtl w:val="0"/>
              </w:rPr>
              <w:t xml:space="preserve">, create menus and toolbars, and more.</w:t>
            </w:r>
          </w:p>
          <w:p w:rsidR="00000000" w:rsidDel="00000000" w:rsidP="00000000" w:rsidRDefault="00000000" w:rsidRPr="00000000" w14:paraId="0000001C">
            <w:pPr>
              <w:rPr>
                <w:color w:val="222222"/>
                <w:sz w:val="24"/>
                <w:szCs w:val="24"/>
                <w:highlight w:val="white"/>
              </w:rPr>
            </w:pPr>
            <w:r w:rsidDel="00000000" w:rsidR="00000000" w:rsidRPr="00000000">
              <w:rPr>
                <w:rtl w:val="0"/>
              </w:rPr>
            </w:r>
          </w:p>
          <w:p w:rsidR="00000000" w:rsidDel="00000000" w:rsidP="00000000" w:rsidRDefault="00000000" w:rsidRPr="00000000" w14:paraId="0000001D">
            <w:pPr>
              <w:rPr>
                <w:color w:val="222222"/>
                <w:sz w:val="24"/>
                <w:szCs w:val="24"/>
                <w:highlight w:val="white"/>
              </w:rPr>
            </w:pPr>
            <w:r w:rsidDel="00000000" w:rsidR="00000000" w:rsidRPr="00000000">
              <w:rPr>
                <w:rtl w:val="0"/>
              </w:rPr>
            </w:r>
          </w:p>
          <w:p w:rsidR="00000000" w:rsidDel="00000000" w:rsidP="00000000" w:rsidRDefault="00000000" w:rsidRPr="00000000" w14:paraId="0000001E">
            <w:pPr>
              <w:rPr>
                <w:color w:val="222222"/>
                <w:sz w:val="24"/>
                <w:szCs w:val="24"/>
                <w:highlight w:val="white"/>
              </w:rPr>
            </w:pPr>
            <w:r w:rsidDel="00000000" w:rsidR="00000000" w:rsidRPr="00000000">
              <w:rPr>
                <w:rtl w:val="0"/>
              </w:rPr>
            </w:r>
          </w:p>
          <w:p w:rsidR="00000000" w:rsidDel="00000000" w:rsidP="00000000" w:rsidRDefault="00000000" w:rsidRPr="00000000" w14:paraId="0000001F">
            <w:pPr>
              <w:rPr>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-126999</wp:posOffset>
                      </wp:positionH>
                      <wp:positionV relativeFrom="paragraph">
                        <wp:posOffset>-152399</wp:posOffset>
                      </wp:positionV>
                      <wp:extent cx="5158740" cy="19050"/>
                      <wp:effectExtent b="0" l="0" r="0" t="0"/>
                      <wp:wrapNone/>
                      <wp:docPr id="34" name=""/>
                      <a:graphic>
                        <a:graphicData uri="http://schemas.microsoft.com/office/word/2010/wordprocessingShape">
                          <wps:wsp>
                            <wps:cNvCnPr/>
                            <wps:spPr>
                              <a:xfrm>
                                <a:off x="2766630" y="3780000"/>
                                <a:ext cx="51587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-126999</wp:posOffset>
                      </wp:positionH>
                      <wp:positionV relativeFrom="paragraph">
                        <wp:posOffset>-152399</wp:posOffset>
                      </wp:positionV>
                      <wp:extent cx="5158740" cy="19050"/>
                      <wp:effectExtent b="0" l="0" r="0" t="0"/>
                      <wp:wrapNone/>
                      <wp:docPr id="34"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158740" cy="19050"/>
                              </a:xfrm>
                              <a:prstGeom prst="rect"/>
                              <a:ln/>
                            </pic:spPr>
                          </pic:pic>
                        </a:graphicData>
                      </a:graphic>
                    </wp:anchor>
                  </w:drawing>
                </mc:Fallback>
              </mc:AlternateContent>
            </w:r>
          </w:p>
          <w:p w:rsidR="00000000" w:rsidDel="00000000" w:rsidP="00000000" w:rsidRDefault="00000000" w:rsidRPr="00000000" w14:paraId="00000020">
            <w:pPr>
              <w:rPr>
                <w:sz w:val="24"/>
                <w:szCs w:val="24"/>
              </w:rPr>
            </w:pPr>
            <w:r w:rsidDel="00000000" w:rsidR="00000000" w:rsidRPr="00000000">
              <w:rPr>
                <w:rFonts w:ascii="Century Gothic" w:cs="Century Gothic" w:eastAsia="Century Gothic" w:hAnsi="Century Gothic"/>
                <w:b w:val="1"/>
                <w:sz w:val="48"/>
                <w:szCs w:val="48"/>
                <w:rtl w:val="0"/>
              </w:rPr>
              <w:t xml:space="preserve">Installing and running Qt Designer</w:t>
            </w:r>
            <w:r w:rsidDel="00000000" w:rsidR="00000000" w:rsidRPr="00000000">
              <w:rPr>
                <w:rtl w:val="0"/>
              </w:rPr>
            </w:r>
          </w:p>
          <w:p w:rsidR="00000000" w:rsidDel="00000000" w:rsidP="00000000" w:rsidRDefault="00000000" w:rsidRPr="00000000" w14:paraId="00000021">
            <w:pP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drawing>
                <wp:inline distB="0" distT="0" distL="114300" distR="114300">
                  <wp:extent cx="1993699" cy="1552861"/>
                  <wp:effectExtent b="0" l="0" r="0" t="0"/>
                  <wp:docPr id="4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93699" cy="1552861"/>
                          </a:xfrm>
                          <a:prstGeom prst="rect"/>
                          <a:ln/>
                        </pic:spPr>
                      </pic:pic>
                    </a:graphicData>
                  </a:graphic>
                </wp:inline>
              </w:drawing>
            </w:r>
            <w:r w:rsidDel="00000000" w:rsidR="00000000" w:rsidRPr="00000000">
              <w:rPr>
                <w:color w:val="222222"/>
                <w:sz w:val="24"/>
                <w:szCs w:val="24"/>
                <w:highlight w:val="white"/>
                <w:rtl w:val="0"/>
              </w:rPr>
              <w:t xml:space="preserve">           </w:t>
            </w:r>
            <w:r w:rsidDel="00000000" w:rsidR="00000000" w:rsidRPr="00000000">
              <w:rPr/>
              <w:drawing>
                <wp:inline distB="0" distT="0" distL="114300" distR="114300">
                  <wp:extent cx="1934042" cy="1499949"/>
                  <wp:effectExtent b="0" l="0" r="0" t="0"/>
                  <wp:docPr id="4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1934042" cy="149994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drawing>
                <wp:inline distB="0" distT="0" distL="114300" distR="114300">
                  <wp:extent cx="2237710" cy="1740939"/>
                  <wp:effectExtent b="0" l="0" r="0" t="0"/>
                  <wp:docPr id="4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37710" cy="1740939"/>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color w:val="222222"/>
                <w:sz w:val="24"/>
                <w:szCs w:val="24"/>
                <w:highlight w:val="white"/>
              </w:rPr>
            </w:pPr>
            <w:r w:rsidDel="00000000" w:rsidR="00000000" w:rsidRPr="00000000">
              <w:rPr>
                <w:rtl w:val="0"/>
              </w:rPr>
            </w:r>
          </w:p>
          <w:p w:rsidR="00000000" w:rsidDel="00000000" w:rsidP="00000000" w:rsidRDefault="00000000" w:rsidRPr="00000000" w14:paraId="00000024">
            <w:pPr>
              <w:rPr>
                <w:color w:val="222222"/>
                <w:sz w:val="24"/>
                <w:szCs w:val="24"/>
                <w:highlight w:val="white"/>
              </w:rPr>
            </w:pPr>
            <w:r w:rsidDel="00000000" w:rsidR="00000000" w:rsidRPr="00000000">
              <w:rPr>
                <w:rtl w:val="0"/>
              </w:rPr>
            </w:r>
          </w:p>
          <w:p w:rsidR="00000000" w:rsidDel="00000000" w:rsidP="00000000" w:rsidRDefault="00000000" w:rsidRPr="00000000" w14:paraId="00000025">
            <w:pPr>
              <w:rPr>
                <w:color w:val="222222"/>
                <w:sz w:val="24"/>
                <w:szCs w:val="24"/>
                <w:highlight w:val="white"/>
              </w:rPr>
            </w:pPr>
            <w:r w:rsidDel="00000000" w:rsidR="00000000" w:rsidRPr="00000000">
              <w:rPr>
                <w:color w:val="222222"/>
                <w:sz w:val="24"/>
                <w:szCs w:val="24"/>
                <w:highlight w:val="white"/>
                <w:rtl w:val="0"/>
              </w:rPr>
              <w:t xml:space="preserve">               </w:t>
            </w:r>
            <w:r w:rsidDel="00000000" w:rsidR="00000000" w:rsidRPr="00000000">
              <w:rPr/>
              <w:drawing>
                <wp:inline distB="0" distT="0" distL="114300" distR="114300">
                  <wp:extent cx="4075054" cy="2172087"/>
                  <wp:effectExtent b="0" l="0" r="0" t="0"/>
                  <wp:docPr id="42"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075054" cy="217208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222222"/>
                <w:sz w:val="24"/>
                <w:szCs w:val="24"/>
                <w:highlight w:val="white"/>
              </w:rPr>
            </w:pPr>
            <w:r w:rsidDel="00000000" w:rsidR="00000000" w:rsidRPr="00000000">
              <w:rPr>
                <w:rtl w:val="0"/>
              </w:rPr>
            </w:r>
          </w:p>
          <w:p w:rsidR="00000000" w:rsidDel="00000000" w:rsidP="00000000" w:rsidRDefault="00000000" w:rsidRPr="00000000" w14:paraId="00000027">
            <w:pPr>
              <w:rPr>
                <w:color w:val="222222"/>
                <w:sz w:val="24"/>
                <w:szCs w:val="24"/>
                <w:highlight w:val="white"/>
              </w:rPr>
            </w:pPr>
            <w:r w:rsidDel="00000000" w:rsidR="00000000" w:rsidRPr="00000000">
              <w:rPr>
                <w:rtl w:val="0"/>
              </w:rPr>
            </w:r>
          </w:p>
          <w:p w:rsidR="00000000" w:rsidDel="00000000" w:rsidP="00000000" w:rsidRDefault="00000000" w:rsidRPr="00000000" w14:paraId="00000028">
            <w:pPr>
              <w:rPr>
                <w:color w:val="222222"/>
                <w:sz w:val="24"/>
                <w:szCs w:val="24"/>
                <w:highlight w:val="white"/>
              </w:rPr>
            </w:pPr>
            <w:r w:rsidDel="00000000" w:rsidR="00000000" w:rsidRPr="00000000">
              <w:rPr>
                <w:rtl w:val="0"/>
              </w:rPr>
            </w:r>
          </w:p>
          <w:p w:rsidR="00000000" w:rsidDel="00000000" w:rsidP="00000000" w:rsidRDefault="00000000" w:rsidRPr="00000000" w14:paraId="00000029">
            <w:pPr>
              <w:rPr>
                <w:color w:val="222222"/>
                <w:sz w:val="24"/>
                <w:szCs w:val="24"/>
                <w:highlight w:val="white"/>
              </w:rPr>
            </w:pPr>
            <w:r w:rsidDel="00000000" w:rsidR="00000000" w:rsidRPr="00000000">
              <w:rPr>
                <w:rtl w:val="0"/>
              </w:rPr>
            </w:r>
          </w:p>
          <w:p w:rsidR="00000000" w:rsidDel="00000000" w:rsidP="00000000" w:rsidRDefault="00000000" w:rsidRPr="00000000" w14:paraId="0000002A">
            <w:pPr>
              <w:rPr>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8" name=""/>
                      <a:graphic>
                        <a:graphicData uri="http://schemas.microsoft.com/office/word/2010/wordprocessingShape">
                          <wps:wsp>
                            <wps:cNvCnPr/>
                            <wps:spPr>
                              <a:xfrm>
                                <a:off x="2766630" y="3780000"/>
                                <a:ext cx="51587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8" name="image24.png"/>
                      <a:graphic>
                        <a:graphicData uri="http://schemas.openxmlformats.org/drawingml/2006/picture">
                          <pic:pic>
                            <pic:nvPicPr>
                              <pic:cNvPr id="0" name="image24.png"/>
                              <pic:cNvPicPr preferRelativeResize="0"/>
                            </pic:nvPicPr>
                            <pic:blipFill>
                              <a:blip r:embed="rId14"/>
                              <a:srcRect/>
                              <a:stretch>
                                <a:fillRect/>
                              </a:stretch>
                            </pic:blipFill>
                            <pic:spPr>
                              <a:xfrm>
                                <a:off x="0" y="0"/>
                                <a:ext cx="5158740" cy="19050"/>
                              </a:xfrm>
                              <a:prstGeom prst="rect"/>
                              <a:ln/>
                            </pic:spPr>
                          </pic:pic>
                        </a:graphicData>
                      </a:graphic>
                    </wp:anchor>
                  </w:drawing>
                </mc:Fallback>
              </mc:AlternateContent>
            </w:r>
          </w:p>
          <w:p w:rsidR="00000000" w:rsidDel="00000000" w:rsidP="00000000" w:rsidRDefault="00000000" w:rsidRPr="00000000" w14:paraId="0000002B">
            <w:pPr>
              <w:pStyle w:val="Heading3"/>
              <w:shd w:fill="ffffff" w:val="clear"/>
              <w:rPr>
                <w:b w:val="1"/>
                <w:color w:val="222222"/>
                <w:sz w:val="44"/>
                <w:szCs w:val="44"/>
              </w:rPr>
            </w:pPr>
            <w:r w:rsidDel="00000000" w:rsidR="00000000" w:rsidRPr="00000000">
              <w:rPr>
                <w:b w:val="1"/>
                <w:color w:val="222222"/>
                <w:sz w:val="44"/>
                <w:szCs w:val="44"/>
                <w:rtl w:val="0"/>
              </w:rPr>
              <w:t xml:space="preserve">Using Qt Designer’s New Form Dialog</w:t>
            </w:r>
          </w:p>
          <w:p w:rsidR="00000000" w:rsidDel="00000000" w:rsidP="00000000" w:rsidRDefault="00000000" w:rsidRPr="00000000" w14:paraId="0000002C">
            <w:pPr>
              <w:rPr>
                <w:color w:val="222222"/>
                <w:sz w:val="22"/>
                <w:szCs w:val="22"/>
                <w:highlight w:val="white"/>
              </w:rPr>
            </w:pPr>
            <w:r w:rsidDel="00000000" w:rsidR="00000000" w:rsidRPr="00000000">
              <w:rPr>
                <w:color w:val="222222"/>
                <w:sz w:val="22"/>
                <w:szCs w:val="22"/>
                <w:highlight w:val="white"/>
                <w:rtl w:val="0"/>
              </w:rPr>
              <w:t xml:space="preserve">When Qt Designer is set to run, the application’s main window and the </w:t>
            </w:r>
            <w:r w:rsidDel="00000000" w:rsidR="00000000" w:rsidRPr="00000000">
              <w:rPr>
                <w:i w:val="1"/>
                <w:color w:val="222222"/>
                <w:sz w:val="22"/>
                <w:szCs w:val="22"/>
                <w:highlight w:val="white"/>
                <w:rtl w:val="0"/>
              </w:rPr>
              <w:t xml:space="preserve">New Form</w:t>
            </w:r>
            <w:r w:rsidDel="00000000" w:rsidR="00000000" w:rsidRPr="00000000">
              <w:rPr>
                <w:color w:val="222222"/>
                <w:sz w:val="22"/>
                <w:szCs w:val="22"/>
                <w:highlight w:val="white"/>
                <w:rtl w:val="0"/>
              </w:rPr>
              <w:t xml:space="preserve"> dialog is presented. In this dialog, you can select from five available GUI templates. These templates include options to create dialogs, main windows, and custom widgets:</w:t>
            </w:r>
          </w:p>
          <w:p w:rsidR="00000000" w:rsidDel="00000000" w:rsidP="00000000" w:rsidRDefault="00000000" w:rsidRPr="00000000" w14:paraId="0000002D">
            <w:pPr>
              <w:rPr>
                <w:color w:val="222222"/>
                <w:sz w:val="22"/>
                <w:szCs w:val="22"/>
                <w:highlight w:val="white"/>
              </w:rPr>
            </w:pPr>
            <w:r w:rsidDel="00000000" w:rsidR="00000000" w:rsidRPr="00000000">
              <w:rPr>
                <w:rtl w:val="0"/>
              </w:rPr>
            </w:r>
          </w:p>
          <w:tbl>
            <w:tblPr>
              <w:tblStyle w:val="Table2"/>
              <w:tblW w:w="787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7"/>
              <w:gridCol w:w="3318"/>
              <w:gridCol w:w="2769"/>
              <w:tblGridChange w:id="0">
                <w:tblGrid>
                  <w:gridCol w:w="1787"/>
                  <w:gridCol w:w="3318"/>
                  <w:gridCol w:w="2769"/>
                </w:tblGrid>
              </w:tblGridChange>
            </w:tblGrid>
            <w:tr>
              <w:trPr>
                <w:cantSplit w:val="0"/>
                <w:tblHeader w:val="0"/>
              </w:trPr>
              <w:tc>
                <w:tcPr/>
                <w:p w:rsidR="00000000" w:rsidDel="00000000" w:rsidP="00000000" w:rsidRDefault="00000000" w:rsidRPr="00000000" w14:paraId="0000002E">
                  <w:pPr>
                    <w:rPr/>
                  </w:pPr>
                  <w:r w:rsidDel="00000000" w:rsidR="00000000" w:rsidRPr="00000000">
                    <w:rPr>
                      <w:rtl w:val="0"/>
                    </w:rPr>
                    <w:t xml:space="preserve">Template</w:t>
                  </w:r>
                </w:p>
              </w:tc>
              <w:tc>
                <w:tcPr/>
                <w:p w:rsidR="00000000" w:rsidDel="00000000" w:rsidP="00000000" w:rsidRDefault="00000000" w:rsidRPr="00000000" w14:paraId="0000002F">
                  <w:pPr>
                    <w:rPr/>
                  </w:pPr>
                  <w:r w:rsidDel="00000000" w:rsidR="00000000" w:rsidRPr="00000000">
                    <w:rPr>
                      <w:rtl w:val="0"/>
                    </w:rPr>
                    <w:t xml:space="preserve">Form Type</w:t>
                  </w:r>
                </w:p>
              </w:tc>
              <w:tc>
                <w:tcPr/>
                <w:p w:rsidR="00000000" w:rsidDel="00000000" w:rsidP="00000000" w:rsidRDefault="00000000" w:rsidRPr="00000000" w14:paraId="00000030">
                  <w:pPr>
                    <w:rPr/>
                  </w:pPr>
                  <w:r w:rsidDel="00000000" w:rsidR="00000000" w:rsidRPr="00000000">
                    <w:rPr>
                      <w:rtl w:val="0"/>
                    </w:rPr>
                    <w:t xml:space="preserve">Widgets</w:t>
                  </w:r>
                </w:p>
              </w:tc>
            </w:tr>
            <w:tr>
              <w:trPr>
                <w:cantSplit w:val="0"/>
                <w:tblHeader w:val="0"/>
              </w:trPr>
              <w:tc>
                <w:tcPr/>
                <w:p w:rsidR="00000000" w:rsidDel="00000000" w:rsidP="00000000" w:rsidRDefault="00000000" w:rsidRPr="00000000" w14:paraId="00000031">
                  <w:pPr>
                    <w:rPr/>
                  </w:pPr>
                  <w:r w:rsidDel="00000000" w:rsidR="00000000" w:rsidRPr="00000000">
                    <w:rPr>
                      <w:rFonts w:ascii="Source Sans Pro" w:cs="Source Sans Pro" w:eastAsia="Source Sans Pro" w:hAnsi="Source Sans Pro"/>
                      <w:color w:val="222222"/>
                      <w:sz w:val="27"/>
                      <w:szCs w:val="27"/>
                      <w:rtl w:val="0"/>
                    </w:rPr>
                    <w:t xml:space="preserve">Dialog with Buttons Bottom</w:t>
                  </w:r>
                  <w:r w:rsidDel="00000000" w:rsidR="00000000" w:rsidRPr="00000000">
                    <w:rPr>
                      <w:rtl w:val="0"/>
                    </w:rPr>
                  </w:r>
                </w:p>
                <w:p w:rsidR="00000000" w:rsidDel="00000000" w:rsidP="00000000" w:rsidRDefault="00000000" w:rsidRPr="00000000" w14:paraId="00000032">
                  <w:pPr>
                    <w:rPr>
                      <w:rFonts w:ascii="Source Sans Pro" w:cs="Source Sans Pro" w:eastAsia="Source Sans Pro" w:hAnsi="Source Sans Pro"/>
                      <w:color w:val="222222"/>
                      <w:sz w:val="27"/>
                      <w:szCs w:val="27"/>
                    </w:rPr>
                  </w:pPr>
                  <w:r w:rsidDel="00000000" w:rsidR="00000000" w:rsidRPr="00000000">
                    <w:rPr>
                      <w:rtl w:val="0"/>
                    </w:rPr>
                  </w:r>
                </w:p>
              </w:tc>
              <w:tc>
                <w:tcPr/>
                <w:p w:rsidR="00000000" w:rsidDel="00000000" w:rsidP="00000000" w:rsidRDefault="00000000" w:rsidRPr="00000000" w14:paraId="00000033">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Dialog</w:t>
                  </w:r>
                </w:p>
                <w:p w:rsidR="00000000" w:rsidDel="00000000" w:rsidP="00000000" w:rsidRDefault="00000000" w:rsidRPr="00000000" w14:paraId="00000034">
                  <w:pPr>
                    <w:rPr/>
                  </w:pPr>
                  <w:r w:rsidDel="00000000" w:rsidR="00000000" w:rsidRPr="00000000">
                    <w:rPr/>
                    <w:drawing>
                      <wp:inline distB="0" distT="0" distL="114300" distR="114300">
                        <wp:extent cx="1528743" cy="1236860"/>
                        <wp:effectExtent b="0" l="0" r="0" t="0"/>
                        <wp:docPr id="4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528743" cy="123686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5">
                  <w:pPr>
                    <w:spacing w:before="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i w:val="1"/>
                      <w:color w:val="222222"/>
                      <w:sz w:val="27"/>
                      <w:szCs w:val="27"/>
                      <w:rtl w:val="0"/>
                    </w:rPr>
                    <w:br w:type="textWrapping"/>
                    <w:t xml:space="preserve">OK</w:t>
                  </w:r>
                  <w:r w:rsidDel="00000000" w:rsidR="00000000" w:rsidRPr="00000000">
                    <w:rPr>
                      <w:rFonts w:ascii="Source Sans Pro" w:cs="Source Sans Pro" w:eastAsia="Source Sans Pro" w:hAnsi="Source Sans Pro"/>
                      <w:color w:val="222222"/>
                      <w:sz w:val="27"/>
                      <w:szCs w:val="27"/>
                      <w:rtl w:val="0"/>
                    </w:rPr>
                    <w:t xml:space="preserve"> and </w:t>
                  </w:r>
                  <w:r w:rsidDel="00000000" w:rsidR="00000000" w:rsidRPr="00000000">
                    <w:rPr>
                      <w:rFonts w:ascii="Source Sans Pro" w:cs="Source Sans Pro" w:eastAsia="Source Sans Pro" w:hAnsi="Source Sans Pro"/>
                      <w:i w:val="1"/>
                      <w:color w:val="222222"/>
                      <w:sz w:val="27"/>
                      <w:szCs w:val="27"/>
                      <w:rtl w:val="0"/>
                    </w:rPr>
                    <w:t xml:space="preserve">Cancel</w:t>
                  </w:r>
                  <w:r w:rsidDel="00000000" w:rsidR="00000000" w:rsidRPr="00000000">
                    <w:rPr>
                      <w:rFonts w:ascii="Source Sans Pro" w:cs="Source Sans Pro" w:eastAsia="Source Sans Pro" w:hAnsi="Source Sans Pro"/>
                      <w:color w:val="222222"/>
                      <w:sz w:val="27"/>
                      <w:szCs w:val="27"/>
                      <w:rtl w:val="0"/>
                    </w:rPr>
                    <w:t xml:space="preserve"> buttons laid out horizontally on the bottom-right corner</w:t>
                  </w:r>
                </w:p>
                <w:p w:rsidR="00000000" w:rsidDel="00000000" w:rsidP="00000000" w:rsidRDefault="00000000" w:rsidRPr="00000000" w14:paraId="00000036">
                  <w:pPr>
                    <w:rPr/>
                  </w:pPr>
                  <w:r w:rsidDel="00000000" w:rsidR="00000000" w:rsidRPr="00000000">
                    <w:rPr>
                      <w:rtl w:val="0"/>
                    </w:rPr>
                  </w:r>
                </w:p>
              </w:tc>
            </w:tr>
            <w:tr>
              <w:trPr>
                <w:cantSplit w:val="0"/>
                <w:tblHeader w:val="0"/>
              </w:trPr>
              <w:tc>
                <w:tcPr/>
                <w:p w:rsidR="00000000" w:rsidDel="00000000" w:rsidP="00000000" w:rsidRDefault="00000000" w:rsidRPr="00000000" w14:paraId="00000037">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Dialog with Buttons Right</w:t>
                  </w:r>
                </w:p>
                <w:p w:rsidR="00000000" w:rsidDel="00000000" w:rsidP="00000000" w:rsidRDefault="00000000" w:rsidRPr="00000000" w14:paraId="00000038">
                  <w:pPr>
                    <w:rPr/>
                  </w:pPr>
                  <w:r w:rsidDel="00000000" w:rsidR="00000000" w:rsidRPr="00000000">
                    <w:rPr>
                      <w:rtl w:val="0"/>
                    </w:rPr>
                  </w:r>
                </w:p>
              </w:tc>
              <w:tc>
                <w:tcPr/>
                <w:p w:rsidR="00000000" w:rsidDel="00000000" w:rsidP="00000000" w:rsidRDefault="00000000" w:rsidRPr="00000000" w14:paraId="00000039">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Dialog</w:t>
                  </w:r>
                </w:p>
                <w:p w:rsidR="00000000" w:rsidDel="00000000" w:rsidP="00000000" w:rsidRDefault="00000000" w:rsidRPr="00000000" w14:paraId="0000003A">
                  <w:pPr>
                    <w:rPr/>
                  </w:pPr>
                  <w:r w:rsidDel="00000000" w:rsidR="00000000" w:rsidRPr="00000000">
                    <w:rPr/>
                    <w:drawing>
                      <wp:inline distB="0" distT="0" distL="114300" distR="114300">
                        <wp:extent cx="1471275" cy="1194746"/>
                        <wp:effectExtent b="0" l="0" r="0" t="0"/>
                        <wp:docPr id="4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1471275" cy="119474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3B">
                  <w:pPr>
                    <w:spacing w:before="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i w:val="1"/>
                      <w:color w:val="222222"/>
                      <w:sz w:val="27"/>
                      <w:szCs w:val="27"/>
                      <w:rtl w:val="0"/>
                    </w:rPr>
                    <w:br w:type="textWrapping"/>
                    <w:t xml:space="preserve">OK</w:t>
                  </w:r>
                  <w:r w:rsidDel="00000000" w:rsidR="00000000" w:rsidRPr="00000000">
                    <w:rPr>
                      <w:rFonts w:ascii="Source Sans Pro" w:cs="Source Sans Pro" w:eastAsia="Source Sans Pro" w:hAnsi="Source Sans Pro"/>
                      <w:color w:val="222222"/>
                      <w:sz w:val="27"/>
                      <w:szCs w:val="27"/>
                      <w:rtl w:val="0"/>
                    </w:rPr>
                    <w:t xml:space="preserve"> and </w:t>
                  </w:r>
                  <w:r w:rsidDel="00000000" w:rsidR="00000000" w:rsidRPr="00000000">
                    <w:rPr>
                      <w:rFonts w:ascii="Source Sans Pro" w:cs="Source Sans Pro" w:eastAsia="Source Sans Pro" w:hAnsi="Source Sans Pro"/>
                      <w:i w:val="1"/>
                      <w:color w:val="222222"/>
                      <w:sz w:val="27"/>
                      <w:szCs w:val="27"/>
                      <w:rtl w:val="0"/>
                    </w:rPr>
                    <w:t xml:space="preserve">Cancel</w:t>
                  </w:r>
                  <w:r w:rsidDel="00000000" w:rsidR="00000000" w:rsidRPr="00000000">
                    <w:rPr>
                      <w:rFonts w:ascii="Source Sans Pro" w:cs="Source Sans Pro" w:eastAsia="Source Sans Pro" w:hAnsi="Source Sans Pro"/>
                      <w:color w:val="222222"/>
                      <w:sz w:val="27"/>
                      <w:szCs w:val="27"/>
                      <w:rtl w:val="0"/>
                    </w:rPr>
                    <w:t xml:space="preserve"> buttons laid out vertically on the top-right corner</w:t>
                  </w:r>
                </w:p>
                <w:p w:rsidR="00000000" w:rsidDel="00000000" w:rsidP="00000000" w:rsidRDefault="00000000" w:rsidRPr="00000000" w14:paraId="0000003C">
                  <w:pPr>
                    <w:rPr/>
                  </w:pPr>
                  <w:r w:rsidDel="00000000" w:rsidR="00000000" w:rsidRPr="00000000">
                    <w:rPr>
                      <w:rtl w:val="0"/>
                    </w:rPr>
                  </w:r>
                </w:p>
              </w:tc>
            </w:tr>
            <w:tr>
              <w:trPr>
                <w:cantSplit w:val="0"/>
                <w:tblHeader w:val="0"/>
              </w:trPr>
              <w:tc>
                <w:tcPr/>
                <w:p w:rsidR="00000000" w:rsidDel="00000000" w:rsidP="00000000" w:rsidRDefault="00000000" w:rsidRPr="00000000" w14:paraId="0000003D">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Dialog without Buttons</w:t>
                  </w:r>
                </w:p>
              </w:tc>
              <w:tc>
                <w:tcPr/>
                <w:p w:rsidR="00000000" w:rsidDel="00000000" w:rsidP="00000000" w:rsidRDefault="00000000" w:rsidRPr="00000000" w14:paraId="0000003E">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Dialog</w:t>
                  </w:r>
                </w:p>
                <w:p w:rsidR="00000000" w:rsidDel="00000000" w:rsidP="00000000" w:rsidRDefault="00000000" w:rsidRPr="00000000" w14:paraId="0000003F">
                  <w:pPr>
                    <w:rPr>
                      <w:rFonts w:ascii="Source Sans Pro" w:cs="Source Sans Pro" w:eastAsia="Source Sans Pro" w:hAnsi="Source Sans Pro"/>
                      <w:color w:val="222222"/>
                      <w:sz w:val="27"/>
                      <w:szCs w:val="27"/>
                    </w:rPr>
                  </w:pPr>
                  <w:r w:rsidDel="00000000" w:rsidR="00000000" w:rsidRPr="00000000">
                    <w:rPr/>
                    <w:drawing>
                      <wp:inline distB="0" distT="0" distL="114300" distR="114300">
                        <wp:extent cx="1444694" cy="1151619"/>
                        <wp:effectExtent b="0" l="0" r="0" t="0"/>
                        <wp:docPr id="4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444694" cy="1151619"/>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0">
                  <w:pPr>
                    <w:spacing w:before="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br w:type="textWrapping"/>
                    <w:t xml:space="preserve">No</w:t>
                  </w:r>
                </w:p>
                <w:p w:rsidR="00000000" w:rsidDel="00000000" w:rsidP="00000000" w:rsidRDefault="00000000" w:rsidRPr="00000000" w14:paraId="00000041">
                  <w:pPr>
                    <w:spacing w:before="0" w:lineRule="auto"/>
                    <w:rPr>
                      <w:rFonts w:ascii="Source Sans Pro" w:cs="Source Sans Pro" w:eastAsia="Source Sans Pro" w:hAnsi="Source Sans Pro"/>
                      <w:i w:val="1"/>
                      <w:color w:val="222222"/>
                      <w:sz w:val="27"/>
                      <w:szCs w:val="27"/>
                    </w:rPr>
                  </w:pPr>
                  <w:r w:rsidDel="00000000" w:rsidR="00000000" w:rsidRPr="00000000">
                    <w:rPr>
                      <w:rtl w:val="0"/>
                    </w:rPr>
                  </w:r>
                </w:p>
              </w:tc>
            </w:tr>
            <w:tr>
              <w:trPr>
                <w:cantSplit w:val="0"/>
                <w:tblHeader w:val="0"/>
              </w:trPr>
              <w:tc>
                <w:tcPr/>
                <w:p w:rsidR="00000000" w:rsidDel="00000000" w:rsidP="00000000" w:rsidRDefault="00000000" w:rsidRPr="00000000" w14:paraId="00000042">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Main Window</w:t>
                  </w:r>
                </w:p>
              </w:tc>
              <w:tc>
                <w:tcPr/>
                <w:p w:rsidR="00000000" w:rsidDel="00000000" w:rsidP="00000000" w:rsidRDefault="00000000" w:rsidRPr="00000000" w14:paraId="00000043">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Main Window</w:t>
                  </w:r>
                </w:p>
                <w:p w:rsidR="00000000" w:rsidDel="00000000" w:rsidP="00000000" w:rsidRDefault="00000000" w:rsidRPr="00000000" w14:paraId="00000044">
                  <w:pPr>
                    <w:rPr>
                      <w:rFonts w:ascii="Source Sans Pro" w:cs="Source Sans Pro" w:eastAsia="Source Sans Pro" w:hAnsi="Source Sans Pro"/>
                      <w:color w:val="222222"/>
                      <w:sz w:val="27"/>
                      <w:szCs w:val="27"/>
                    </w:rPr>
                  </w:pPr>
                  <w:r w:rsidDel="00000000" w:rsidR="00000000" w:rsidRPr="00000000">
                    <w:rPr/>
                    <w:drawing>
                      <wp:inline distB="0" distT="0" distL="114300" distR="114300">
                        <wp:extent cx="2005209" cy="1061327"/>
                        <wp:effectExtent b="0" l="0" r="0" t="0"/>
                        <wp:docPr id="46"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005209" cy="106132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5">
                  <w:pPr>
                    <w:spacing w:before="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A menu bar at the top and a status bar at the bottom</w:t>
                  </w:r>
                </w:p>
              </w:tc>
            </w:tr>
            <w:tr>
              <w:trPr>
                <w:cantSplit w:val="0"/>
                <w:tblHeader w:val="0"/>
              </w:trPr>
              <w:tc>
                <w:tcPr/>
                <w:p w:rsidR="00000000" w:rsidDel="00000000" w:rsidP="00000000" w:rsidRDefault="00000000" w:rsidRPr="00000000" w14:paraId="00000046">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Widget</w:t>
                  </w:r>
                </w:p>
              </w:tc>
              <w:tc>
                <w:tcPr/>
                <w:p w:rsidR="00000000" w:rsidDel="00000000" w:rsidP="00000000" w:rsidRDefault="00000000" w:rsidRPr="00000000" w14:paraId="00000047">
                  <w:pPr>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Widget</w:t>
                  </w:r>
                </w:p>
                <w:p w:rsidR="00000000" w:rsidDel="00000000" w:rsidP="00000000" w:rsidRDefault="00000000" w:rsidRPr="00000000" w14:paraId="00000048">
                  <w:pPr>
                    <w:rPr>
                      <w:rFonts w:ascii="Source Sans Pro" w:cs="Source Sans Pro" w:eastAsia="Source Sans Pro" w:hAnsi="Source Sans Pro"/>
                      <w:color w:val="222222"/>
                      <w:sz w:val="27"/>
                      <w:szCs w:val="27"/>
                    </w:rPr>
                  </w:pPr>
                  <w:r w:rsidDel="00000000" w:rsidR="00000000" w:rsidRPr="00000000">
                    <w:rPr/>
                    <w:drawing>
                      <wp:inline distB="0" distT="0" distL="114300" distR="114300">
                        <wp:extent cx="1964658" cy="1042704"/>
                        <wp:effectExtent b="0" l="0" r="0" t="0"/>
                        <wp:docPr id="50"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964658" cy="104270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9">
                  <w:pPr>
                    <w:spacing w:before="0" w:lineRule="auto"/>
                    <w:rPr>
                      <w:rFonts w:ascii="Source Sans Pro" w:cs="Source Sans Pro" w:eastAsia="Source Sans Pro" w:hAnsi="Source Sans Pro"/>
                      <w:color w:val="222222"/>
                      <w:sz w:val="27"/>
                      <w:szCs w:val="27"/>
                    </w:rPr>
                  </w:pPr>
                  <w:r w:rsidDel="00000000" w:rsidR="00000000" w:rsidRPr="00000000">
                    <w:rPr>
                      <w:rFonts w:ascii="Source Sans Pro" w:cs="Source Sans Pro" w:eastAsia="Source Sans Pro" w:hAnsi="Source Sans Pro"/>
                      <w:color w:val="222222"/>
                      <w:sz w:val="27"/>
                      <w:szCs w:val="27"/>
                      <w:rtl w:val="0"/>
                    </w:rPr>
                    <w:t xml:space="preserve">No</w:t>
                  </w:r>
                </w:p>
              </w:tc>
            </w:tr>
          </w:tbl>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color w:val="222222"/>
                <w:sz w:val="24"/>
                <w:szCs w:val="24"/>
                <w:highlight w:val="white"/>
              </w:rPr>
            </w:pPr>
            <w:r w:rsidDel="00000000" w:rsidR="00000000" w:rsidRPr="00000000">
              <w:rPr>
                <w:color w:val="222222"/>
                <w:highlight w:val="white"/>
                <w:rtl w:val="0"/>
              </w:rPr>
              <w:t xml:space="preserve">A Sample Form GUI created from the same.</w:t>
            </w:r>
            <w:r w:rsidDel="00000000" w:rsidR="00000000" w:rsidRPr="00000000">
              <w:rPr>
                <w:rtl w:val="0"/>
              </w:rPr>
            </w:r>
          </w:p>
          <w:p w:rsidR="00000000" w:rsidDel="00000000" w:rsidP="00000000" w:rsidRDefault="00000000" w:rsidRPr="00000000" w14:paraId="0000004C">
            <w:pPr>
              <w:rPr>
                <w:color w:val="222222"/>
                <w:sz w:val="24"/>
                <w:szCs w:val="24"/>
                <w:highlight w:val="white"/>
              </w:rPr>
            </w:pPr>
            <w:r w:rsidDel="00000000" w:rsidR="00000000" w:rsidRPr="00000000">
              <w:rPr/>
              <w:drawing>
                <wp:inline distB="0" distT="0" distL="0" distR="0">
                  <wp:extent cx="4418830" cy="2485592"/>
                  <wp:effectExtent b="0" l="0" r="0" t="0"/>
                  <wp:docPr id="48"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418830" cy="248559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color w:val="222222"/>
                <w:sz w:val="24"/>
                <w:szCs w:val="24"/>
                <w:highlight w:val="white"/>
              </w:rPr>
            </w:pPr>
            <w:r w:rsidDel="00000000" w:rsidR="00000000" w:rsidRPr="00000000">
              <w:rPr/>
              <w:drawing>
                <wp:inline distB="0" distT="0" distL="0" distR="0">
                  <wp:extent cx="2455482" cy="1937785"/>
                  <wp:effectExtent b="0" l="0" r="0" t="0"/>
                  <wp:docPr id="49"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455482" cy="193778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color w:val="222222"/>
                <w:sz w:val="24"/>
                <w:szCs w:val="24"/>
                <w:highlight w:val="white"/>
              </w:rPr>
            </w:pPr>
            <w:r w:rsidDel="00000000" w:rsidR="00000000" w:rsidRPr="00000000">
              <w:rPr>
                <w:rtl w:val="0"/>
              </w:rPr>
            </w:r>
          </w:p>
          <w:p w:rsidR="00000000" w:rsidDel="00000000" w:rsidP="00000000" w:rsidRDefault="00000000" w:rsidRPr="00000000" w14:paraId="0000004F">
            <w:pPr>
              <w:rPr>
                <w:color w:val="222222"/>
                <w:sz w:val="24"/>
                <w:szCs w:val="24"/>
                <w:highlight w:val="white"/>
              </w:rPr>
            </w:pPr>
            <w:r w:rsidDel="00000000" w:rsidR="00000000" w:rsidRPr="00000000">
              <w:rPr>
                <w:rtl w:val="0"/>
              </w:rPr>
            </w:r>
          </w:p>
          <w:p w:rsidR="00000000" w:rsidDel="00000000" w:rsidP="00000000" w:rsidRDefault="00000000" w:rsidRPr="00000000" w14:paraId="00000050">
            <w:pPr>
              <w:rPr>
                <w:color w:val="222222"/>
                <w:sz w:val="24"/>
                <w:szCs w:val="24"/>
                <w:highlight w:val="white"/>
              </w:rPr>
            </w:pPr>
            <w:r w:rsidDel="00000000" w:rsidR="00000000" w:rsidRPr="00000000">
              <w:rPr>
                <w:rtl w:val="0"/>
              </w:rPr>
            </w:r>
          </w:p>
          <w:p w:rsidR="00000000" w:rsidDel="00000000" w:rsidP="00000000" w:rsidRDefault="00000000" w:rsidRPr="00000000" w14:paraId="00000051">
            <w:pPr>
              <w:rPr>
                <w:color w:val="222222"/>
                <w:sz w:val="24"/>
                <w:szCs w:val="24"/>
                <w:highlight w:val="white"/>
              </w:rPr>
            </w:pPr>
            <w:r w:rsidDel="00000000" w:rsidR="00000000" w:rsidRPr="00000000">
              <w:rPr>
                <w:rtl w:val="0"/>
              </w:rPr>
            </w:r>
          </w:p>
          <w:p w:rsidR="00000000" w:rsidDel="00000000" w:rsidP="00000000" w:rsidRDefault="00000000" w:rsidRPr="00000000" w14:paraId="00000052">
            <w:pPr>
              <w:rPr>
                <w:color w:val="222222"/>
                <w:sz w:val="24"/>
                <w:szCs w:val="24"/>
                <w:highlight w:val="white"/>
              </w:rPr>
            </w:pPr>
            <w:r w:rsidDel="00000000" w:rsidR="00000000" w:rsidRPr="00000000">
              <w:rPr>
                <w:rtl w:val="0"/>
              </w:rPr>
            </w:r>
          </w:p>
          <w:p w:rsidR="00000000" w:rsidDel="00000000" w:rsidP="00000000" w:rsidRDefault="00000000" w:rsidRPr="00000000" w14:paraId="00000053">
            <w:pPr>
              <w:rPr>
                <w:color w:val="222222"/>
                <w:sz w:val="24"/>
                <w:szCs w:val="24"/>
                <w:highlight w:val="white"/>
              </w:rPr>
            </w:pPr>
            <w:r w:rsidDel="00000000" w:rsidR="00000000" w:rsidRPr="00000000">
              <w:rPr>
                <w:rtl w:val="0"/>
              </w:rPr>
            </w:r>
          </w:p>
          <w:p w:rsidR="00000000" w:rsidDel="00000000" w:rsidP="00000000" w:rsidRDefault="00000000" w:rsidRPr="00000000" w14:paraId="00000054">
            <w:pPr>
              <w:rPr>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7" name=""/>
                      <a:graphic>
                        <a:graphicData uri="http://schemas.microsoft.com/office/word/2010/wordprocessingShape">
                          <wps:wsp>
                            <wps:cNvCnPr/>
                            <wps:spPr>
                              <a:xfrm>
                                <a:off x="2766630" y="3780000"/>
                                <a:ext cx="51587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7" name="image13.png"/>
                      <a:graphic>
                        <a:graphicData uri="http://schemas.openxmlformats.org/drawingml/2006/picture">
                          <pic:pic>
                            <pic:nvPicPr>
                              <pic:cNvPr id="0" name="image13.png"/>
                              <pic:cNvPicPr preferRelativeResize="0"/>
                            </pic:nvPicPr>
                            <pic:blipFill>
                              <a:blip r:embed="rId22"/>
                              <a:srcRect/>
                              <a:stretch>
                                <a:fillRect/>
                              </a:stretch>
                            </pic:blipFill>
                            <pic:spPr>
                              <a:xfrm>
                                <a:off x="0" y="0"/>
                                <a:ext cx="5158740" cy="19050"/>
                              </a:xfrm>
                              <a:prstGeom prst="rect"/>
                              <a:ln/>
                            </pic:spPr>
                          </pic:pic>
                        </a:graphicData>
                      </a:graphic>
                    </wp:anchor>
                  </w:drawing>
                </mc:Fallback>
              </mc:AlternateContent>
            </w:r>
          </w:p>
          <w:p w:rsidR="00000000" w:rsidDel="00000000" w:rsidP="00000000" w:rsidRDefault="00000000" w:rsidRPr="00000000" w14:paraId="00000055">
            <w:pPr>
              <w:pStyle w:val="Heading3"/>
              <w:shd w:fill="ffffff" w:val="clear"/>
              <w:rPr>
                <w:b w:val="1"/>
                <w:color w:val="222222"/>
                <w:sz w:val="44"/>
                <w:szCs w:val="44"/>
              </w:rPr>
            </w:pPr>
            <w:r w:rsidDel="00000000" w:rsidR="00000000" w:rsidRPr="00000000">
              <w:rPr>
                <w:b w:val="1"/>
                <w:color w:val="222222"/>
                <w:sz w:val="44"/>
                <w:szCs w:val="44"/>
                <w:rtl w:val="0"/>
              </w:rPr>
              <w:t xml:space="preserve">Working With Qt Designer’s Main Window</w:t>
            </w:r>
          </w:p>
          <w:p w:rsidR="00000000" w:rsidDel="00000000" w:rsidP="00000000" w:rsidRDefault="00000000" w:rsidRPr="00000000" w14:paraId="00000056">
            <w:pPr>
              <w:rPr>
                <w:rFonts w:ascii="Century Gothic" w:cs="Century Gothic" w:eastAsia="Century Gothic" w:hAnsi="Century Gothic"/>
                <w:color w:val="222222"/>
                <w:sz w:val="24"/>
                <w:szCs w:val="24"/>
                <w:highlight w:val="white"/>
              </w:rPr>
            </w:pPr>
            <w:r w:rsidDel="00000000" w:rsidR="00000000" w:rsidRPr="00000000">
              <w:rPr>
                <w:rFonts w:ascii="Century Gothic" w:cs="Century Gothic" w:eastAsia="Century Gothic" w:hAnsi="Century Gothic"/>
                <w:color w:val="222222"/>
                <w:sz w:val="24"/>
                <w:szCs w:val="24"/>
                <w:highlight w:val="white"/>
                <w:rtl w:val="0"/>
              </w:rPr>
              <w:t xml:space="preserve">Qt Designer’s </w:t>
            </w:r>
            <w:r w:rsidDel="00000000" w:rsidR="00000000" w:rsidRPr="00000000">
              <w:rPr>
                <w:rFonts w:ascii="Century Gothic" w:cs="Century Gothic" w:eastAsia="Century Gothic" w:hAnsi="Century Gothic"/>
                <w:b w:val="1"/>
                <w:color w:val="222222"/>
                <w:sz w:val="24"/>
                <w:szCs w:val="24"/>
                <w:highlight w:val="white"/>
                <w:rtl w:val="0"/>
              </w:rPr>
              <w:t xml:space="preserve">main window</w:t>
            </w:r>
            <w:r w:rsidDel="00000000" w:rsidR="00000000" w:rsidRPr="00000000">
              <w:rPr>
                <w:rFonts w:ascii="Century Gothic" w:cs="Century Gothic" w:eastAsia="Century Gothic" w:hAnsi="Century Gothic"/>
                <w:color w:val="222222"/>
                <w:sz w:val="24"/>
                <w:szCs w:val="24"/>
                <w:highlight w:val="white"/>
                <w:rtl w:val="0"/>
              </w:rPr>
              <w:t xml:space="preserve"> consists of a menu bar including options for saving and managing forms, editing forms and altering the edit mode, laying out and previewing forms, and also for tuning the application’s settings and using its help documentation:</w:t>
            </w:r>
          </w:p>
          <w:p w:rsidR="00000000" w:rsidDel="00000000" w:rsidP="00000000" w:rsidRDefault="00000000" w:rsidRPr="00000000" w14:paraId="00000057">
            <w:pPr>
              <w:rPr>
                <w:rFonts w:ascii="Century Gothic" w:cs="Century Gothic" w:eastAsia="Century Gothic" w:hAnsi="Century Gothic"/>
                <w:color w:val="222222"/>
                <w:sz w:val="24"/>
                <w:szCs w:val="24"/>
                <w:highlight w:val="white"/>
              </w:rPr>
            </w:pPr>
            <w:r w:rsidDel="00000000" w:rsidR="00000000" w:rsidRPr="00000000">
              <w:rPr>
                <w:rtl w:val="0"/>
              </w:rPr>
            </w:r>
          </w:p>
          <w:p w:rsidR="00000000" w:rsidDel="00000000" w:rsidP="00000000" w:rsidRDefault="00000000" w:rsidRPr="00000000" w14:paraId="00000058">
            <w:pPr>
              <w:rPr>
                <w:rFonts w:ascii="Century Gothic" w:cs="Century Gothic" w:eastAsia="Century Gothic" w:hAnsi="Century Gothic"/>
                <w:sz w:val="24"/>
                <w:szCs w:val="24"/>
              </w:rPr>
            </w:pPr>
            <w:r w:rsidDel="00000000" w:rsidR="00000000" w:rsidRPr="00000000">
              <w:rPr/>
              <w:drawing>
                <wp:inline distB="0" distT="0" distL="114300" distR="114300">
                  <wp:extent cx="1684327" cy="1598660"/>
                  <wp:effectExtent b="0" l="0" r="0" t="0"/>
                  <wp:docPr id="5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684327" cy="1598660"/>
                          </a:xfrm>
                          <a:prstGeom prst="rect"/>
                          <a:ln/>
                        </pic:spPr>
                      </pic:pic>
                    </a:graphicData>
                  </a:graphic>
                </wp:inline>
              </w:drawing>
            </w:r>
            <w:r w:rsidDel="00000000" w:rsidR="00000000" w:rsidRPr="00000000">
              <w:rPr>
                <w:rFonts w:ascii="Century Gothic" w:cs="Century Gothic" w:eastAsia="Century Gothic" w:hAnsi="Century Gothic"/>
                <w:sz w:val="24"/>
                <w:szCs w:val="24"/>
                <w:rtl w:val="0"/>
              </w:rPr>
              <w:t xml:space="preserve">    </w:t>
            </w:r>
            <w:r w:rsidDel="00000000" w:rsidR="00000000" w:rsidRPr="00000000">
              <w:rPr/>
              <w:drawing>
                <wp:inline distB="0" distT="0" distL="114300" distR="114300">
                  <wp:extent cx="1584137" cy="1537556"/>
                  <wp:effectExtent b="0" l="0" r="0" t="0"/>
                  <wp:docPr id="52"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1584137" cy="1537556"/>
                          </a:xfrm>
                          <a:prstGeom prst="rect"/>
                          <a:ln/>
                        </pic:spPr>
                      </pic:pic>
                    </a:graphicData>
                  </a:graphic>
                </wp:inline>
              </w:drawing>
            </w:r>
            <w:r w:rsidDel="00000000" w:rsidR="00000000" w:rsidRPr="00000000">
              <w:rPr>
                <w:rFonts w:ascii="Century Gothic" w:cs="Century Gothic" w:eastAsia="Century Gothic" w:hAnsi="Century Gothic"/>
                <w:sz w:val="24"/>
                <w:szCs w:val="24"/>
                <w:rtl w:val="0"/>
              </w:rPr>
              <w:t xml:space="preserve">    </w:t>
            </w:r>
            <w:r w:rsidDel="00000000" w:rsidR="00000000" w:rsidRPr="00000000">
              <w:rPr/>
              <w:drawing>
                <wp:inline distB="0" distT="0" distL="114300" distR="114300">
                  <wp:extent cx="1554224" cy="1495096"/>
                  <wp:effectExtent b="0" l="0" r="0" t="0"/>
                  <wp:docPr id="53"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554224" cy="1495096"/>
                          </a:xfrm>
                          <a:prstGeom prst="rect"/>
                          <a:ln/>
                        </pic:spPr>
                      </pic:pic>
                    </a:graphicData>
                  </a:graphic>
                </wp:inline>
              </w:drawing>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59">
            <w:pPr>
              <w:rPr>
                <w:rFonts w:ascii="Century Gothic" w:cs="Century Gothic" w:eastAsia="Century Gothic" w:hAnsi="Century Gothic"/>
                <w:sz w:val="24"/>
                <w:szCs w:val="24"/>
              </w:rPr>
            </w:pPr>
            <w:r w:rsidDel="00000000" w:rsidR="00000000" w:rsidRPr="00000000">
              <w:rPr/>
              <w:drawing>
                <wp:inline distB="0" distT="0" distL="114300" distR="114300">
                  <wp:extent cx="2130723" cy="1343378"/>
                  <wp:effectExtent b="0" l="0" r="0" t="0"/>
                  <wp:docPr id="54"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2130723" cy="1343378"/>
                          </a:xfrm>
                          <a:prstGeom prst="rect"/>
                          <a:ln/>
                        </pic:spPr>
                      </pic:pic>
                    </a:graphicData>
                  </a:graphic>
                </wp:inline>
              </w:drawing>
            </w:r>
            <w:r w:rsidDel="00000000" w:rsidR="00000000" w:rsidRPr="00000000">
              <w:rPr>
                <w:rFonts w:ascii="Century Gothic" w:cs="Century Gothic" w:eastAsia="Century Gothic" w:hAnsi="Century Gothic"/>
                <w:sz w:val="24"/>
                <w:szCs w:val="24"/>
                <w:rtl w:val="0"/>
              </w:rPr>
              <w:t xml:space="preserve">  </w:t>
            </w:r>
            <w:r w:rsidDel="00000000" w:rsidR="00000000" w:rsidRPr="00000000">
              <w:rPr/>
              <w:drawing>
                <wp:inline distB="0" distT="0" distL="114300" distR="114300">
                  <wp:extent cx="1998422" cy="579788"/>
                  <wp:effectExtent b="0" l="0" r="0" t="0"/>
                  <wp:docPr id="55"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998422" cy="579788"/>
                          </a:xfrm>
                          <a:prstGeom prst="rect"/>
                          <a:ln/>
                        </pic:spPr>
                      </pic:pic>
                    </a:graphicData>
                  </a:graphic>
                </wp:inline>
              </w:drawing>
            </w:r>
            <w:r w:rsidDel="00000000" w:rsidR="00000000" w:rsidRPr="00000000">
              <w:rPr>
                <w:rFonts w:ascii="Century Gothic" w:cs="Century Gothic" w:eastAsia="Century Gothic" w:hAnsi="Century Gothic"/>
                <w:sz w:val="24"/>
                <w:szCs w:val="24"/>
                <w:rtl w:val="0"/>
              </w:rPr>
              <w:t xml:space="preserve"> </w:t>
            </w:r>
          </w:p>
          <w:p w:rsidR="00000000" w:rsidDel="00000000" w:rsidP="00000000" w:rsidRDefault="00000000" w:rsidRPr="00000000" w14:paraId="0000005A">
            <w:pPr>
              <w:rPr>
                <w:color w:val="222222"/>
                <w:sz w:val="24"/>
                <w:szCs w:val="24"/>
                <w:highlight w:val="white"/>
              </w:rPr>
            </w:pPr>
            <w:r w:rsidDel="00000000" w:rsidR="00000000" w:rsidRPr="00000000">
              <w:rPr/>
              <w:drawing>
                <wp:inline distB="0" distT="0" distL="114300" distR="114300">
                  <wp:extent cx="2499136" cy="895063"/>
                  <wp:effectExtent b="0" l="0" r="0" t="0"/>
                  <wp:docPr id="5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2499136" cy="89506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color w:val="222222"/>
                <w:sz w:val="24"/>
                <w:szCs w:val="24"/>
                <w:highlight w:val="white"/>
              </w:rPr>
            </w:pPr>
            <w:r w:rsidDel="00000000" w:rsidR="00000000" w:rsidRPr="00000000">
              <w:rPr>
                <w:rtl w:val="0"/>
              </w:rPr>
            </w:r>
          </w:p>
          <w:p w:rsidR="00000000" w:rsidDel="00000000" w:rsidP="00000000" w:rsidRDefault="00000000" w:rsidRPr="00000000" w14:paraId="0000005C">
            <w:pPr>
              <w:rPr>
                <w:rFonts w:ascii="Century Gothic" w:cs="Century Gothic" w:eastAsia="Century Gothic" w:hAnsi="Century Gothic"/>
                <w:sz w:val="24"/>
                <w:szCs w:val="24"/>
              </w:rPr>
            </w:pPr>
            <w:r w:rsidDel="00000000" w:rsidR="00000000" w:rsidRPr="00000000">
              <w:rPr>
                <w:color w:val="222222"/>
                <w:sz w:val="24"/>
                <w:szCs w:val="24"/>
                <w:highlight w:val="white"/>
                <w:rtl w:val="0"/>
              </w:rPr>
              <w:t xml:space="preserve">The main window also provides a toolbar that displays commonly used options. You’ll use most of these options when you’re editing and laying out your forms. These options are also available in the main menu, especially in the </w:t>
            </w:r>
            <w:r w:rsidDel="00000000" w:rsidR="00000000" w:rsidRPr="00000000">
              <w:rPr>
                <w:i w:val="1"/>
                <w:color w:val="222222"/>
                <w:sz w:val="24"/>
                <w:szCs w:val="24"/>
                <w:highlight w:val="white"/>
                <w:rtl w:val="0"/>
              </w:rPr>
              <w:t xml:space="preserve">File</w:t>
            </w:r>
            <w:r w:rsidDel="00000000" w:rsidR="00000000" w:rsidRPr="00000000">
              <w:rPr>
                <w:color w:val="222222"/>
                <w:sz w:val="24"/>
                <w:szCs w:val="24"/>
                <w:highlight w:val="white"/>
                <w:rtl w:val="0"/>
              </w:rPr>
              <w:t xml:space="preserve">, </w:t>
            </w:r>
            <w:r w:rsidDel="00000000" w:rsidR="00000000" w:rsidRPr="00000000">
              <w:rPr>
                <w:i w:val="1"/>
                <w:color w:val="222222"/>
                <w:sz w:val="24"/>
                <w:szCs w:val="24"/>
                <w:highlight w:val="white"/>
                <w:rtl w:val="0"/>
              </w:rPr>
              <w:t xml:space="preserve">Edit</w:t>
            </w:r>
            <w:r w:rsidDel="00000000" w:rsidR="00000000" w:rsidRPr="00000000">
              <w:rPr>
                <w:color w:val="222222"/>
                <w:sz w:val="24"/>
                <w:szCs w:val="24"/>
                <w:highlight w:val="white"/>
                <w:rtl w:val="0"/>
              </w:rPr>
              <w:t xml:space="preserve">, and </w:t>
            </w:r>
            <w:r w:rsidDel="00000000" w:rsidR="00000000" w:rsidRPr="00000000">
              <w:rPr>
                <w:i w:val="1"/>
                <w:color w:val="222222"/>
                <w:sz w:val="24"/>
                <w:szCs w:val="24"/>
                <w:highlight w:val="white"/>
                <w:rtl w:val="0"/>
              </w:rPr>
              <w:t xml:space="preserve">Form</w:t>
            </w:r>
            <w:r w:rsidDel="00000000" w:rsidR="00000000" w:rsidRPr="00000000">
              <w:rPr>
                <w:color w:val="222222"/>
                <w:sz w:val="24"/>
                <w:szCs w:val="24"/>
                <w:highlight w:val="white"/>
                <w:rtl w:val="0"/>
              </w:rPr>
              <w:t xml:space="preserve"> menus:</w:t>
            </w:r>
            <w:r w:rsidDel="00000000" w:rsidR="00000000" w:rsidRPr="00000000">
              <w:rPr>
                <w:rtl w:val="0"/>
              </w:rPr>
            </w:r>
          </w:p>
          <w:p w:rsidR="00000000" w:rsidDel="00000000" w:rsidP="00000000" w:rsidRDefault="00000000" w:rsidRPr="00000000" w14:paraId="0000005D">
            <w:pPr>
              <w:rPr>
                <w:color w:val="222222"/>
                <w:sz w:val="24"/>
                <w:szCs w:val="24"/>
                <w:highlight w:val="white"/>
              </w:rPr>
            </w:pPr>
            <w:r w:rsidDel="00000000" w:rsidR="00000000" w:rsidRPr="00000000">
              <w:rPr/>
              <w:drawing>
                <wp:inline distB="0" distT="0" distL="114300" distR="114300">
                  <wp:extent cx="5143500" cy="699135"/>
                  <wp:effectExtent b="0" l="0" r="0" t="0"/>
                  <wp:docPr id="57"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143500" cy="69913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color w:val="222222"/>
                <w:sz w:val="24"/>
                <w:szCs w:val="24"/>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5" name=""/>
                      <a:graphic>
                        <a:graphicData uri="http://schemas.microsoft.com/office/word/2010/wordprocessingShape">
                          <wps:wsp>
                            <wps:cNvCnPr/>
                            <wps:spPr>
                              <a:xfrm>
                                <a:off x="2766630" y="3780000"/>
                                <a:ext cx="51587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5" name="image3.png"/>
                      <a:graphic>
                        <a:graphicData uri="http://schemas.openxmlformats.org/drawingml/2006/picture">
                          <pic:pic>
                            <pic:nvPicPr>
                              <pic:cNvPr id="0" name="image3.png"/>
                              <pic:cNvPicPr preferRelativeResize="0"/>
                            </pic:nvPicPr>
                            <pic:blipFill>
                              <a:blip r:embed="rId30"/>
                              <a:srcRect/>
                              <a:stretch>
                                <a:fillRect/>
                              </a:stretch>
                            </pic:blipFill>
                            <pic:spPr>
                              <a:xfrm>
                                <a:off x="0" y="0"/>
                                <a:ext cx="5158740" cy="19050"/>
                              </a:xfrm>
                              <a:prstGeom prst="rect"/>
                              <a:ln/>
                            </pic:spPr>
                          </pic:pic>
                        </a:graphicData>
                      </a:graphic>
                    </wp:anchor>
                  </w:drawing>
                </mc:Fallback>
              </mc:AlternateContent>
            </w:r>
          </w:p>
          <w:p w:rsidR="00000000" w:rsidDel="00000000" w:rsidP="00000000" w:rsidRDefault="00000000" w:rsidRPr="00000000" w14:paraId="0000005F">
            <w:pPr>
              <w:spacing w:before="0" w:line="240" w:lineRule="auto"/>
              <w:rPr>
                <w:sz w:val="22"/>
                <w:szCs w:val="22"/>
              </w:rPr>
            </w:pPr>
            <w:r w:rsidDel="00000000" w:rsidR="00000000" w:rsidRPr="00000000">
              <w:rPr>
                <w:rtl w:val="0"/>
              </w:rPr>
            </w:r>
          </w:p>
          <w:p w:rsidR="00000000" w:rsidDel="00000000" w:rsidP="00000000" w:rsidRDefault="00000000" w:rsidRPr="00000000" w14:paraId="00000060">
            <w:pPr>
              <w:spacing w:before="0" w:line="240" w:lineRule="auto"/>
              <w:rPr>
                <w:sz w:val="24"/>
                <w:szCs w:val="24"/>
              </w:rPr>
            </w:pPr>
            <w:r w:rsidDel="00000000" w:rsidR="00000000" w:rsidRPr="00000000">
              <w:rPr>
                <w:color w:val="222222"/>
                <w:sz w:val="24"/>
                <w:szCs w:val="24"/>
                <w:highlight w:val="white"/>
                <w:rtl w:val="0"/>
              </w:rPr>
              <w:t xml:space="preserve">Qt Designer’s main window also consists of a few </w:t>
            </w:r>
            <w:r w:rsidDel="00000000" w:rsidR="00000000" w:rsidRPr="00000000">
              <w:rPr>
                <w:b w:val="1"/>
                <w:color w:val="222222"/>
                <w:sz w:val="24"/>
                <w:szCs w:val="24"/>
                <w:highlight w:val="white"/>
                <w:rtl w:val="0"/>
              </w:rPr>
              <w:t xml:space="preserve">dock windows</w:t>
            </w:r>
            <w:r w:rsidDel="00000000" w:rsidR="00000000" w:rsidRPr="00000000">
              <w:rPr>
                <w:color w:val="222222"/>
                <w:sz w:val="24"/>
                <w:szCs w:val="24"/>
                <w:highlight w:val="white"/>
                <w:rtl w:val="0"/>
              </w:rPr>
              <w:t xml:space="preserve"> that provide an indifferent set of features and tools:</w:t>
            </w:r>
            <w:r w:rsidDel="00000000" w:rsidR="00000000" w:rsidRPr="00000000">
              <w:rPr>
                <w:rtl w:val="0"/>
              </w:rPr>
            </w:r>
          </w:p>
          <w:p w:rsidR="00000000" w:rsidDel="00000000" w:rsidP="00000000" w:rsidRDefault="00000000" w:rsidRPr="00000000" w14:paraId="00000061">
            <w:pPr>
              <w:numPr>
                <w:ilvl w:val="0"/>
                <w:numId w:val="1"/>
              </w:numPr>
              <w:shd w:fill="ffffff" w:val="clear"/>
              <w:spacing w:after="0" w:before="280" w:line="240" w:lineRule="auto"/>
              <w:ind w:left="720" w:hanging="360"/>
              <w:rPr>
                <w:color w:val="222222"/>
                <w:sz w:val="24"/>
                <w:szCs w:val="24"/>
              </w:rPr>
            </w:pPr>
            <w:r w:rsidDel="00000000" w:rsidR="00000000" w:rsidRPr="00000000">
              <w:rPr>
                <w:color w:val="222222"/>
                <w:sz w:val="24"/>
                <w:szCs w:val="24"/>
                <w:rtl w:val="0"/>
              </w:rPr>
              <w:t xml:space="preserve">Widget Box</w:t>
            </w:r>
          </w:p>
          <w:p w:rsidR="00000000" w:rsidDel="00000000" w:rsidP="00000000" w:rsidRDefault="00000000" w:rsidRPr="00000000" w14:paraId="00000062">
            <w:pPr>
              <w:numPr>
                <w:ilvl w:val="0"/>
                <w:numId w:val="1"/>
              </w:numPr>
              <w:shd w:fill="ffffff" w:val="clear"/>
              <w:spacing w:after="0" w:before="0" w:line="240" w:lineRule="auto"/>
              <w:ind w:left="720" w:hanging="360"/>
              <w:rPr>
                <w:color w:val="222222"/>
                <w:sz w:val="24"/>
                <w:szCs w:val="24"/>
              </w:rPr>
            </w:pPr>
            <w:r w:rsidDel="00000000" w:rsidR="00000000" w:rsidRPr="00000000">
              <w:rPr>
                <w:color w:val="222222"/>
                <w:sz w:val="24"/>
                <w:szCs w:val="24"/>
                <w:rtl w:val="0"/>
              </w:rPr>
              <w:t xml:space="preserve">Object Inspector</w:t>
            </w:r>
          </w:p>
          <w:p w:rsidR="00000000" w:rsidDel="00000000" w:rsidP="00000000" w:rsidRDefault="00000000" w:rsidRPr="00000000" w14:paraId="00000063">
            <w:pPr>
              <w:numPr>
                <w:ilvl w:val="0"/>
                <w:numId w:val="1"/>
              </w:numPr>
              <w:shd w:fill="ffffff" w:val="clear"/>
              <w:spacing w:after="0" w:before="0" w:line="240" w:lineRule="auto"/>
              <w:ind w:left="720" w:hanging="360"/>
              <w:rPr>
                <w:color w:val="222222"/>
                <w:sz w:val="24"/>
                <w:szCs w:val="24"/>
              </w:rPr>
            </w:pPr>
            <w:r w:rsidDel="00000000" w:rsidR="00000000" w:rsidRPr="00000000">
              <w:rPr>
                <w:color w:val="222222"/>
                <w:sz w:val="24"/>
                <w:szCs w:val="24"/>
                <w:rtl w:val="0"/>
              </w:rPr>
              <w:t xml:space="preserve">Property Editor</w:t>
            </w:r>
          </w:p>
          <w:p w:rsidR="00000000" w:rsidDel="00000000" w:rsidP="00000000" w:rsidRDefault="00000000" w:rsidRPr="00000000" w14:paraId="00000064">
            <w:pPr>
              <w:numPr>
                <w:ilvl w:val="0"/>
                <w:numId w:val="1"/>
              </w:numPr>
              <w:shd w:fill="ffffff" w:val="clear"/>
              <w:spacing w:after="0" w:before="0" w:line="240" w:lineRule="auto"/>
              <w:ind w:left="720" w:hanging="360"/>
              <w:rPr>
                <w:color w:val="222222"/>
                <w:sz w:val="24"/>
                <w:szCs w:val="24"/>
              </w:rPr>
            </w:pPr>
            <w:r w:rsidDel="00000000" w:rsidR="00000000" w:rsidRPr="00000000">
              <w:rPr>
                <w:color w:val="222222"/>
                <w:sz w:val="24"/>
                <w:szCs w:val="24"/>
                <w:rtl w:val="0"/>
              </w:rPr>
              <w:t xml:space="preserve">Resource Browser</w:t>
            </w:r>
          </w:p>
          <w:p w:rsidR="00000000" w:rsidDel="00000000" w:rsidP="00000000" w:rsidRDefault="00000000" w:rsidRPr="00000000" w14:paraId="00000065">
            <w:pPr>
              <w:numPr>
                <w:ilvl w:val="0"/>
                <w:numId w:val="1"/>
              </w:numPr>
              <w:shd w:fill="ffffff" w:val="clear"/>
              <w:spacing w:after="0" w:before="0" w:line="240" w:lineRule="auto"/>
              <w:ind w:left="720" w:hanging="360"/>
              <w:rPr>
                <w:color w:val="222222"/>
                <w:sz w:val="24"/>
                <w:szCs w:val="24"/>
              </w:rPr>
            </w:pPr>
            <w:r w:rsidDel="00000000" w:rsidR="00000000" w:rsidRPr="00000000">
              <w:rPr>
                <w:color w:val="222222"/>
                <w:sz w:val="24"/>
                <w:szCs w:val="24"/>
                <w:rtl w:val="0"/>
              </w:rPr>
              <w:t xml:space="preserve">Action Editor</w:t>
            </w:r>
          </w:p>
          <w:p w:rsidR="00000000" w:rsidDel="00000000" w:rsidP="00000000" w:rsidRDefault="00000000" w:rsidRPr="00000000" w14:paraId="00000066">
            <w:pPr>
              <w:numPr>
                <w:ilvl w:val="0"/>
                <w:numId w:val="1"/>
              </w:numPr>
              <w:shd w:fill="ffffff" w:val="clear"/>
              <w:spacing w:after="280" w:before="0" w:line="240" w:lineRule="auto"/>
              <w:ind w:left="720" w:hanging="360"/>
              <w:rPr>
                <w:color w:val="222222"/>
                <w:sz w:val="24"/>
                <w:szCs w:val="24"/>
              </w:rPr>
            </w:pPr>
            <w:r w:rsidDel="00000000" w:rsidR="00000000" w:rsidRPr="00000000">
              <w:rPr>
                <w:color w:val="222222"/>
                <w:sz w:val="24"/>
                <w:szCs w:val="24"/>
                <w:rtl w:val="0"/>
              </w:rPr>
              <w:t xml:space="preserve">Signal/Slot Editor</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1440" w:right="0" w:firstLine="0"/>
              <w:jc w:val="left"/>
              <w:rPr>
                <w:rFonts w:ascii="Source Sans Pro" w:cs="Source Sans Pro" w:eastAsia="Source Sans Pro" w:hAnsi="Source Sans Pro"/>
                <w:b w:val="0"/>
                <w:i w:val="0"/>
                <w:smallCaps w:val="0"/>
                <w:strike w:val="0"/>
                <w:color w:val="222222"/>
                <w:sz w:val="27"/>
                <w:szCs w:val="27"/>
                <w:highlight w:val="white"/>
                <w:u w:val="none"/>
                <w:vertAlign w:val="baseline"/>
              </w:rPr>
            </w:pPr>
            <w:r w:rsidDel="00000000" w:rsidR="00000000" w:rsidRPr="00000000">
              <w:rPr>
                <w:rFonts w:ascii="Avenir" w:cs="Avenir" w:eastAsia="Avenir" w:hAnsi="Avenir"/>
                <w:b w:val="0"/>
                <w:i w:val="0"/>
                <w:smallCaps w:val="0"/>
                <w:strike w:val="0"/>
                <w:color w:val="222222"/>
                <w:sz w:val="24"/>
                <w:szCs w:val="24"/>
                <w:u w:val="none"/>
                <w:shd w:fill="auto" w:val="clear"/>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The </w:t>
            </w:r>
            <w:r w:rsidDel="00000000" w:rsidR="00000000" w:rsidRPr="00000000">
              <w:rPr>
                <w:rFonts w:ascii="Source Sans Pro" w:cs="Source Sans Pro" w:eastAsia="Source Sans Pro" w:hAnsi="Source Sans Pro"/>
                <w:b w:val="1"/>
                <w:i w:val="0"/>
                <w:smallCaps w:val="0"/>
                <w:strike w:val="0"/>
                <w:color w:val="222222"/>
                <w:sz w:val="27"/>
                <w:szCs w:val="27"/>
                <w:highlight w:val="white"/>
                <w:u w:val="none"/>
                <w:vertAlign w:val="baseline"/>
                <w:rtl w:val="0"/>
              </w:rPr>
              <w:t xml:space="preserve">Widget Box</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 provides a selection of layout managers, spacers, standard widgets, and other objects that you can use to create a GUI for your dialogs and windows.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Source Sans Pro" w:cs="Source Sans Pro" w:eastAsia="Source Sans Pro" w:hAnsi="Source Sans Pro"/>
                <w:b w:val="0"/>
                <w:i w:val="0"/>
                <w:smallCaps w:val="0"/>
                <w:strike w:val="0"/>
                <w:color w:val="222222"/>
                <w:sz w:val="27"/>
                <w:szCs w:val="27"/>
                <w:highlight w:val="white"/>
                <w:u w:val="none"/>
                <w:vertAlign w:val="baseline"/>
              </w:rPr>
            </w:pPr>
            <w:r w:rsidDel="00000000" w:rsidR="00000000" w:rsidRPr="00000000">
              <w:rPr>
                <w:rFonts w:ascii="Avenir" w:cs="Avenir" w:eastAsia="Avenir" w:hAnsi="Avenir"/>
                <w:b w:val="0"/>
                <w:i w:val="0"/>
                <w:smallCaps w:val="0"/>
                <w:strike w:val="0"/>
                <w:color w:val="222222"/>
                <w:sz w:val="24"/>
                <w:szCs w:val="24"/>
                <w:highlight w:val="white"/>
                <w:u w:val="none"/>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The </w:t>
            </w:r>
            <w:r w:rsidDel="00000000" w:rsidR="00000000" w:rsidRPr="00000000">
              <w:rPr>
                <w:rFonts w:ascii="Source Sans Pro" w:cs="Source Sans Pro" w:eastAsia="Source Sans Pro" w:hAnsi="Source Sans Pro"/>
                <w:b w:val="1"/>
                <w:i w:val="0"/>
                <w:smallCaps w:val="0"/>
                <w:strike w:val="0"/>
                <w:color w:val="222222"/>
                <w:sz w:val="27"/>
                <w:szCs w:val="27"/>
                <w:highlight w:val="white"/>
                <w:u w:val="none"/>
                <w:vertAlign w:val="baseline"/>
                <w:rtl w:val="0"/>
              </w:rPr>
              <w:t xml:space="preserve">Object Inspector</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 provides a </w:t>
            </w:r>
            <w:hyperlink r:id="rId31">
              <w:r w:rsidDel="00000000" w:rsidR="00000000" w:rsidRPr="00000000">
                <w:rPr>
                  <w:rFonts w:ascii="Source Sans Pro" w:cs="Source Sans Pro" w:eastAsia="Source Sans Pro" w:hAnsi="Source Sans Pro"/>
                  <w:b w:val="0"/>
                  <w:i w:val="0"/>
                  <w:smallCaps w:val="0"/>
                  <w:strike w:val="0"/>
                  <w:color w:val="619ccd"/>
                  <w:sz w:val="27"/>
                  <w:szCs w:val="27"/>
                  <w:highlight w:val="white"/>
                  <w:u w:val="single"/>
                  <w:vertAlign w:val="baseline"/>
                  <w:rtl w:val="0"/>
                </w:rPr>
                <w:t xml:space="preserve">tree</w:t>
              </w:r>
            </w:hyperlink>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 view of all the objects on the current form.</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Source Sans Pro" w:cs="Source Sans Pro" w:eastAsia="Source Sans Pro" w:hAnsi="Source Sans Pro"/>
                <w:b w:val="0"/>
                <w:i w:val="0"/>
                <w:smallCaps w:val="0"/>
                <w:strike w:val="0"/>
                <w:color w:val="222222"/>
                <w:sz w:val="27"/>
                <w:szCs w:val="27"/>
                <w:highlight w:val="white"/>
                <w:u w:val="none"/>
                <w:vertAlign w:val="baseline"/>
              </w:rPr>
            </w:pPr>
            <w:r w:rsidDel="00000000" w:rsidR="00000000" w:rsidRPr="00000000">
              <w:rPr>
                <w:rFonts w:ascii="Avenir" w:cs="Avenir" w:eastAsia="Avenir" w:hAnsi="Avenir"/>
                <w:b w:val="0"/>
                <w:i w:val="0"/>
                <w:smallCaps w:val="0"/>
                <w:strike w:val="0"/>
                <w:color w:val="222222"/>
                <w:sz w:val="24"/>
                <w:szCs w:val="24"/>
                <w:highlight w:val="white"/>
                <w:u w:val="none"/>
                <w:vertAlign w:val="baseline"/>
                <w:rtl w:val="0"/>
              </w:rPr>
              <w:t xml:space="preserve">~</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The </w:t>
            </w:r>
            <w:r w:rsidDel="00000000" w:rsidR="00000000" w:rsidRPr="00000000">
              <w:rPr>
                <w:rFonts w:ascii="Source Sans Pro" w:cs="Source Sans Pro" w:eastAsia="Source Sans Pro" w:hAnsi="Source Sans Pro"/>
                <w:b w:val="1"/>
                <w:i w:val="0"/>
                <w:smallCaps w:val="0"/>
                <w:strike w:val="0"/>
                <w:color w:val="222222"/>
                <w:sz w:val="27"/>
                <w:szCs w:val="27"/>
                <w:highlight w:val="white"/>
                <w:u w:val="none"/>
                <w:vertAlign w:val="baseline"/>
                <w:rtl w:val="0"/>
              </w:rPr>
              <w:t xml:space="preserve">Property Editor </w:t>
            </w:r>
            <w:r w:rsidDel="00000000" w:rsidR="00000000" w:rsidRPr="00000000">
              <w:rPr>
                <w:rFonts w:ascii="Source Sans Pro" w:cs="Source Sans Pro" w:eastAsia="Source Sans Pro" w:hAnsi="Source Sans Pro"/>
                <w:b w:val="0"/>
                <w:i w:val="0"/>
                <w:smallCaps w:val="0"/>
                <w:strike w:val="0"/>
                <w:color w:val="222222"/>
                <w:sz w:val="27"/>
                <w:szCs w:val="27"/>
                <w:highlight w:val="white"/>
                <w:u w:val="none"/>
                <w:vertAlign w:val="baseline"/>
                <w:rtl w:val="0"/>
              </w:rPr>
              <w:t xml:space="preserve">holds a two-column table with the active object’s properties and their values.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Avenir" w:cs="Avenir" w:eastAsia="Avenir" w:hAnsi="Avenir"/>
                <w:b w:val="0"/>
                <w:i w:val="0"/>
                <w:smallCaps w:val="0"/>
                <w:strike w:val="0"/>
                <w:color w:val="222222"/>
                <w:sz w:val="24"/>
                <w:szCs w:val="24"/>
                <w:highlight w:val="white"/>
                <w:u w:val="none"/>
                <w:vertAlign w:val="baseline"/>
                <w:rtl w:val="0"/>
              </w:rPr>
              <w:t xml:space="preserve"> ~</w:t>
            </w: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Resource Browser</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provides a quick way of adding    resources, such as icons, translation files, images, and other binary files to your applications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1440" w:right="0" w:firstLine="0"/>
              <w:jc w:val="left"/>
              <w:rPr>
                <w:rFonts w:ascii="Source Sans Pro" w:cs="Source Sans Pro" w:eastAsia="Source Sans Pro" w:hAnsi="Source Sans Pro"/>
                <w:b w:val="0"/>
                <w:i w:val="0"/>
                <w:smallCaps w:val="0"/>
                <w:strike w:val="0"/>
                <w:color w:val="222222"/>
                <w:sz w:val="27"/>
                <w:szCs w:val="27"/>
                <w:u w:val="none"/>
                <w:shd w:fill="auto" w:val="clear"/>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~Action Editor</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provides a way to create actions and add them to your forms</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1440" w:right="0" w:firstLine="0"/>
              <w:jc w:val="left"/>
              <w:rPr>
                <w:rFonts w:ascii="Source Sans Pro" w:cs="Source Sans Pro" w:eastAsia="Source Sans Pro" w:hAnsi="Source Sans Pro"/>
                <w:b w:val="0"/>
                <w:i w:val="0"/>
                <w:smallCaps w:val="0"/>
                <w:strike w:val="0"/>
                <w:color w:val="222222"/>
                <w:sz w:val="27"/>
                <w:szCs w:val="27"/>
                <w:highlight w:val="white"/>
                <w:u w:val="none"/>
                <w:vertAlign w:val="baseline"/>
              </w:rPr>
            </w:pPr>
            <w:r w:rsidDel="00000000" w:rsidR="00000000" w:rsidRPr="00000000">
              <w:rPr>
                <w:rFonts w:ascii="Source Sans Pro" w:cs="Source Sans Pro" w:eastAsia="Source Sans Pro" w:hAnsi="Source Sans Pro"/>
                <w:b w:val="1"/>
                <w:i w:val="0"/>
                <w:smallCaps w:val="0"/>
                <w:strike w:val="0"/>
                <w:color w:val="222222"/>
                <w:sz w:val="27"/>
                <w:szCs w:val="27"/>
                <w:u w:val="none"/>
                <w:shd w:fill="auto" w:val="clear"/>
                <w:vertAlign w:val="baseline"/>
                <w:rtl w:val="0"/>
              </w:rPr>
              <w:t xml:space="preserve">~Signal/Slot Editor</w:t>
            </w:r>
            <w:r w:rsidDel="00000000" w:rsidR="00000000" w:rsidRPr="00000000">
              <w:rPr>
                <w:rFonts w:ascii="Source Sans Pro" w:cs="Source Sans Pro" w:eastAsia="Source Sans Pro" w:hAnsi="Source Sans Pro"/>
                <w:b w:val="0"/>
                <w:i w:val="0"/>
                <w:smallCaps w:val="0"/>
                <w:strike w:val="0"/>
                <w:color w:val="222222"/>
                <w:sz w:val="27"/>
                <w:szCs w:val="27"/>
                <w:u w:val="none"/>
                <w:shd w:fill="auto" w:val="clear"/>
                <w:vertAlign w:val="baseline"/>
                <w:rtl w:val="0"/>
              </w:rPr>
              <w:t xml:space="preserve"> provides a way to connect signals and slots in your forms.</w:t>
            </w:r>
            <w:r w:rsidDel="00000000" w:rsidR="00000000" w:rsidRPr="00000000">
              <w:rPr>
                <w:rtl w:val="0"/>
              </w:rPr>
            </w:r>
          </w:p>
          <w:p w:rsidR="00000000" w:rsidDel="00000000" w:rsidP="00000000" w:rsidRDefault="00000000" w:rsidRPr="00000000" w14:paraId="0000006D">
            <w:pPr>
              <w:pStyle w:val="Heading3"/>
              <w:shd w:fill="ffffff" w:val="clear"/>
              <w:rPr>
                <w:b w:val="1"/>
                <w:color w:val="222222"/>
                <w:sz w:val="44"/>
                <w:szCs w:val="44"/>
              </w:rPr>
            </w:pPr>
            <w:r w:rsidDel="00000000" w:rsidR="00000000" w:rsidRPr="00000000">
              <w:rPr>
                <w:b w:val="1"/>
                <w:color w:val="222222"/>
                <w:sz w:val="44"/>
                <w:szCs w:val="44"/>
                <w:rtl w:val="0"/>
              </w:rPr>
              <w:t xml:space="preserve">Using Qt Designer vs Hand Coding Your GUIs</w:t>
            </w:r>
          </w:p>
          <w:p w:rsidR="00000000" w:rsidDel="00000000" w:rsidP="00000000" w:rsidRDefault="00000000" w:rsidRPr="00000000" w14:paraId="0000006E">
            <w:pPr>
              <w:rPr>
                <w:color w:val="222222"/>
                <w:sz w:val="24"/>
                <w:szCs w:val="24"/>
                <w:highlight w:val="white"/>
              </w:rPr>
            </w:pPr>
            <w:r w:rsidDel="00000000" w:rsidR="00000000" w:rsidRPr="00000000">
              <w:rPr>
                <w:color w:val="222222"/>
                <w:sz w:val="24"/>
                <w:szCs w:val="24"/>
                <w:highlight w:val="white"/>
                <w:rtl w:val="0"/>
              </w:rPr>
              <w:t xml:space="preserve">With PyQt, there are at least two options for developing the GUI of a window or dialog: Qt Designer can be used, or you can hand code the GUI in  Python code. Both options have their pros and cons. Sometimes it’s difficult to decide when to use one or the other.</w:t>
            </w:r>
          </w:p>
          <w:p w:rsidR="00000000" w:rsidDel="00000000" w:rsidP="00000000" w:rsidRDefault="00000000" w:rsidRPr="00000000" w14:paraId="0000006F">
            <w:pPr>
              <w:rPr>
                <w:color w:val="222222"/>
                <w:sz w:val="24"/>
                <w:szCs w:val="24"/>
                <w:highlight w:val="white"/>
              </w:rPr>
            </w:pPr>
            <w:r w:rsidDel="00000000" w:rsidR="00000000" w:rsidRPr="00000000">
              <w:rPr>
                <w:color w:val="222222"/>
                <w:sz w:val="24"/>
                <w:szCs w:val="24"/>
                <w:highlight w:val="white"/>
                <w:rtl w:val="0"/>
              </w:rPr>
              <w:t xml:space="preserve">Qt Designer broadens the options of a user-friendly graphical interface that allows you to quickly create GUIs. This can boost your productivity as a developer and shorten your development cycles.</w:t>
            </w:r>
          </w:p>
          <w:p w:rsidR="00000000" w:rsidDel="00000000" w:rsidP="00000000" w:rsidRDefault="00000000" w:rsidRPr="00000000" w14:paraId="00000070">
            <w:pPr>
              <w:rPr>
                <w:rFonts w:ascii="Source Sans Pro" w:cs="Source Sans Pro" w:eastAsia="Source Sans Pro" w:hAnsi="Source Sans Pro"/>
                <w:color w:val="222222"/>
                <w:sz w:val="27"/>
                <w:szCs w:val="27"/>
                <w:highlight w:val="white"/>
              </w:rPr>
            </w:pPr>
            <w:r w:rsidDel="00000000" w:rsidR="00000000" w:rsidRPr="00000000">
              <w:rPr>
                <w:color w:val="222222"/>
                <w:sz w:val="24"/>
                <w:szCs w:val="24"/>
                <w:highlight w:val="white"/>
                <w:rtl w:val="0"/>
              </w:rPr>
              <w:t xml:space="preserve">Hand coding your GUIs, additionally, can provide much more control over them. With this approach, extending new components and features doesn’t require any additional tools beyond your </w:t>
            </w:r>
            <w:hyperlink r:id="rId32">
              <w:r w:rsidDel="00000000" w:rsidR="00000000" w:rsidRPr="00000000">
                <w:rPr>
                  <w:color w:val="619ccd"/>
                  <w:sz w:val="24"/>
                  <w:szCs w:val="24"/>
                  <w:highlight w:val="white"/>
                  <w:u w:val="single"/>
                  <w:rtl w:val="0"/>
                </w:rPr>
                <w:t xml:space="preserve">code editor or IDE</w:t>
              </w:r>
            </w:hyperlink>
            <w:r w:rsidDel="00000000" w:rsidR="00000000" w:rsidRPr="00000000">
              <w:rPr>
                <w:color w:val="222222"/>
                <w:sz w:val="24"/>
                <w:szCs w:val="24"/>
                <w:highlight w:val="white"/>
                <w:rtl w:val="0"/>
              </w:rPr>
              <w:t xml:space="preserve">, which can be quite convenient in   some development environments</w:t>
            </w:r>
            <w:r w:rsidDel="00000000" w:rsidR="00000000" w:rsidRPr="00000000">
              <w:rPr>
                <w:rFonts w:ascii="Source Sans Pro" w:cs="Source Sans Pro" w:eastAsia="Source Sans Pro" w:hAnsi="Source Sans Pro"/>
                <w:color w:val="222222"/>
                <w:sz w:val="27"/>
                <w:szCs w:val="27"/>
                <w:highlight w:val="white"/>
                <w:rtl w:val="0"/>
              </w:rPr>
              <w:t xml:space="preserve">.</w:t>
            </w:r>
          </w:p>
          <w:p w:rsidR="00000000" w:rsidDel="00000000" w:rsidP="00000000" w:rsidRDefault="00000000" w:rsidRPr="00000000" w14:paraId="00000071">
            <w:pPr>
              <w:rPr>
                <w:rFonts w:ascii="Source Sans Pro" w:cs="Source Sans Pro" w:eastAsia="Source Sans Pro" w:hAnsi="Source Sans Pro"/>
                <w:color w:val="222222"/>
                <w:sz w:val="27"/>
                <w:szCs w:val="27"/>
                <w:highlight w:val="white"/>
              </w:rPr>
            </w:pPr>
            <w:r w:rsidDel="00000000" w:rsidR="00000000" w:rsidRPr="00000000">
              <w:rPr>
                <w:rtl w:val="0"/>
              </w:rPr>
            </w:r>
          </w:p>
          <w:p w:rsidR="00000000" w:rsidDel="00000000" w:rsidP="00000000" w:rsidRDefault="00000000" w:rsidRPr="00000000" w14:paraId="00000072">
            <w:pPr>
              <w:rPr>
                <w:rFonts w:ascii="Source Sans Pro" w:cs="Source Sans Pro" w:eastAsia="Source Sans Pro" w:hAnsi="Source Sans Pro"/>
                <w:color w:val="222222"/>
                <w:sz w:val="27"/>
                <w:szCs w:val="27"/>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6" name=""/>
                      <a:graphic>
                        <a:graphicData uri="http://schemas.microsoft.com/office/word/2010/wordprocessingShape">
                          <wps:wsp>
                            <wps:cNvCnPr/>
                            <wps:spPr>
                              <a:xfrm>
                                <a:off x="2766630" y="3780000"/>
                                <a:ext cx="5158740" cy="0"/>
                              </a:xfrm>
                              <a:prstGeom prst="straightConnector1">
                                <a:avLst/>
                              </a:prstGeom>
                              <a:noFill/>
                              <a:ln cap="flat" cmpd="sng" w="19050">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158740" cy="19050"/>
                      <wp:effectExtent b="0" l="0" r="0" t="0"/>
                      <wp:wrapNone/>
                      <wp:docPr id="36" name="image4.png"/>
                      <a:graphic>
                        <a:graphicData uri="http://schemas.openxmlformats.org/drawingml/2006/picture">
                          <pic:pic>
                            <pic:nvPicPr>
                              <pic:cNvPr id="0" name="image4.png"/>
                              <pic:cNvPicPr preferRelativeResize="0"/>
                            </pic:nvPicPr>
                            <pic:blipFill>
                              <a:blip r:embed="rId33"/>
                              <a:srcRect/>
                              <a:stretch>
                                <a:fillRect/>
                              </a:stretch>
                            </pic:blipFill>
                            <pic:spPr>
                              <a:xfrm>
                                <a:off x="0" y="0"/>
                                <a:ext cx="5158740" cy="19050"/>
                              </a:xfrm>
                              <a:prstGeom prst="rect"/>
                              <a:ln/>
                            </pic:spPr>
                          </pic:pic>
                        </a:graphicData>
                      </a:graphic>
                    </wp:anchor>
                  </w:drawing>
                </mc:Fallback>
              </mc:AlternateContent>
            </w:r>
          </w:p>
          <w:p w:rsidR="00000000" w:rsidDel="00000000" w:rsidP="00000000" w:rsidRDefault="00000000" w:rsidRPr="00000000" w14:paraId="00000073">
            <w:pPr>
              <w:rPr>
                <w:color w:val="222222"/>
                <w:sz w:val="24"/>
                <w:szCs w:val="24"/>
                <w:highlight w:val="white"/>
              </w:rPr>
            </w:pPr>
            <w:r w:rsidDel="00000000" w:rsidR="00000000" w:rsidRPr="00000000">
              <w:rPr>
                <w:color w:val="222222"/>
                <w:sz w:val="24"/>
                <w:szCs w:val="24"/>
                <w:highlight w:val="white"/>
                <w:rtl w:val="0"/>
              </w:rPr>
              <w:t xml:space="preserve">Whether you use Qt Designer or hand code your GUIs is a personal decision. Here are some general considerations on both approaches:</w:t>
            </w:r>
          </w:p>
          <w:p w:rsidR="00000000" w:rsidDel="00000000" w:rsidP="00000000" w:rsidRDefault="00000000" w:rsidRPr="00000000" w14:paraId="00000074">
            <w:pPr>
              <w:rPr>
                <w:color w:val="222222"/>
                <w:sz w:val="24"/>
                <w:szCs w:val="24"/>
              </w:rPr>
            </w:pPr>
            <w:r w:rsidDel="00000000" w:rsidR="00000000" w:rsidRPr="00000000">
              <w:rPr>
                <w:color w:val="222222"/>
                <w:sz w:val="24"/>
                <w:szCs w:val="24"/>
                <w:rtl w:val="0"/>
              </w:rPr>
              <w:t xml:space="preserve">~</w:t>
            </w:r>
            <w:r w:rsidDel="00000000" w:rsidR="00000000" w:rsidRPr="00000000">
              <w:rPr>
                <w:b w:val="1"/>
                <w:color w:val="222222"/>
                <w:sz w:val="24"/>
                <w:szCs w:val="24"/>
                <w:rtl w:val="0"/>
              </w:rPr>
              <w:t xml:space="preserve">Developer’s productivity</w:t>
            </w:r>
            <w:r w:rsidDel="00000000" w:rsidR="00000000" w:rsidRPr="00000000">
              <w:rPr>
                <w:color w:val="222222"/>
                <w:sz w:val="24"/>
                <w:szCs w:val="24"/>
                <w:rtl w:val="0"/>
              </w:rPr>
              <w:t xml:space="preserve"> is comparatively higher in Qt designer where as </w:t>
            </w:r>
            <w:r w:rsidDel="00000000" w:rsidR="00000000" w:rsidRPr="00000000">
              <w:rPr>
                <w:b w:val="1"/>
                <w:color w:val="222222"/>
                <w:sz w:val="24"/>
                <w:szCs w:val="24"/>
                <w:rtl w:val="0"/>
              </w:rPr>
              <w:t xml:space="preserve">control over GUI components</w:t>
            </w:r>
            <w:r w:rsidDel="00000000" w:rsidR="00000000" w:rsidRPr="00000000">
              <w:rPr>
                <w:color w:val="222222"/>
                <w:sz w:val="24"/>
                <w:szCs w:val="24"/>
                <w:rtl w:val="0"/>
              </w:rPr>
              <w:t xml:space="preserve"> happens to be more powerful in hand coding.</w:t>
            </w:r>
          </w:p>
          <w:p w:rsidR="00000000" w:rsidDel="00000000" w:rsidP="00000000" w:rsidRDefault="00000000" w:rsidRPr="00000000" w14:paraId="00000075">
            <w:pPr>
              <w:rPr>
                <w:b w:val="1"/>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The separation from GUI logic from business logic</w:t>
            </w:r>
            <w:r w:rsidDel="00000000" w:rsidR="00000000" w:rsidRPr="00000000">
              <w:rPr>
                <w:sz w:val="24"/>
                <w:szCs w:val="24"/>
                <w:rtl w:val="0"/>
              </w:rPr>
              <w:t xml:space="preserve"> is evidently interpreted through Qt designer rather than hand coding which provides </w:t>
            </w:r>
            <w:r w:rsidDel="00000000" w:rsidR="00000000" w:rsidRPr="00000000">
              <w:rPr>
                <w:b w:val="1"/>
                <w:sz w:val="24"/>
                <w:szCs w:val="24"/>
                <w:rtl w:val="0"/>
              </w:rPr>
              <w:t xml:space="preserve">flexibility for exploration ,learning ,prototyping, and sketching.</w:t>
            </w:r>
          </w:p>
          <w:p w:rsidR="00000000" w:rsidDel="00000000" w:rsidP="00000000" w:rsidRDefault="00000000" w:rsidRPr="00000000" w14:paraId="00000076">
            <w:pPr>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pStyle w:val="Heading3"/>
              <w:shd w:fill="ffffff" w:val="clear"/>
              <w:rPr>
                <w:b w:val="1"/>
                <w:color w:val="222222"/>
                <w:sz w:val="44"/>
                <w:szCs w:val="44"/>
              </w:rPr>
            </w:pPr>
            <w:r w:rsidDel="00000000" w:rsidR="00000000" w:rsidRPr="00000000">
              <w:rPr>
                <w:b w:val="1"/>
                <w:color w:val="222222"/>
                <w:sz w:val="44"/>
                <w:szCs w:val="44"/>
                <w:rtl w:val="0"/>
              </w:rPr>
              <w:t xml:space="preserve">Conclusion.</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Avenir" w:cs="Avenir" w:eastAsia="Avenir" w:hAnsi="Avenir"/>
                <w:b w:val="0"/>
                <w:i w:val="0"/>
                <w:smallCaps w:val="0"/>
                <w:strike w:val="0"/>
                <w:color w:val="222222"/>
                <w:sz w:val="24"/>
                <w:szCs w:val="24"/>
                <w:u w:val="none"/>
                <w:shd w:fill="auto" w:val="clear"/>
                <w:vertAlign w:val="baseline"/>
              </w:rPr>
            </w:pPr>
            <w:r w:rsidDel="00000000" w:rsidR="00000000" w:rsidRPr="00000000">
              <w:rPr>
                <w:rFonts w:ascii="Avenir" w:cs="Avenir" w:eastAsia="Avenir" w:hAnsi="Avenir"/>
                <w:b w:val="0"/>
                <w:i w:val="0"/>
                <w:smallCaps w:val="0"/>
                <w:strike w:val="0"/>
                <w:color w:val="222222"/>
                <w:sz w:val="24"/>
                <w:szCs w:val="24"/>
                <w:u w:val="none"/>
                <w:shd w:fill="auto" w:val="clear"/>
                <w:vertAlign w:val="baseline"/>
                <w:rtl w:val="0"/>
              </w:rPr>
              <w:t xml:space="preserve">Beyond these concerns, if you’re just starting with PyQt, then Qt Designer can help you discover available widgets, layout managers, base classes, properties and their typical values, and so on.</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color w:val="222222"/>
                <w:sz w:val="24"/>
                <w:szCs w:val="24"/>
                <w:highlight w:val="white"/>
              </w:rPr>
            </w:pPr>
            <w:r w:rsidDel="00000000" w:rsidR="00000000" w:rsidRPr="00000000">
              <w:rPr>
                <w:rFonts w:ascii="Avenir" w:cs="Avenir" w:eastAsia="Avenir" w:hAnsi="Avenir"/>
                <w:b w:val="0"/>
                <w:i w:val="0"/>
                <w:smallCaps w:val="0"/>
                <w:strike w:val="0"/>
                <w:color w:val="222222"/>
                <w:sz w:val="24"/>
                <w:szCs w:val="24"/>
                <w:u w:val="none"/>
                <w:shd w:fill="auto" w:val="clear"/>
                <w:vertAlign w:val="baseline"/>
                <w:rtl w:val="0"/>
              </w:rPr>
              <w:t xml:space="preserve">One last difference between using Qt Designer and hand coding a GUI is that you need to run an extra step when using Qt Designer: translating .ui files into Python code</w:t>
            </w:r>
            <w:r w:rsidDel="00000000" w:rsidR="00000000" w:rsidRPr="00000000">
              <w:rPr>
                <w:rtl w:val="0"/>
              </w:rPr>
            </w:r>
          </w:p>
        </w:tc>
      </w:tr>
      <w:tr>
        <w:trPr>
          <w:cantSplit w:val="0"/>
          <w:trHeight w:val="5402" w:hRule="atLeast"/>
          <w:tblHeader w:val="0"/>
        </w:trPr>
        <w:tc>
          <w:tcPr/>
          <w:p w:rsidR="00000000" w:rsidDel="00000000" w:rsidP="00000000" w:rsidRDefault="00000000" w:rsidRPr="00000000" w14:paraId="0000007C">
            <w:pPr>
              <w:rPr/>
            </w:pPr>
            <w:r w:rsidDel="00000000" w:rsidR="00000000" w:rsidRPr="00000000">
              <w:rPr>
                <w:rtl w:val="0"/>
              </w:rPr>
            </w:r>
          </w:p>
        </w:tc>
        <w:tc>
          <w:tcPr/>
          <w:p w:rsidR="00000000" w:rsidDel="00000000" w:rsidP="00000000" w:rsidRDefault="00000000" w:rsidRPr="00000000" w14:paraId="0000007D">
            <w:pPr>
              <w:rPr/>
            </w:pPr>
            <w:r w:rsidDel="00000000" w:rsidR="00000000" w:rsidRPr="00000000">
              <w:rPr>
                <w:rtl w:val="0"/>
              </w:rPr>
            </w:r>
          </w:p>
        </w:tc>
        <w:tc>
          <w:tcPr>
            <w:gridSpan w:val="2"/>
            <w:vAlign w:val="center"/>
          </w:tcPr>
          <w:p w:rsidR="00000000" w:rsidDel="00000000" w:rsidP="00000000" w:rsidRDefault="00000000" w:rsidRPr="00000000" w14:paraId="0000007E">
            <w:pPr>
              <w:pStyle w:val="Heading1"/>
              <w:rPr/>
            </w:pPr>
            <w:r w:rsidDel="00000000" w:rsidR="00000000" w:rsidRPr="00000000">
              <w:rPr>
                <w:rtl w:val="0"/>
              </w:rPr>
            </w:r>
          </w:p>
        </w:tc>
      </w:tr>
    </w:tbl>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0"/>
          <w:i w:val="0"/>
          <w:smallCaps w:val="0"/>
          <w:strike w:val="0"/>
          <w:color w:val="000000"/>
          <w:sz w:val="10"/>
          <w:szCs w:val="10"/>
          <w:u w:val="none"/>
          <w:shd w:fill="auto" w:val="clear"/>
          <w:vertAlign w:val="baseline"/>
        </w:rPr>
      </w:pPr>
      <w:r w:rsidDel="00000000" w:rsidR="00000000" w:rsidRPr="00000000">
        <w:rPr>
          <w:rtl w:val="0"/>
        </w:rPr>
      </w:r>
    </w:p>
    <w:tbl>
      <w:tblPr>
        <w:tblStyle w:val="Table3"/>
        <w:tblW w:w="10800.0" w:type="dxa"/>
        <w:jc w:val="left"/>
        <w:tblInd w:w="0.0" w:type="dxa"/>
        <w:tblLayout w:type="fixed"/>
        <w:tblLook w:val="0600"/>
      </w:tblPr>
      <w:tblGrid>
        <w:gridCol w:w="3552"/>
        <w:gridCol w:w="3150"/>
        <w:gridCol w:w="636"/>
        <w:gridCol w:w="3462"/>
        <w:tblGridChange w:id="0">
          <w:tblGrid>
            <w:gridCol w:w="3552"/>
            <w:gridCol w:w="3150"/>
            <w:gridCol w:w="636"/>
            <w:gridCol w:w="3462"/>
          </w:tblGrid>
        </w:tblGridChange>
      </w:tblGrid>
      <w:tr>
        <w:trPr>
          <w:cantSplit w:val="0"/>
          <w:trHeight w:val="68" w:hRule="atLeast"/>
          <w:tblHeader w:val="0"/>
        </w:trPr>
        <w:tc>
          <w:tcPr>
            <w:gridSpan w:val="2"/>
            <w:tcBorders>
              <w:bottom w:color="000000" w:space="0" w:sz="18" w:val="single"/>
            </w:tcBorders>
          </w:tcPr>
          <w:p w:rsidR="00000000" w:rsidDel="00000000" w:rsidP="00000000" w:rsidRDefault="00000000" w:rsidRPr="00000000" w14:paraId="00000081">
            <w:pPr>
              <w:rPr>
                <w:b w:val="1"/>
              </w:rPr>
            </w:pPr>
            <w:r w:rsidDel="00000000" w:rsidR="00000000" w:rsidRPr="00000000">
              <w:rPr>
                <w:rtl w:val="0"/>
              </w:rPr>
            </w:r>
          </w:p>
        </w:tc>
        <w:tc>
          <w:tcPr>
            <w:tcBorders>
              <w:bottom w:color="000000" w:space="0" w:sz="18" w:val="single"/>
            </w:tcBorders>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18" w:val="single"/>
            </w:tcBorders>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9513" w:hRule="atLeast"/>
          <w:tblHeader w:val="0"/>
        </w:trPr>
        <w:tc>
          <w:tcPr>
            <w:gridSpan w:val="2"/>
            <w:tcBorders>
              <w:top w:color="000000" w:space="0" w:sz="18" w:val="single"/>
            </w:tcBorders>
            <w:tcMar>
              <w:left w:w="115.0" w:type="dxa"/>
              <w:right w:w="173.0" w:type="dxa"/>
            </w:tcMar>
          </w:tcPr>
          <w:p w:rsidR="00000000" w:rsidDel="00000000" w:rsidP="00000000" w:rsidRDefault="00000000" w:rsidRPr="00000000" w14:paraId="00000085">
            <w:pPr>
              <w:rPr/>
            </w:pPr>
            <w:r w:rsidDel="00000000" w:rsidR="00000000" w:rsidRPr="00000000">
              <w:rPr>
                <w:rtl w:val="0"/>
              </w:rPr>
            </w:r>
          </w:p>
        </w:tc>
        <w:tc>
          <w:tcPr>
            <w:tcBorders>
              <w:top w:color="000000" w:space="0" w:sz="18" w:val="single"/>
            </w:tcBorders>
          </w:tcPr>
          <w:p w:rsidR="00000000" w:rsidDel="00000000" w:rsidP="00000000" w:rsidRDefault="00000000" w:rsidRPr="00000000" w14:paraId="00000087">
            <w:pPr>
              <w:rPr/>
            </w:pPr>
            <w:r w:rsidDel="00000000" w:rsidR="00000000" w:rsidRPr="00000000">
              <w:rPr>
                <w:rtl w:val="0"/>
              </w:rPr>
            </w:r>
          </w:p>
        </w:tc>
        <w:tc>
          <w:tcPr>
            <w:tcBorders>
              <w:top w:color="000000" w:space="0" w:sz="18" w:val="single"/>
            </w:tcBorders>
            <w:tcMar>
              <w:left w:w="173.0" w:type="dxa"/>
              <w:right w:w="173.0" w:type="dxa"/>
            </w:tcMar>
          </w:tcPr>
          <w:p w:rsidR="00000000" w:rsidDel="00000000" w:rsidP="00000000" w:rsidRDefault="00000000" w:rsidRPr="00000000" w14:paraId="00000088">
            <w:pPr>
              <w:rPr/>
            </w:pPr>
            <w:r w:rsidDel="00000000" w:rsidR="00000000" w:rsidRPr="00000000">
              <w:rPr>
                <w:rtl w:val="0"/>
              </w:rPr>
            </w:r>
          </w:p>
        </w:tc>
      </w:tr>
      <w:tr>
        <w:trPr>
          <w:cantSplit w:val="0"/>
          <w:tblHeader w:val="0"/>
        </w:trPr>
        <w:tc>
          <w:tcPr>
            <w:shd w:fill="auto" w:val="clear"/>
            <w:tcMar>
              <w:top w:w="86.0" w:type="dxa"/>
              <w:left w:w="216.0" w:type="dxa"/>
              <w:bottom w:w="115.0" w:type="dxa"/>
              <w:right w:w="216.0" w:type="dxa"/>
            </w:tcMar>
            <w:vAlign w:val="center"/>
          </w:tcPr>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Avenir" w:cs="Avenir" w:eastAsia="Avenir" w:hAnsi="Avenir"/>
                <w:b w:val="0"/>
                <w:i w:val="0"/>
                <w:smallCaps w:val="0"/>
                <w:strike w:val="0"/>
                <w:color w:val="000000"/>
                <w:sz w:val="22"/>
                <w:szCs w:val="22"/>
                <w:u w:val="none"/>
                <w:shd w:fill="auto" w:val="clear"/>
                <w:vertAlign w:val="baseline"/>
              </w:rPr>
            </w:pPr>
            <w:r w:rsidDel="00000000" w:rsidR="00000000" w:rsidRPr="00000000">
              <w:rPr>
                <w:rtl w:val="0"/>
              </w:rPr>
            </w:r>
          </w:p>
        </w:tc>
        <w:tc>
          <w:tcPr>
            <w:gridSpan w:val="3"/>
            <w:shd w:fill="auto" w:val="clear"/>
            <w:tcMar>
              <w:top w:w="86.0" w:type="dxa"/>
              <w:left w:w="216.0" w:type="dxa"/>
              <w:bottom w:w="115.0" w:type="dxa"/>
              <w:right w:w="216.0" w:type="dxa"/>
            </w:tcMar>
          </w:tcPr>
          <w:p w:rsidR="00000000" w:rsidDel="00000000" w:rsidP="00000000" w:rsidRDefault="00000000" w:rsidRPr="00000000" w14:paraId="0000008A">
            <w:pPr>
              <w:rPr/>
            </w:pP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Avenir" w:cs="Avenir" w:eastAsia="Avenir" w:hAnsi="Avenir"/>
          <w:b w:val="0"/>
          <w:i w:val="0"/>
          <w:smallCaps w:val="0"/>
          <w:strike w:val="0"/>
          <w:color w:val="000000"/>
          <w:sz w:val="10"/>
          <w:szCs w:val="10"/>
          <w:u w:val="none"/>
          <w:shd w:fill="auto" w:val="clear"/>
          <w:vertAlign w:val="baseline"/>
        </w:rPr>
      </w:pPr>
      <w:r w:rsidDel="00000000" w:rsidR="00000000" w:rsidRPr="00000000">
        <w:rPr>
          <w:rtl w:val="0"/>
        </w:rPr>
      </w:r>
    </w:p>
    <w:sectPr>
      <w:headerReference r:id="rId34" w:type="default"/>
      <w:pgSz w:h="15840" w:w="12240" w:orient="portrait"/>
      <w:pgMar w:bottom="360" w:top="720" w:left="720" w:right="720" w:header="720" w:footer="43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Noto Sans Symbols"/>
  <w:font w:name="Avenir"/>
  <w:font w:name="Source Sans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entury Gothic">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Avenir" w:cs="Avenir" w:eastAsia="Avenir" w:hAnsi="Avenir"/>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Noto Sans Symbols" w:cs="Noto Sans Symbols" w:eastAsia="Noto Sans Symbols" w:hAnsi="Noto Sans Symbols"/>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venir" w:cs="Avenir" w:eastAsia="Avenir" w:hAnsi="Avenir"/>
        <w:lang w:val="en-US"/>
      </w:rPr>
    </w:rPrDefault>
    <w:pPrDefault>
      <w:pPr>
        <w:spacing w:before="24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10" w:lineRule="auto"/>
    </w:pPr>
    <w:rPr>
      <w:rFonts w:ascii="Century Gothic" w:cs="Century Gothic" w:eastAsia="Century Gothic" w:hAnsi="Century Gothic"/>
      <w:b w:val="1"/>
      <w:sz w:val="48"/>
      <w:szCs w:val="48"/>
    </w:rPr>
  </w:style>
  <w:style w:type="paragraph" w:styleId="Heading2">
    <w:name w:val="heading 2"/>
    <w:basedOn w:val="Normal"/>
    <w:next w:val="Normal"/>
    <w:pPr/>
    <w:rPr>
      <w:b w:val="1"/>
      <w:sz w:val="36"/>
      <w:szCs w:val="36"/>
    </w:rPr>
  </w:style>
  <w:style w:type="paragraph" w:styleId="Heading3">
    <w:name w:val="heading 3"/>
    <w:basedOn w:val="Normal"/>
    <w:next w:val="Normal"/>
    <w:pPr>
      <w:keepNext w:val="1"/>
      <w:keepLines w:val="1"/>
      <w:spacing w:before="40" w:lineRule="auto"/>
    </w:pPr>
    <w:rPr>
      <w:rFonts w:ascii="Century Gothic" w:cs="Century Gothic" w:eastAsia="Century Gothic" w:hAnsi="Century Gothic"/>
      <w:color w:val="6e6e6e"/>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240" w:lineRule="auto"/>
    </w:pPr>
    <w:rPr>
      <w:rFonts w:ascii="Century Gothic" w:cs="Century Gothic" w:eastAsia="Century Gothic" w:hAnsi="Century Gothic"/>
      <w:b w:val="1"/>
      <w:color w:val="000000"/>
      <w:sz w:val="88"/>
      <w:szCs w:val="88"/>
    </w:rPr>
  </w:style>
  <w:style w:type="paragraph" w:styleId="Normal" w:default="1">
    <w:name w:val="Normal"/>
    <w:qFormat w:val="1"/>
    <w:rsid w:val="006370D1"/>
    <w:pPr>
      <w:spacing w:after="0" w:before="240"/>
    </w:pPr>
    <w:rPr>
      <w:sz w:val="20"/>
    </w:rPr>
  </w:style>
  <w:style w:type="paragraph" w:styleId="Heading1">
    <w:name w:val="heading 1"/>
    <w:basedOn w:val="Normal"/>
    <w:next w:val="Normal"/>
    <w:link w:val="Heading1Char"/>
    <w:uiPriority w:val="9"/>
    <w:qFormat w:val="1"/>
    <w:rsid w:val="00F96C5E"/>
    <w:pPr>
      <w:spacing w:before="210"/>
      <w:outlineLvl w:val="0"/>
    </w:pPr>
    <w:rPr>
      <w:rFonts w:asciiTheme="majorHAnsi" w:hAnsiTheme="majorHAnsi"/>
      <w:b w:val="1"/>
      <w:bCs w:val="1"/>
      <w:sz w:val="48"/>
      <w:szCs w:val="48"/>
    </w:rPr>
  </w:style>
  <w:style w:type="paragraph" w:styleId="Heading2">
    <w:name w:val="heading 2"/>
    <w:basedOn w:val="Normal"/>
    <w:next w:val="Normal"/>
    <w:link w:val="Heading2Char"/>
    <w:uiPriority w:val="9"/>
    <w:qFormat w:val="1"/>
    <w:rsid w:val="00A2399E"/>
    <w:pPr>
      <w:outlineLvl w:val="1"/>
    </w:pPr>
    <w:rPr>
      <w:b w:val="1"/>
      <w:bCs w:val="1"/>
      <w:sz w:val="36"/>
      <w:szCs w:val="30"/>
    </w:rPr>
  </w:style>
  <w:style w:type="paragraph" w:styleId="Heading3">
    <w:name w:val="heading 3"/>
    <w:basedOn w:val="Normal"/>
    <w:next w:val="Normal"/>
    <w:link w:val="Heading3Char"/>
    <w:uiPriority w:val="9"/>
    <w:semiHidden w:val="1"/>
    <w:qFormat w:val="1"/>
    <w:rsid w:val="00426283"/>
    <w:pPr>
      <w:keepNext w:val="1"/>
      <w:keepLines w:val="1"/>
      <w:spacing w:before="40"/>
      <w:outlineLvl w:val="2"/>
    </w:pPr>
    <w:rPr>
      <w:rFonts w:asciiTheme="majorHAnsi" w:cstheme="majorBidi" w:eastAsiaTheme="majorEastAsia" w:hAnsiTheme="majorHAnsi"/>
      <w:color w:val="6e6e6e" w:themeColor="accent1" w:themeShade="00007F"/>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19760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itle">
    <w:name w:val="Title"/>
    <w:basedOn w:val="Normal"/>
    <w:next w:val="Normal"/>
    <w:link w:val="TitleChar"/>
    <w:uiPriority w:val="10"/>
    <w:qFormat w:val="1"/>
    <w:rsid w:val="00A2399E"/>
    <w:pPr>
      <w:spacing w:before="100" w:beforeAutospacing="1" w:line="240" w:lineRule="auto"/>
    </w:pPr>
    <w:rPr>
      <w:rFonts w:asciiTheme="majorHAnsi" w:hAnsiTheme="majorHAnsi"/>
      <w:b w:val="1"/>
      <w:color w:val="000000" w:themeColor="text1"/>
      <w:sz w:val="88"/>
      <w:szCs w:val="50"/>
    </w:rPr>
  </w:style>
  <w:style w:type="character" w:styleId="TitleChar" w:customStyle="1">
    <w:name w:val="Title Char"/>
    <w:basedOn w:val="DefaultParagraphFont"/>
    <w:link w:val="Title"/>
    <w:uiPriority w:val="10"/>
    <w:rsid w:val="00A2399E"/>
    <w:rPr>
      <w:rFonts w:asciiTheme="majorHAnsi" w:hAnsiTheme="majorHAnsi"/>
      <w:b w:val="1"/>
      <w:color w:val="000000" w:themeColor="text1"/>
      <w:sz w:val="88"/>
      <w:szCs w:val="50"/>
    </w:rPr>
  </w:style>
  <w:style w:type="paragraph" w:styleId="Subtitle">
    <w:name w:val="Subtitle"/>
    <w:basedOn w:val="Normal"/>
    <w:next w:val="Normal"/>
    <w:link w:val="SubtitleChar"/>
    <w:uiPriority w:val="11"/>
    <w:qFormat w:val="1"/>
    <w:rsid w:val="00A2399E"/>
    <w:pPr>
      <w:spacing w:after="240" w:before="120" w:line="240" w:lineRule="auto"/>
    </w:pPr>
    <w:rPr>
      <w:color w:val="7f7f7f" w:themeColor="text1" w:themeTint="000080"/>
      <w:sz w:val="28"/>
      <w:szCs w:val="24"/>
    </w:rPr>
  </w:style>
  <w:style w:type="character" w:styleId="SubtitleChar" w:customStyle="1">
    <w:name w:val="Subtitle Char"/>
    <w:basedOn w:val="DefaultParagraphFont"/>
    <w:link w:val="Subtitle"/>
    <w:uiPriority w:val="11"/>
    <w:rsid w:val="00A2399E"/>
    <w:rPr>
      <w:color w:val="7f7f7f" w:themeColor="text1" w:themeTint="000080"/>
      <w:sz w:val="28"/>
      <w:szCs w:val="24"/>
    </w:rPr>
  </w:style>
  <w:style w:type="character" w:styleId="Heading1Char" w:customStyle="1">
    <w:name w:val="Heading 1 Char"/>
    <w:basedOn w:val="DefaultParagraphFont"/>
    <w:link w:val="Heading1"/>
    <w:uiPriority w:val="9"/>
    <w:rsid w:val="00F96C5E"/>
    <w:rPr>
      <w:rFonts w:asciiTheme="majorHAnsi" w:hAnsiTheme="majorHAnsi"/>
      <w:b w:val="1"/>
      <w:bCs w:val="1"/>
      <w:sz w:val="48"/>
      <w:szCs w:val="48"/>
    </w:rPr>
  </w:style>
  <w:style w:type="paragraph" w:styleId="Byline" w:customStyle="1">
    <w:name w:val="Byline"/>
    <w:basedOn w:val="Normal"/>
    <w:qFormat w:val="1"/>
    <w:rsid w:val="00A2399E"/>
    <w:pPr>
      <w:spacing w:before="120"/>
    </w:pPr>
    <w:rPr>
      <w:color w:val="404040" w:themeColor="text1" w:themeTint="0000BF"/>
    </w:rPr>
  </w:style>
  <w:style w:type="paragraph" w:styleId="NoSpacing">
    <w:name w:val="No Spacing"/>
    <w:uiPriority w:val="1"/>
    <w:qFormat w:val="1"/>
    <w:rsid w:val="002719D0"/>
    <w:pPr>
      <w:spacing w:after="0" w:line="240" w:lineRule="auto"/>
    </w:pPr>
  </w:style>
  <w:style w:type="paragraph" w:styleId="Header">
    <w:name w:val="header"/>
    <w:basedOn w:val="Normal"/>
    <w:link w:val="HeaderChar"/>
    <w:uiPriority w:val="99"/>
    <w:unhideWhenUsed w:val="1"/>
    <w:rsid w:val="002719D0"/>
    <w:pPr>
      <w:tabs>
        <w:tab w:val="center" w:pos="4680"/>
        <w:tab w:val="right" w:pos="9360"/>
      </w:tabs>
      <w:spacing w:before="0" w:line="240" w:lineRule="auto"/>
    </w:pPr>
  </w:style>
  <w:style w:type="character" w:styleId="HeaderChar" w:customStyle="1">
    <w:name w:val="Header Char"/>
    <w:basedOn w:val="DefaultParagraphFont"/>
    <w:link w:val="Header"/>
    <w:uiPriority w:val="99"/>
    <w:rsid w:val="002719D0"/>
  </w:style>
  <w:style w:type="paragraph" w:styleId="Footer">
    <w:name w:val="footer"/>
    <w:basedOn w:val="Normal"/>
    <w:link w:val="FooterChar"/>
    <w:uiPriority w:val="99"/>
    <w:semiHidden w:val="1"/>
    <w:rsid w:val="002719D0"/>
    <w:pPr>
      <w:tabs>
        <w:tab w:val="center" w:pos="4680"/>
        <w:tab w:val="right" w:pos="9360"/>
      </w:tabs>
      <w:spacing w:before="0" w:line="240" w:lineRule="auto"/>
    </w:pPr>
  </w:style>
  <w:style w:type="character" w:styleId="FooterChar" w:customStyle="1">
    <w:name w:val="Footer Char"/>
    <w:basedOn w:val="DefaultParagraphFont"/>
    <w:link w:val="Footer"/>
    <w:uiPriority w:val="99"/>
    <w:semiHidden w:val="1"/>
    <w:rsid w:val="006370D1"/>
    <w:rPr>
      <w:sz w:val="20"/>
    </w:rPr>
  </w:style>
  <w:style w:type="paragraph" w:styleId="TopicDescription" w:customStyle="1">
    <w:name w:val="Topic Description"/>
    <w:basedOn w:val="Normal"/>
    <w:qFormat w:val="1"/>
    <w:rsid w:val="00A2399E"/>
    <w:pPr>
      <w:spacing w:before="120"/>
      <w:jc w:val="right"/>
    </w:pPr>
    <w:rPr>
      <w:sz w:val="18"/>
      <w:szCs w:val="18"/>
    </w:rPr>
  </w:style>
  <w:style w:type="paragraph" w:styleId="TopicTitle" w:customStyle="1">
    <w:name w:val="Topic Title"/>
    <w:basedOn w:val="Normal"/>
    <w:qFormat w:val="1"/>
    <w:rsid w:val="00F96C5E"/>
    <w:pPr>
      <w:spacing w:before="360"/>
      <w:jc w:val="right"/>
    </w:pPr>
    <w:rPr>
      <w:b w:val="1"/>
      <w:sz w:val="18"/>
    </w:rPr>
  </w:style>
  <w:style w:type="paragraph" w:styleId="TOCHeading">
    <w:name w:val="TOC Heading"/>
    <w:basedOn w:val="Normal"/>
    <w:next w:val="Normal"/>
    <w:uiPriority w:val="39"/>
    <w:qFormat w:val="1"/>
    <w:rsid w:val="007507E9"/>
    <w:pPr>
      <w:spacing w:before="400"/>
      <w:jc w:val="right"/>
    </w:pPr>
    <w:rPr>
      <w:b w:val="1"/>
      <w:sz w:val="18"/>
    </w:rPr>
  </w:style>
  <w:style w:type="paragraph" w:styleId="ObjectAnchor" w:customStyle="1">
    <w:name w:val="Object Anchor"/>
    <w:basedOn w:val="Normal"/>
    <w:qFormat w:val="1"/>
    <w:rsid w:val="00B97E24"/>
    <w:pPr>
      <w:spacing w:before="0"/>
    </w:pPr>
    <w:rPr>
      <w:rFonts w:ascii="AvenirNext LT Pro Light"/>
      <w:noProof w:val="1"/>
      <w:sz w:val="10"/>
    </w:rPr>
  </w:style>
  <w:style w:type="character" w:styleId="Heading2Char" w:customStyle="1">
    <w:name w:val="Heading 2 Char"/>
    <w:basedOn w:val="DefaultParagraphFont"/>
    <w:link w:val="Heading2"/>
    <w:uiPriority w:val="9"/>
    <w:rsid w:val="00A2399E"/>
    <w:rPr>
      <w:b w:val="1"/>
      <w:bCs w:val="1"/>
      <w:sz w:val="36"/>
      <w:szCs w:val="30"/>
    </w:rPr>
  </w:style>
  <w:style w:type="paragraph" w:styleId="IssueInfo" w:customStyle="1">
    <w:name w:val="Issue Info"/>
    <w:basedOn w:val="Normal"/>
    <w:qFormat w:val="1"/>
    <w:rsid w:val="00A2399E"/>
    <w:pPr>
      <w:spacing w:before="0"/>
      <w:jc w:val="right"/>
    </w:pPr>
    <w:rPr>
      <w:color w:val="7f7f7f" w:themeColor="text1" w:themeTint="000080"/>
      <w:sz w:val="18"/>
      <w:szCs w:val="16"/>
    </w:rPr>
  </w:style>
  <w:style w:type="character" w:styleId="PlaceholderText">
    <w:name w:val="Placeholder Text"/>
    <w:basedOn w:val="DefaultParagraphFont"/>
    <w:uiPriority w:val="99"/>
    <w:semiHidden w:val="1"/>
    <w:rsid w:val="007844DC"/>
    <w:rPr>
      <w:color w:val="808080"/>
    </w:rPr>
  </w:style>
  <w:style w:type="character" w:styleId="Bold" w:customStyle="1">
    <w:name w:val="Bold"/>
    <w:uiPriority w:val="1"/>
    <w:qFormat w:val="1"/>
    <w:rsid w:val="0080449D"/>
    <w:rPr>
      <w:b w:val="1"/>
    </w:rPr>
  </w:style>
  <w:style w:type="character" w:styleId="Hyperlink">
    <w:name w:val="Hyperlink"/>
    <w:basedOn w:val="DefaultParagraphFont"/>
    <w:uiPriority w:val="99"/>
    <w:semiHidden w:val="1"/>
    <w:unhideWhenUsed w:val="1"/>
    <w:rsid w:val="002537D9"/>
    <w:rPr>
      <w:color w:val="0000ff"/>
      <w:u w:val="single"/>
    </w:rPr>
  </w:style>
  <w:style w:type="character" w:styleId="Heading3Char" w:customStyle="1">
    <w:name w:val="Heading 3 Char"/>
    <w:basedOn w:val="DefaultParagraphFont"/>
    <w:link w:val="Heading3"/>
    <w:uiPriority w:val="9"/>
    <w:semiHidden w:val="1"/>
    <w:rsid w:val="00426283"/>
    <w:rPr>
      <w:rFonts w:asciiTheme="majorHAnsi" w:cstheme="majorBidi" w:eastAsiaTheme="majorEastAsia" w:hAnsiTheme="majorHAnsi"/>
      <w:color w:val="6e6e6e" w:themeColor="accent1" w:themeShade="00007F"/>
      <w:sz w:val="24"/>
      <w:szCs w:val="24"/>
    </w:rPr>
  </w:style>
  <w:style w:type="character" w:styleId="Emphasis">
    <w:name w:val="Emphasis"/>
    <w:basedOn w:val="DefaultParagraphFont"/>
    <w:uiPriority w:val="20"/>
    <w:qFormat w:val="1"/>
    <w:rsid w:val="001B23F6"/>
    <w:rPr>
      <w:i w:val="1"/>
      <w:iCs w:val="1"/>
    </w:rPr>
  </w:style>
  <w:style w:type="character" w:styleId="Strong">
    <w:name w:val="Strong"/>
    <w:basedOn w:val="DefaultParagraphFont"/>
    <w:uiPriority w:val="22"/>
    <w:qFormat w:val="1"/>
    <w:rsid w:val="00A23913"/>
    <w:rPr>
      <w:b w:val="1"/>
      <w:bCs w:val="1"/>
    </w:rPr>
  </w:style>
  <w:style w:type="paragraph" w:styleId="ListParagraph">
    <w:name w:val="List Paragraph"/>
    <w:basedOn w:val="Normal"/>
    <w:uiPriority w:val="34"/>
    <w:semiHidden w:val="1"/>
    <w:qFormat w:val="1"/>
    <w:rsid w:val="00010D53"/>
    <w:pPr>
      <w:ind w:left="720"/>
      <w:contextualSpacing w:val="1"/>
    </w:pPr>
  </w:style>
  <w:style w:type="paragraph" w:styleId="NormalWeb">
    <w:name w:val="Normal (Web)"/>
    <w:basedOn w:val="Normal"/>
    <w:uiPriority w:val="99"/>
    <w:semiHidden w:val="1"/>
    <w:unhideWhenUsed w:val="1"/>
    <w:rsid w:val="00837DAD"/>
    <w:pPr>
      <w:spacing w:after="100" w:afterAutospacing="1" w:before="100" w:beforeAutospacing="1" w:line="240" w:lineRule="auto"/>
    </w:pPr>
    <w:rPr>
      <w:rFonts w:ascii="Times New Roman" w:cs="Times New Roman" w:eastAsia="Times New Roman" w:hAnsi="Times New Roman"/>
      <w:sz w:val="24"/>
      <w:szCs w:val="24"/>
      <w:lang w:eastAsia="en-IN" w:val="en-IN"/>
    </w:rPr>
  </w:style>
  <w:style w:type="character" w:styleId="HTMLCode">
    <w:name w:val="HTML Code"/>
    <w:basedOn w:val="DefaultParagraphFont"/>
    <w:uiPriority w:val="99"/>
    <w:semiHidden w:val="1"/>
    <w:unhideWhenUsed w:val="1"/>
    <w:rsid w:val="00837DAD"/>
    <w:rPr>
      <w:rFonts w:ascii="Courier New" w:cs="Courier New" w:eastAsia="Times New Roman" w:hAnsi="Courier New"/>
      <w:sz w:val="20"/>
      <w:szCs w:val="20"/>
    </w:rPr>
  </w:style>
  <w:style w:type="paragraph" w:styleId="Subtitle">
    <w:name w:val="Subtitle"/>
    <w:basedOn w:val="Normal"/>
    <w:next w:val="Normal"/>
    <w:pPr>
      <w:spacing w:after="240" w:before="120" w:line="240" w:lineRule="auto"/>
    </w:pPr>
    <w:rPr>
      <w:color w:val="7f7f7f"/>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17.png"/><Relationship Id="rId24" Type="http://schemas.openxmlformats.org/officeDocument/2006/relationships/image" Target="media/image2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image" Target="media/image22.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png"/><Relationship Id="rId7" Type="http://schemas.openxmlformats.org/officeDocument/2006/relationships/image" Target="media/image1.png"/><Relationship Id="rId8" Type="http://schemas.openxmlformats.org/officeDocument/2006/relationships/hyperlink" Target="https://www.riverbankcomputing.com/static/Docs/PyQt5/signals_slots.html" TargetMode="External"/><Relationship Id="rId31" Type="http://schemas.openxmlformats.org/officeDocument/2006/relationships/hyperlink" Target="https://doc.qt.io/qt-5/objecttrees.html" TargetMode="External"/><Relationship Id="rId30" Type="http://schemas.openxmlformats.org/officeDocument/2006/relationships/image" Target="media/image3.png"/><Relationship Id="rId11" Type="http://schemas.openxmlformats.org/officeDocument/2006/relationships/image" Target="media/image7.png"/><Relationship Id="rId33" Type="http://schemas.openxmlformats.org/officeDocument/2006/relationships/image" Target="media/image4.png"/><Relationship Id="rId10" Type="http://schemas.openxmlformats.org/officeDocument/2006/relationships/image" Target="media/image5.png"/><Relationship Id="rId32" Type="http://schemas.openxmlformats.org/officeDocument/2006/relationships/hyperlink" Target="https://realpython.com/python-ides-code-editors-guide/" TargetMode="External"/><Relationship Id="rId13" Type="http://schemas.openxmlformats.org/officeDocument/2006/relationships/image" Target="media/image9.png"/><Relationship Id="rId12" Type="http://schemas.openxmlformats.org/officeDocument/2006/relationships/image" Target="media/image6.png"/><Relationship Id="rId34" Type="http://schemas.openxmlformats.org/officeDocument/2006/relationships/header" Target="header1.xml"/><Relationship Id="rId15" Type="http://schemas.openxmlformats.org/officeDocument/2006/relationships/image" Target="media/image8.png"/><Relationship Id="rId14" Type="http://schemas.openxmlformats.org/officeDocument/2006/relationships/image" Target="media/image24.png"/><Relationship Id="rId17" Type="http://schemas.openxmlformats.org/officeDocument/2006/relationships/image" Target="media/image10.png"/><Relationship Id="rId16" Type="http://schemas.openxmlformats.org/officeDocument/2006/relationships/image" Target="media/image16.png"/><Relationship Id="rId19" Type="http://schemas.openxmlformats.org/officeDocument/2006/relationships/image" Target="media/image11.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ourceSansPro-regular.ttf"/><Relationship Id="rId2" Type="http://schemas.openxmlformats.org/officeDocument/2006/relationships/font" Target="fonts/SourceSansPro-bold.ttf"/><Relationship Id="rId3" Type="http://schemas.openxmlformats.org/officeDocument/2006/relationships/font" Target="fonts/SourceSansPro-italic.ttf"/><Relationship Id="rId4" Type="http://schemas.openxmlformats.org/officeDocument/2006/relationships/font" Target="fonts/SourceSansPro-boldItalic.ttf"/><Relationship Id="rId5" Type="http://schemas.openxmlformats.org/officeDocument/2006/relationships/font" Target="fonts/CenturyGothic-regular.ttf"/><Relationship Id="rId6" Type="http://schemas.openxmlformats.org/officeDocument/2006/relationships/font" Target="fonts/CenturyGothic-bold.ttf"/><Relationship Id="rId7" Type="http://schemas.openxmlformats.org/officeDocument/2006/relationships/font" Target="fonts/CenturyGothic-italic.ttf"/><Relationship Id="rId8"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ustom 33">
      <a:majorFont>
        <a:latin typeface="Century Gothic"/>
        <a:ea typeface=""/>
        <a:cs typeface=""/>
      </a:majorFont>
      <a:minorFont>
        <a:latin typeface="Avenir Next LT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ArOwXZQsPAsnw4qbJ8gGtJ1RXjg==">AMUW2mUBzTiDafi2DD2tJB9mAzIY7hgttA33GwNUjIG68Z8A91H0xPfNxGgo4kwp+uJg+K6BorzORMXlkgBhRe+ykHRhGzGH3L6gRjt2LLJ82f5cYuP9q2M=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2022-04-08T04:47:00Z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