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300A69" w:rsidRPr="00622A18" w:rsidRDefault="000305F4" w:rsidP="00622A18">
      <w:pPr>
        <w:spacing w:after="0" w:line="240" w:lineRule="auto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5b9bd5 [3208]" strokecolor="#f2f2f2 [3041]" strokeweight="3pt">
            <v:shadow on="t" type="perspective" color="#1f4d78 [1608]" opacity=".5" offset="1pt" offset2="-1pt"/>
            <v:textbox>
              <w:txbxContent>
                <w:p w:rsidR="000D2814" w:rsidRPr="00622A18" w:rsidRDefault="000D2814" w:rsidP="000D2814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</w:pP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Databricks </w:t>
                  </w:r>
                  <w:r w:rsidR="00622A18"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External Data Sources &amp; Storage Integrations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 xml:space="preserve"> Issues with</w:t>
                  </w:r>
                  <w:r w:rsidRPr="00170EB2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32"/>
                      <w:szCs w:val="32"/>
                      <w:lang w:eastAsia="en-IN"/>
                    </w:rPr>
                    <w:t xml:space="preserve"> </w:t>
                  </w:r>
                  <w:r w:rsidRPr="00622A18">
                    <w:rPr>
                      <w:rFonts w:ascii="Dubai" w:eastAsia="Times New Roman" w:hAnsi="Dubai" w:cs="Dubai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Mitigations</w:t>
                  </w:r>
                </w:p>
                <w:p w:rsidR="004A3DB6" w:rsidRPr="000D2814" w:rsidRDefault="004A3DB6" w:rsidP="000D2814"/>
              </w:txbxContent>
            </v:textbox>
          </v:roundrect>
        </w:pict>
      </w:r>
    </w:p>
    <w:p w:rsidR="00622A18" w:rsidRDefault="00622A18" w:rsidP="00622A1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Databricks External Data Sources and Storage Integrations Issues Comparison Table with Mitigations</w:t>
      </w:r>
    </w:p>
    <w:p w:rsidR="005F2721" w:rsidRPr="005F2721" w:rsidRDefault="005F2721" w:rsidP="00622A1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16"/>
          <w:szCs w:val="16"/>
          <w:lang w:eastAsia="en-IN"/>
        </w:rPr>
      </w:pPr>
    </w:p>
    <w:tbl>
      <w:tblPr>
        <w:tblStyle w:val="LightGrid-Accent5"/>
        <w:tblW w:w="0" w:type="auto"/>
        <w:tblLook w:val="04A0"/>
      </w:tblPr>
      <w:tblGrid>
        <w:gridCol w:w="432"/>
        <w:gridCol w:w="1739"/>
        <w:gridCol w:w="1933"/>
        <w:gridCol w:w="1512"/>
        <w:gridCol w:w="1470"/>
        <w:gridCol w:w="2156"/>
      </w:tblGrid>
      <w:tr w:rsidR="00622A18" w:rsidRPr="00622A18" w:rsidTr="00622A18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jc w:val="center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Integration Issue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One-Liner Description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Where It Typically Arises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Areas Most Affected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jc w:val="center"/>
              <w:cnfStyle w:val="1000000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Mitigation Strategies</w:t>
            </w:r>
          </w:p>
        </w:tc>
      </w:tr>
      <w:tr w:rsidR="00622A18" w:rsidRPr="00622A18" w:rsidTr="00622A1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Misconfigured Credentials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Storage access keys or credentials are missing or incorrect, causing read/write failures.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Mounting storage, configuring external tables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Mount Points, External Tables, Volumes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Databricks Secrets to store credentials securely; validate with test reads before production use.</w:t>
            </w:r>
          </w:p>
        </w:tc>
      </w:tr>
      <w:tr w:rsidR="00622A18" w:rsidRPr="00622A18" w:rsidTr="00622A1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Path Conventions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Mismatched directory paths lead to unexpected data duplication or missing partitions.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ingestion pipelines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Tables, Ingestion Jobs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Define and document path standards; enforce with configuration templates and naming conventions.</w:t>
            </w:r>
          </w:p>
        </w:tc>
      </w:tr>
      <w:tr w:rsidR="00622A18" w:rsidRPr="00622A18" w:rsidTr="00622A1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Insufficient Permissions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Storage containers or buckets lack the necessary ACLs or IAM roles for Databricks access.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Initial storage setup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Locations, Volumes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Assign correct permissions (e.g., Azure RBAC roles or AWS IAM policies); validate with test writes.</w:t>
            </w:r>
          </w:p>
        </w:tc>
      </w:tr>
      <w:tr w:rsidR="00622A18" w:rsidRPr="00622A18" w:rsidTr="00622A1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Format Mismatch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File formats don’t match expectations (e.g., CSV vs. Parquet), causing ingestion failures.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Auto Loader, batch ingestion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Bronze Tables, Ingestion Pipelines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Explicitly specify formats; use schema validation to catch inconsistencies early.</w:t>
            </w:r>
          </w:p>
        </w:tc>
      </w:tr>
      <w:tr w:rsidR="00622A18" w:rsidRPr="00622A18" w:rsidTr="00622A1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Region Mismatch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Compute and storage resources are deployed in different cloud regions, reducing performance.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Multi-region deployments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Ingestion Jobs, Query Performance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Align region selection for compute clusters and storage accounts to avoid latency and egress costs.</w:t>
            </w:r>
          </w:p>
        </w:tc>
      </w:tr>
      <w:tr w:rsidR="00622A18" w:rsidRPr="00622A18" w:rsidTr="00622A1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Lack of Encryption Enforcement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Data is stored without encryption at rest or in transit, increasing security risk.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Storage provisioning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Tables, Mount Points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Enable encryption options in storage accounts; enforce TLS for all connections.</w:t>
            </w:r>
          </w:p>
        </w:tc>
      </w:tr>
      <w:tr w:rsidR="00622A18" w:rsidRPr="00622A18" w:rsidTr="00622A1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Mount Point Instability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Mounted paths become unavailable </w:t>
            </w: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due to token expiration or configuration drift.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 xml:space="preserve">Long-running jobs, interactive </w:t>
            </w: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clusters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Repos, Jobs, Pipelines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 xml:space="preserve">Prefer direct cloud paths with ABFS/S3 </w:t>
            </w: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URIs; automate mount refresh or use service principals.</w:t>
            </w:r>
          </w:p>
        </w:tc>
      </w:tr>
      <w:tr w:rsidR="00622A18" w:rsidRPr="00622A18" w:rsidTr="00622A1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Inconsistent Partition Discovery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New files are added but partitions aren’t registered, causing incomplete query results.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Streaming and batch ingestion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Tables, Silver Tables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Use MSCK REPAIR TABLE or Auto Loader with cloudFiles for incremental discovery.</w:t>
            </w:r>
          </w:p>
        </w:tc>
      </w:tr>
      <w:tr w:rsidR="00622A18" w:rsidRPr="00622A18" w:rsidTr="00622A18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Cost Visibility Gaps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Storage and egress costs are not tracked, resulting in unexpected cloud bills.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High-volume ingestion workloads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Locations, Budgets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10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Tag storage resources; monitor usage with cloud-native cost management tools.</w:t>
            </w:r>
          </w:p>
        </w:tc>
      </w:tr>
      <w:tr w:rsidR="00622A18" w:rsidRPr="00622A18" w:rsidTr="00622A18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22A18" w:rsidRPr="00622A18" w:rsidRDefault="00622A18" w:rsidP="00622A18">
            <w:pPr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Location Misconfiguration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 external locations point to the wrong storage paths, causing data access errors.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Unity Catalog setup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External Locations, Managed Tables</w:t>
            </w:r>
          </w:p>
        </w:tc>
        <w:tc>
          <w:tcPr>
            <w:tcW w:w="0" w:type="auto"/>
            <w:hideMark/>
          </w:tcPr>
          <w:p w:rsidR="00622A18" w:rsidRPr="00622A18" w:rsidRDefault="00622A18" w:rsidP="00622A18">
            <w:pPr>
              <w:cnfStyle w:val="000000010000"/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</w:pPr>
            <w:r w:rsidRPr="00622A18">
              <w:rPr>
                <w:rFonts w:ascii="Dubai" w:eastAsia="Times New Roman" w:hAnsi="Dubai" w:cs="Dubai"/>
                <w:kern w:val="0"/>
                <w:sz w:val="20"/>
                <w:szCs w:val="20"/>
                <w:lang w:eastAsia="en-IN"/>
              </w:rPr>
              <w:t>Test locations with SHOW EXTERNAL LOCATIONS; validate permissions and paths before production use.</w:t>
            </w:r>
          </w:p>
        </w:tc>
      </w:tr>
    </w:tbl>
    <w:p w:rsidR="00622A18" w:rsidRPr="00622A18" w:rsidRDefault="00622A18" w:rsidP="00622A1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Quick Reference</w:t>
      </w:r>
    </w:p>
    <w:p w:rsidR="00622A18" w:rsidRPr="00622A18" w:rsidRDefault="00622A18" w:rsidP="00622A18">
      <w:pPr>
        <w:numPr>
          <w:ilvl w:val="0"/>
          <w:numId w:val="3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Mount Point:</w:t>
      </w: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A Databricks Filesystem reference to cloud storage.</w:t>
      </w:r>
    </w:p>
    <w:p w:rsidR="00622A18" w:rsidRPr="00622A18" w:rsidRDefault="00622A18" w:rsidP="00622A18">
      <w:pPr>
        <w:numPr>
          <w:ilvl w:val="0"/>
          <w:numId w:val="3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External Location:</w:t>
      </w: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Unity Catalog concept for governed external paths.</w:t>
      </w:r>
    </w:p>
    <w:p w:rsidR="00622A18" w:rsidRPr="00622A18" w:rsidRDefault="00622A18" w:rsidP="00622A18">
      <w:pPr>
        <w:numPr>
          <w:ilvl w:val="0"/>
          <w:numId w:val="3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ABFS/S3 URIs:</w:t>
      </w: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Direct cloud storage paths used without mounts.</w:t>
      </w:r>
    </w:p>
    <w:p w:rsidR="00622A18" w:rsidRPr="00622A18" w:rsidRDefault="00622A18" w:rsidP="00622A18">
      <w:pPr>
        <w:numPr>
          <w:ilvl w:val="0"/>
          <w:numId w:val="3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Auto Loader:</w:t>
      </w: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Incremental file discovery and ingestion.</w:t>
      </w:r>
    </w:p>
    <w:p w:rsidR="00622A18" w:rsidRPr="00622A18" w:rsidRDefault="00622A18" w:rsidP="00622A18">
      <w:pPr>
        <w:numPr>
          <w:ilvl w:val="0"/>
          <w:numId w:val="33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Encryption:</w:t>
      </w: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Ensures data security in storage and transit.</w:t>
      </w:r>
    </w:p>
    <w:p w:rsidR="00622A18" w:rsidRPr="00622A18" w:rsidRDefault="00622A18" w:rsidP="00622A18">
      <w:pPr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p w:rsidR="00622A18" w:rsidRPr="00622A18" w:rsidRDefault="00622A18" w:rsidP="00622A1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Example Mitigation Commands and Configurations</w:t>
      </w:r>
    </w:p>
    <w:p w:rsidR="00622A18" w:rsidRPr="00622A18" w:rsidRDefault="00622A18" w:rsidP="00622A1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Store Credentials in Secrets: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spark.conf.set(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"fs.azure.account.key.&lt;storage-account&gt;.dfs.core.windows.net",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dbutils.secrets.get(scope="storage-secrets", key="account-key")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622A18" w:rsidRPr="00622A18" w:rsidRDefault="00622A18" w:rsidP="00622A1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Validate Storage Path Permissions: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lastRenderedPageBreak/>
        <w:t>CopyEdit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dbutils.fs.ls("abfss://raw@&lt;storage-account&gt;.dfs.core.windows.net/")</w:t>
      </w:r>
    </w:p>
    <w:p w:rsidR="00622A18" w:rsidRPr="00622A18" w:rsidRDefault="00622A18" w:rsidP="00622A1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Use Auto Loader for Ingestion: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python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df = (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spark.readStream.format("cloudFiles")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.option("cloudFiles.format", "parquet")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 xml:space="preserve">  .load("abfss://raw@&lt;storage-account&gt;.dfs.core.windows.net/events/")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)</w:t>
      </w:r>
    </w:p>
    <w:p w:rsidR="00622A18" w:rsidRPr="00622A18" w:rsidRDefault="00622A18" w:rsidP="00622A1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Repair Partitions: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MSCK REPAIR TABLE bronze.events</w:t>
      </w:r>
    </w:p>
    <w:p w:rsidR="00622A18" w:rsidRPr="00622A18" w:rsidRDefault="00622A18" w:rsidP="00622A1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Describe External Locations: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sql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CopyEdit</w:t>
      </w:r>
    </w:p>
    <w:p w:rsidR="00622A18" w:rsidRPr="00622A18" w:rsidRDefault="00622A18" w:rsidP="00622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SHOW EXTERNAL LOCATIONS;</w:t>
      </w:r>
    </w:p>
    <w:p w:rsidR="00622A18" w:rsidRPr="00622A18" w:rsidRDefault="00622A18" w:rsidP="00622A18">
      <w:p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b/>
          <w:bCs/>
          <w:kern w:val="0"/>
          <w:sz w:val="20"/>
          <w:szCs w:val="20"/>
          <w:lang w:eastAsia="en-IN"/>
        </w:rPr>
        <w:t>Tag Resources for Cost Tracking:</w:t>
      </w:r>
    </w:p>
    <w:p w:rsidR="00622A18" w:rsidRPr="00622A18" w:rsidRDefault="00622A18" w:rsidP="00622A18">
      <w:pPr>
        <w:numPr>
          <w:ilvl w:val="0"/>
          <w:numId w:val="34"/>
        </w:numPr>
        <w:spacing w:before="100" w:beforeAutospacing="1" w:after="0" w:line="240" w:lineRule="auto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  <w:r w:rsidRPr="00622A18">
        <w:rPr>
          <w:rFonts w:ascii="Dubai" w:eastAsia="Times New Roman" w:hAnsi="Dubai" w:cs="Dubai"/>
          <w:kern w:val="0"/>
          <w:sz w:val="20"/>
          <w:szCs w:val="20"/>
          <w:lang w:eastAsia="en-IN"/>
        </w:rPr>
        <w:t>In Azure or AWS console, apply tags like Environment=Prod and Project=DataPlatform.</w:t>
      </w:r>
    </w:p>
    <w:p w:rsidR="001A7398" w:rsidRPr="00622A18" w:rsidRDefault="001A7398" w:rsidP="00622A18">
      <w:pPr>
        <w:spacing w:before="100" w:beforeAutospacing="1" w:after="0" w:line="240" w:lineRule="auto"/>
        <w:outlineLvl w:val="1"/>
        <w:rPr>
          <w:rFonts w:ascii="Dubai" w:eastAsia="Times New Roman" w:hAnsi="Dubai" w:cs="Dubai"/>
          <w:kern w:val="0"/>
          <w:sz w:val="20"/>
          <w:szCs w:val="20"/>
          <w:lang w:eastAsia="en-IN"/>
        </w:rPr>
      </w:pPr>
    </w:p>
    <w:sectPr w:rsidR="001A7398" w:rsidRPr="00622A18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8AD" w:rsidRDefault="00D158AD" w:rsidP="008F24D9">
      <w:pPr>
        <w:spacing w:after="0" w:line="240" w:lineRule="auto"/>
      </w:pPr>
      <w:r>
        <w:separator/>
      </w:r>
    </w:p>
  </w:endnote>
  <w:endnote w:type="continuationSeparator" w:id="0">
    <w:p w:rsidR="00D158AD" w:rsidRDefault="00D158AD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8AD" w:rsidRDefault="00D158AD" w:rsidP="008F24D9">
      <w:pPr>
        <w:spacing w:after="0" w:line="240" w:lineRule="auto"/>
      </w:pPr>
      <w:r>
        <w:separator/>
      </w:r>
    </w:p>
  </w:footnote>
  <w:footnote w:type="continuationSeparator" w:id="0">
    <w:p w:rsidR="00D158AD" w:rsidRDefault="00D158AD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8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976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5233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D00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455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09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C0439"/>
    <w:multiLevelType w:val="hybridMultilevel"/>
    <w:tmpl w:val="78862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863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53E7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B07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8D6EE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1776E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57E1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B2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D2727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224E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263F6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88325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FF6E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104A8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E492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181A7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E578E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9B5FB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AE54A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4440E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C019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DE0A5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0A1C8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AC228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0B73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B86BB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32091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F022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0"/>
  </w:num>
  <w:num w:numId="3">
    <w:abstractNumId w:val="13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14"/>
  </w:num>
  <w:num w:numId="10">
    <w:abstractNumId w:val="6"/>
  </w:num>
  <w:num w:numId="11">
    <w:abstractNumId w:val="27"/>
  </w:num>
  <w:num w:numId="12">
    <w:abstractNumId w:val="15"/>
  </w:num>
  <w:num w:numId="13">
    <w:abstractNumId w:val="32"/>
  </w:num>
  <w:num w:numId="14">
    <w:abstractNumId w:val="20"/>
  </w:num>
  <w:num w:numId="15">
    <w:abstractNumId w:val="22"/>
  </w:num>
  <w:num w:numId="16">
    <w:abstractNumId w:val="28"/>
  </w:num>
  <w:num w:numId="17">
    <w:abstractNumId w:val="18"/>
  </w:num>
  <w:num w:numId="18">
    <w:abstractNumId w:val="8"/>
  </w:num>
  <w:num w:numId="19">
    <w:abstractNumId w:val="25"/>
  </w:num>
  <w:num w:numId="20">
    <w:abstractNumId w:val="5"/>
  </w:num>
  <w:num w:numId="21">
    <w:abstractNumId w:val="23"/>
  </w:num>
  <w:num w:numId="22">
    <w:abstractNumId w:val="4"/>
  </w:num>
  <w:num w:numId="23">
    <w:abstractNumId w:val="12"/>
  </w:num>
  <w:num w:numId="24">
    <w:abstractNumId w:val="29"/>
  </w:num>
  <w:num w:numId="25">
    <w:abstractNumId w:val="11"/>
  </w:num>
  <w:num w:numId="26">
    <w:abstractNumId w:val="0"/>
  </w:num>
  <w:num w:numId="27">
    <w:abstractNumId w:val="31"/>
  </w:num>
  <w:num w:numId="28">
    <w:abstractNumId w:val="10"/>
  </w:num>
  <w:num w:numId="29">
    <w:abstractNumId w:val="19"/>
  </w:num>
  <w:num w:numId="30">
    <w:abstractNumId w:val="24"/>
  </w:num>
  <w:num w:numId="31">
    <w:abstractNumId w:val="26"/>
  </w:num>
  <w:num w:numId="32">
    <w:abstractNumId w:val="17"/>
  </w:num>
  <w:num w:numId="33">
    <w:abstractNumId w:val="33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305F4"/>
    <w:rsid w:val="00044528"/>
    <w:rsid w:val="000735E3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95350"/>
    <w:rsid w:val="001961DE"/>
    <w:rsid w:val="001A7398"/>
    <w:rsid w:val="001C4BF8"/>
    <w:rsid w:val="001D6910"/>
    <w:rsid w:val="002D47A3"/>
    <w:rsid w:val="002E39F3"/>
    <w:rsid w:val="00300A69"/>
    <w:rsid w:val="00334460"/>
    <w:rsid w:val="00336FB9"/>
    <w:rsid w:val="003D60C4"/>
    <w:rsid w:val="004216E4"/>
    <w:rsid w:val="00434F4F"/>
    <w:rsid w:val="0044274F"/>
    <w:rsid w:val="004A3DB6"/>
    <w:rsid w:val="004C4168"/>
    <w:rsid w:val="004D04A2"/>
    <w:rsid w:val="005610C9"/>
    <w:rsid w:val="005636DE"/>
    <w:rsid w:val="005779E3"/>
    <w:rsid w:val="00594388"/>
    <w:rsid w:val="005B67B1"/>
    <w:rsid w:val="005F2721"/>
    <w:rsid w:val="00602C52"/>
    <w:rsid w:val="00622A18"/>
    <w:rsid w:val="00656E68"/>
    <w:rsid w:val="006935B9"/>
    <w:rsid w:val="007122DC"/>
    <w:rsid w:val="0077773C"/>
    <w:rsid w:val="007A7A52"/>
    <w:rsid w:val="007C3C05"/>
    <w:rsid w:val="007D4BD8"/>
    <w:rsid w:val="00826BA1"/>
    <w:rsid w:val="0086501A"/>
    <w:rsid w:val="00876677"/>
    <w:rsid w:val="008C47FC"/>
    <w:rsid w:val="008D605A"/>
    <w:rsid w:val="008F24D9"/>
    <w:rsid w:val="009A6DA0"/>
    <w:rsid w:val="009B2FE4"/>
    <w:rsid w:val="009F0E04"/>
    <w:rsid w:val="00A15BBD"/>
    <w:rsid w:val="00A6647C"/>
    <w:rsid w:val="00AB3826"/>
    <w:rsid w:val="00AF4AC9"/>
    <w:rsid w:val="00B11B76"/>
    <w:rsid w:val="00B17F6B"/>
    <w:rsid w:val="00B7141C"/>
    <w:rsid w:val="00BD1A91"/>
    <w:rsid w:val="00BF206B"/>
    <w:rsid w:val="00C03F5F"/>
    <w:rsid w:val="00D158AD"/>
    <w:rsid w:val="00D209B5"/>
    <w:rsid w:val="00D218E7"/>
    <w:rsid w:val="00D239AF"/>
    <w:rsid w:val="00D25653"/>
    <w:rsid w:val="00D735A8"/>
    <w:rsid w:val="00D743BC"/>
    <w:rsid w:val="00D74A96"/>
    <w:rsid w:val="00E04D4B"/>
    <w:rsid w:val="00E21BBB"/>
    <w:rsid w:val="00E576D1"/>
    <w:rsid w:val="00E918F1"/>
    <w:rsid w:val="00ED2579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9AD9D-93F2-400E-9DBA-AFC46B56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7</cp:revision>
  <dcterms:created xsi:type="dcterms:W3CDTF">2025-07-07T05:29:00Z</dcterms:created>
  <dcterms:modified xsi:type="dcterms:W3CDTF">2025-07-07T05:35:00Z</dcterms:modified>
</cp:coreProperties>
</file>