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2D" w:rsidRPr="0082722D" w:rsidRDefault="0082722D" w:rsidP="0082722D">
      <w:pPr>
        <w:spacing w:before="100" w:beforeAutospacing="1" w:after="100" w:afterAutospacing="1" w:line="240" w:lineRule="auto"/>
        <w:outlineLvl w:val="0"/>
        <w:rPr>
          <w:rFonts w:ascii="Franklin Gothic Medium" w:eastAsia="Times New Roman" w:hAnsi="Franklin Gothic Medium" w:cs="Times New Roman"/>
          <w:b/>
          <w:bCs/>
          <w:kern w:val="36"/>
          <w:sz w:val="28"/>
          <w:szCs w:val="28"/>
          <w:lang w:eastAsia="en-IN"/>
        </w:rPr>
      </w:pPr>
      <w:r w:rsidRPr="00DE1832">
        <w:rPr>
          <w:rFonts w:ascii="Franklin Gothic Medium" w:eastAsia="Times New Roman" w:hAnsi="Franklin Gothic Medium" w:cs="Times New Roman"/>
          <w:b/>
          <w:bCs/>
          <w:kern w:val="36"/>
          <w:sz w:val="28"/>
          <w:szCs w:val="28"/>
          <w:lang w:eastAsia="en-IN"/>
        </w:rPr>
        <w:t>Enterprise Databricks Cluster Management Implementation Action Plan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1: Finalize Cluster Architecture and Standards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1Define Cluster Types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Job Clusters</w:t>
      </w:r>
    </w:p>
    <w:p w:rsidR="0082722D" w:rsidRPr="0082722D" w:rsidRDefault="0082722D" w:rsidP="00827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For scheduled production workloads</w:t>
      </w:r>
    </w:p>
    <w:p w:rsidR="0082722D" w:rsidRPr="0082722D" w:rsidRDefault="0082722D" w:rsidP="00827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Auto-terminate after jobs complete</w:t>
      </w:r>
    </w:p>
    <w:p w:rsidR="0082722D" w:rsidRPr="0082722D" w:rsidRDefault="0082722D" w:rsidP="00F05404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</w:t>
      </w:r>
      <w:r w:rsid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1)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Interactive Clusters</w:t>
      </w:r>
    </w:p>
    <w:p w:rsidR="0082722D" w:rsidRPr="0082722D" w:rsidRDefault="0082722D" w:rsidP="00F054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For ad hoc exploration and development</w:t>
      </w:r>
    </w:p>
    <w:p w:rsidR="0082722D" w:rsidRPr="0082722D" w:rsidRDefault="0082722D" w:rsidP="00F054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Restricted to authorized users</w:t>
      </w:r>
    </w:p>
    <w:p w:rsidR="0082722D" w:rsidRPr="0082722D" w:rsidRDefault="00F05404" w:rsidP="00F05404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F05404">
        <w:rPr>
          <w:rFonts w:ascii="Berlin Sans FB" w:eastAsia="Times New Roman" w:hAnsi="Berlin Sans FB" w:cs="Times New Roman"/>
          <w:bCs/>
          <w:kern w:val="0"/>
          <w:sz w:val="20"/>
          <w:szCs w:val="20"/>
          <w:lang w:eastAsia="en-IN"/>
        </w:rPr>
        <w:t>2)</w:t>
      </w:r>
      <w:r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</w:t>
      </w:r>
      <w:r w:rsidR="0082722D"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High-Concurrency Clusters</w:t>
      </w:r>
    </w:p>
    <w:p w:rsidR="0082722D" w:rsidRPr="0082722D" w:rsidRDefault="0082722D" w:rsidP="00F054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For BI tools and shared workloads</w:t>
      </w:r>
    </w:p>
    <w:p w:rsidR="0082722D" w:rsidRPr="0082722D" w:rsidRDefault="0082722D" w:rsidP="00F054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Configure with appropriate concurrency limits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2Establish Naming Conventions</w:t>
      </w:r>
    </w:p>
    <w:p w:rsidR="0082722D" w:rsidRDefault="0082722D" w:rsidP="008272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Use consistent names for traceability (e.g.,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prod-etl-cluster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dev-analytics-cluster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</w:t>
      </w:r>
    </w:p>
    <w:p w:rsidR="0082722D" w:rsidRPr="0082722D" w:rsidRDefault="0082722D" w:rsidP="008272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Prefix clusters by environment (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dev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test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prod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3Cluster Configuration Standards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Define default configurations: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Instance types and sizes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Autoscaling minimum and maximum nodes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Termination timeouts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Spark version and runtime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Document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approved libraries and init scripts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Phase 2: Implement Security and Governance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1Cluster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Create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cluster policies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to enforce: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Instance types and limits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Auto-termination settings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Credential passthrough restrictions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Init script requirements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Tag clusters for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cost allocation and compliance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(e.g.,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environment=prod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owner=dataengineering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lastRenderedPageBreak/>
        <w:t>2Access Controls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Define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workspace-level permissions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:</w:t>
      </w:r>
    </w:p>
    <w:p w:rsidR="0082722D" w:rsidRPr="0082722D" w:rsidRDefault="0082722D" w:rsidP="00827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Who can create clusters</w:t>
      </w:r>
    </w:p>
    <w:p w:rsidR="0082722D" w:rsidRPr="0082722D" w:rsidRDefault="0082722D" w:rsidP="00827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Who can attach notebooks</w:t>
      </w:r>
    </w:p>
    <w:p w:rsidR="0082722D" w:rsidRPr="0082722D" w:rsidRDefault="0082722D" w:rsidP="00827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Who can restart or terminate clusters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Use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groups and roles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integrated with your identity provider (Azure AD, Okta, etc.)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.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Credential Passthrough and Secret Management</w:t>
      </w:r>
    </w:p>
    <w:p w:rsidR="00F05404" w:rsidRDefault="0082722D" w:rsidP="00F0540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Configure </w:t>
      </w:r>
      <w:r w:rsidRPr="00F05404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credential passthrough</w:t>
      </w: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secure data access</w:t>
      </w:r>
    </w:p>
    <w:p w:rsidR="0082722D" w:rsidRPr="00F05404" w:rsidRDefault="0082722D" w:rsidP="00F0540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Enforce use of </w:t>
      </w:r>
      <w:r w:rsidRPr="00F05404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Databricks secrets</w:t>
      </w: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credentials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3: Optimize Cost and Performance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.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Autoscaling Optimization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Enable autoscaling for all production clusters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br/>
        <w:t>Monitor scaling behavior:</w:t>
      </w:r>
    </w:p>
    <w:p w:rsidR="0082722D" w:rsidRPr="0082722D" w:rsidRDefault="0082722D" w:rsidP="00827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Node upscaling latency</w:t>
      </w:r>
    </w:p>
    <w:p w:rsidR="0082722D" w:rsidRPr="0082722D" w:rsidRDefault="0082722D" w:rsidP="00827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Node downscaling efficiency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Adjust min/max workers based on workload patterns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2 Spot Instances and Cost Savings</w:t>
      </w:r>
    </w:p>
    <w:p w:rsidR="0082722D" w:rsidRDefault="0082722D" w:rsidP="0082722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Evaluate use of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spot/preemptible instances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where appropriate</w:t>
      </w:r>
    </w:p>
    <w:p w:rsidR="0082722D" w:rsidRPr="0082722D" w:rsidRDefault="0082722D" w:rsidP="0082722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fine fallback strategies to on-demand capacity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.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Cost Allocation and Monitoring</w:t>
      </w:r>
    </w:p>
    <w:p w:rsidR="0082722D" w:rsidRDefault="0082722D" w:rsidP="0082722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Enable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cluster tagging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billing transparency</w:t>
      </w:r>
    </w:p>
    <w:p w:rsidR="0082722D" w:rsidRDefault="0082722D" w:rsidP="0082722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Integrate usage with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cost dashboards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(e.g., via Databricks Cost Explorer or external tools)</w:t>
      </w:r>
    </w:p>
    <w:p w:rsidR="0082722D" w:rsidRPr="0082722D" w:rsidRDefault="0082722D" w:rsidP="0082722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Im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plement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alerts for budget thresholds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4: Validate Security and Compliance</w:t>
      </w:r>
    </w:p>
    <w:p w:rsid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Review compliance mapping (e.g., SOC 2, GDPR, HIPAA)</w:t>
      </w:r>
      <w:r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\</w:t>
      </w:r>
    </w:p>
    <w:p w:rsid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Verify encryption at rest and in transit</w:t>
      </w:r>
    </w:p>
    <w:p w:rsid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Confirm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network security rules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(e.g., private endpoints, VPC settings)</w:t>
      </w:r>
    </w:p>
    <w:p w:rsidR="0082722D" w:rsidRP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Perform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vulnerability assessments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on runtime configurations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lastRenderedPageBreak/>
        <w:t>Phase 5: Train and Communicate</w:t>
      </w:r>
    </w:p>
    <w:p w:rsidR="0082722D" w:rsidRPr="0082722D" w:rsidRDefault="0082722D" w:rsidP="0082722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Create user guides:</w:t>
      </w:r>
    </w:p>
    <w:p w:rsidR="0082722D" w:rsidRPr="0082722D" w:rsidRDefault="0082722D" w:rsidP="00827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How to select the right cluster type</w:t>
      </w:r>
    </w:p>
    <w:p w:rsidR="0082722D" w:rsidRPr="0082722D" w:rsidRDefault="0082722D" w:rsidP="00827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How to attach notebooks securely</w:t>
      </w:r>
    </w:p>
    <w:p w:rsidR="0082722D" w:rsidRPr="0082722D" w:rsidRDefault="0082722D" w:rsidP="00827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How autoscaling works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Develop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training sessions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data teams on best practices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br/>
        <w:t xml:space="preserve">Share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FAQs and reference materials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6: Pilot and Iterate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Select representative workloads for pilot testing:</w:t>
      </w:r>
    </w:p>
    <w:p w:rsidR="0082722D" w:rsidRPr="0082722D" w:rsidRDefault="0082722D" w:rsidP="008272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ETL pipelines</w:t>
      </w:r>
    </w:p>
    <w:p w:rsidR="0082722D" w:rsidRPr="0082722D" w:rsidRDefault="0082722D" w:rsidP="008272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Interactive analytics</w:t>
      </w:r>
    </w:p>
    <w:p w:rsidR="0082722D" w:rsidRPr="0082722D" w:rsidRDefault="0082722D" w:rsidP="008272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BI dashboards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M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onitor: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Autoscaling efficiency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Job runtimes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Cost patterns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User experience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Gather feedback and refine cluster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Phase 7: Organization-wide Rollout</w:t>
      </w:r>
    </w:p>
    <w:p w:rsidR="00DE1832" w:rsidRDefault="0082722D" w:rsidP="0082722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Schedule phased rollout by environment (dev </w:t>
      </w:r>
      <w:r w:rsidRPr="0082722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→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test </w:t>
      </w:r>
      <w:r w:rsidRPr="0082722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→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prod</w:t>
      </w:r>
      <w:r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\</w:t>
      </w:r>
    </w:p>
    <w:p w:rsidR="00DE1832" w:rsidRDefault="0082722D" w:rsidP="00DE183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DE1832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Communicate milestones and timelines</w:t>
      </w:r>
    </w:p>
    <w:p w:rsidR="00DE1832" w:rsidRDefault="0082722D" w:rsidP="00DE183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DE1832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Monitor adoption and compliance</w:t>
      </w:r>
    </w:p>
    <w:p w:rsidR="0082722D" w:rsidRPr="00DE1832" w:rsidRDefault="0082722D" w:rsidP="00DE183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DE1832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Establish </w:t>
      </w:r>
      <w:r w:rsidRPr="00DE1832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ongoing governance review cadence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Success Metrics &amp; KPIs</w:t>
      </w:r>
    </w:p>
    <w:tbl>
      <w:tblPr>
        <w:tblStyle w:val="TableGrid"/>
        <w:tblW w:w="0" w:type="auto"/>
        <w:tblLook w:val="04A0"/>
      </w:tblPr>
      <w:tblGrid>
        <w:gridCol w:w="4288"/>
        <w:gridCol w:w="2690"/>
      </w:tblGrid>
      <w:tr w:rsidR="0082722D" w:rsidRPr="0082722D" w:rsidTr="00DE1832">
        <w:tc>
          <w:tcPr>
            <w:tcW w:w="0" w:type="auto"/>
            <w:shd w:val="clear" w:color="auto" w:fill="D9D9D9" w:themeFill="background1" w:themeFillShade="D9"/>
            <w:hideMark/>
          </w:tcPr>
          <w:p w:rsidR="0082722D" w:rsidRPr="0082722D" w:rsidRDefault="0082722D" w:rsidP="0082722D">
            <w:pPr>
              <w:jc w:val="center"/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722D" w:rsidRPr="0082722D" w:rsidRDefault="0082722D" w:rsidP="0082722D">
            <w:pPr>
              <w:jc w:val="center"/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% of workloads using standardized cluster policies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≥95%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Average cluster cost per workload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Decrease by ≥15%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Autoscaling latency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&lt;2 minutes for node allocation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User satisfaction with cluster performance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≥85% positive feedback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Compliance violations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0</w:t>
            </w:r>
          </w:p>
        </w:tc>
      </w:tr>
    </w:tbl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Final Word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By standardizing and governing our Databricks clusters, we are laying the groundwork for a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secure, scalable, and cost-efficient compute environment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that aligns with our enterprise data strategy.</w:t>
      </w:r>
    </w:p>
    <w:p w:rsidR="00E3132F" w:rsidRPr="0082722D" w:rsidRDefault="0082722D" w:rsidP="00F05404">
      <w:pPr>
        <w:spacing w:before="100" w:beforeAutospacing="1" w:after="100" w:afterAutospacing="1" w:line="240" w:lineRule="auto"/>
        <w:rPr>
          <w:rFonts w:ascii="Berlin Sans FB" w:hAnsi="Berlin Sans FB"/>
          <w:sz w:val="20"/>
          <w:szCs w:val="20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This action plan ensures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operational excellence, predictable costs, and strong security posture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, supporting the analytics needs of all teams across the organization.</w:t>
      </w:r>
    </w:p>
    <w:sectPr w:rsidR="00E3132F" w:rsidRPr="0082722D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D0E" w:rsidRDefault="00095D0E" w:rsidP="005833DF">
      <w:pPr>
        <w:spacing w:after="0" w:line="240" w:lineRule="auto"/>
      </w:pPr>
      <w:r>
        <w:separator/>
      </w:r>
    </w:p>
  </w:endnote>
  <w:endnote w:type="continuationSeparator" w:id="0">
    <w:p w:rsidR="00095D0E" w:rsidRDefault="00095D0E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D0E" w:rsidRDefault="00095D0E" w:rsidP="005833DF">
      <w:pPr>
        <w:spacing w:after="0" w:line="240" w:lineRule="auto"/>
      </w:pPr>
      <w:r>
        <w:separator/>
      </w:r>
    </w:p>
  </w:footnote>
  <w:footnote w:type="continuationSeparator" w:id="0">
    <w:p w:rsidR="00095D0E" w:rsidRDefault="00095D0E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DD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97D57"/>
    <w:multiLevelType w:val="hybridMultilevel"/>
    <w:tmpl w:val="9AB8E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1EC3"/>
    <w:multiLevelType w:val="hybridMultilevel"/>
    <w:tmpl w:val="B574A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1434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34EF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34D42"/>
    <w:multiLevelType w:val="multilevel"/>
    <w:tmpl w:val="23D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C20E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E6AA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E1B71"/>
    <w:multiLevelType w:val="hybridMultilevel"/>
    <w:tmpl w:val="FAE24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F66D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7C60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7617E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E41B1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86CD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1B48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1905F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933FF"/>
    <w:multiLevelType w:val="multilevel"/>
    <w:tmpl w:val="E6FE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A96582"/>
    <w:multiLevelType w:val="multilevel"/>
    <w:tmpl w:val="0C7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AA5B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35F5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E939F4"/>
    <w:multiLevelType w:val="multilevel"/>
    <w:tmpl w:val="124C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0D3E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3B6EA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DC4CC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4A3E8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50D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6F07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2F2E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6E484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053E9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7B1733"/>
    <w:multiLevelType w:val="multilevel"/>
    <w:tmpl w:val="5A58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ED376F"/>
    <w:multiLevelType w:val="multilevel"/>
    <w:tmpl w:val="9C26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AB2C3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95742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4B00A2"/>
    <w:multiLevelType w:val="multilevel"/>
    <w:tmpl w:val="DD58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A45E5A"/>
    <w:multiLevelType w:val="multilevel"/>
    <w:tmpl w:val="C66A5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D96506"/>
    <w:multiLevelType w:val="multilevel"/>
    <w:tmpl w:val="CC78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4C728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CB0319"/>
    <w:multiLevelType w:val="hybridMultilevel"/>
    <w:tmpl w:val="1C96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0DD"/>
    <w:multiLevelType w:val="hybridMultilevel"/>
    <w:tmpl w:val="1D269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240CCB"/>
    <w:multiLevelType w:val="multilevel"/>
    <w:tmpl w:val="D4D6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4A6EE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37614"/>
    <w:multiLevelType w:val="multilevel"/>
    <w:tmpl w:val="821C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E275B1"/>
    <w:multiLevelType w:val="hybridMultilevel"/>
    <w:tmpl w:val="A6CA0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7"/>
  </w:num>
  <w:num w:numId="4">
    <w:abstractNumId w:val="37"/>
  </w:num>
  <w:num w:numId="5">
    <w:abstractNumId w:val="27"/>
  </w:num>
  <w:num w:numId="6">
    <w:abstractNumId w:val="15"/>
  </w:num>
  <w:num w:numId="7">
    <w:abstractNumId w:val="9"/>
  </w:num>
  <w:num w:numId="8">
    <w:abstractNumId w:val="22"/>
  </w:num>
  <w:num w:numId="9">
    <w:abstractNumId w:val="14"/>
  </w:num>
  <w:num w:numId="10">
    <w:abstractNumId w:val="10"/>
  </w:num>
  <w:num w:numId="11">
    <w:abstractNumId w:val="17"/>
  </w:num>
  <w:num w:numId="12">
    <w:abstractNumId w:val="23"/>
  </w:num>
  <w:num w:numId="13">
    <w:abstractNumId w:val="21"/>
  </w:num>
  <w:num w:numId="14">
    <w:abstractNumId w:val="29"/>
  </w:num>
  <w:num w:numId="15">
    <w:abstractNumId w:val="19"/>
  </w:num>
  <w:num w:numId="16">
    <w:abstractNumId w:val="16"/>
  </w:num>
  <w:num w:numId="17">
    <w:abstractNumId w:val="13"/>
  </w:num>
  <w:num w:numId="18">
    <w:abstractNumId w:val="36"/>
  </w:num>
  <w:num w:numId="19">
    <w:abstractNumId w:val="42"/>
  </w:num>
  <w:num w:numId="20">
    <w:abstractNumId w:val="5"/>
  </w:num>
  <w:num w:numId="21">
    <w:abstractNumId w:val="0"/>
  </w:num>
  <w:num w:numId="22">
    <w:abstractNumId w:val="34"/>
  </w:num>
  <w:num w:numId="23">
    <w:abstractNumId w:val="20"/>
  </w:num>
  <w:num w:numId="24">
    <w:abstractNumId w:val="40"/>
  </w:num>
  <w:num w:numId="25">
    <w:abstractNumId w:val="30"/>
  </w:num>
  <w:num w:numId="26">
    <w:abstractNumId w:val="35"/>
  </w:num>
  <w:num w:numId="27">
    <w:abstractNumId w:val="31"/>
  </w:num>
  <w:num w:numId="28">
    <w:abstractNumId w:val="41"/>
  </w:num>
  <w:num w:numId="29">
    <w:abstractNumId w:val="25"/>
  </w:num>
  <w:num w:numId="30">
    <w:abstractNumId w:val="4"/>
  </w:num>
  <w:num w:numId="31">
    <w:abstractNumId w:val="28"/>
  </w:num>
  <w:num w:numId="32">
    <w:abstractNumId w:val="6"/>
  </w:num>
  <w:num w:numId="33">
    <w:abstractNumId w:val="33"/>
  </w:num>
  <w:num w:numId="34">
    <w:abstractNumId w:val="3"/>
  </w:num>
  <w:num w:numId="35">
    <w:abstractNumId w:val="12"/>
  </w:num>
  <w:num w:numId="36">
    <w:abstractNumId w:val="26"/>
  </w:num>
  <w:num w:numId="37">
    <w:abstractNumId w:val="32"/>
  </w:num>
  <w:num w:numId="38">
    <w:abstractNumId w:val="39"/>
  </w:num>
  <w:num w:numId="39">
    <w:abstractNumId w:val="38"/>
  </w:num>
  <w:num w:numId="40">
    <w:abstractNumId w:val="2"/>
  </w:num>
  <w:num w:numId="41">
    <w:abstractNumId w:val="1"/>
  </w:num>
  <w:num w:numId="42">
    <w:abstractNumId w:val="8"/>
  </w:num>
  <w:num w:numId="43">
    <w:abstractNumId w:val="11"/>
  </w:num>
  <w:num w:numId="44">
    <w:abstractNumId w:val="4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64123"/>
    <w:rsid w:val="00066E98"/>
    <w:rsid w:val="00095D0E"/>
    <w:rsid w:val="000A5F15"/>
    <w:rsid w:val="000B23F2"/>
    <w:rsid w:val="000F6EA4"/>
    <w:rsid w:val="00123A67"/>
    <w:rsid w:val="00170C06"/>
    <w:rsid w:val="001B489D"/>
    <w:rsid w:val="002F7818"/>
    <w:rsid w:val="003151EB"/>
    <w:rsid w:val="003343A0"/>
    <w:rsid w:val="00355276"/>
    <w:rsid w:val="00367746"/>
    <w:rsid w:val="00400F0B"/>
    <w:rsid w:val="004858CA"/>
    <w:rsid w:val="004A051F"/>
    <w:rsid w:val="004D7B8C"/>
    <w:rsid w:val="00533DC1"/>
    <w:rsid w:val="005833DF"/>
    <w:rsid w:val="005F6E5B"/>
    <w:rsid w:val="0072456F"/>
    <w:rsid w:val="00751C8F"/>
    <w:rsid w:val="007842D2"/>
    <w:rsid w:val="0082722D"/>
    <w:rsid w:val="00834992"/>
    <w:rsid w:val="00882376"/>
    <w:rsid w:val="008C0113"/>
    <w:rsid w:val="008F6294"/>
    <w:rsid w:val="0091631E"/>
    <w:rsid w:val="00B31E7F"/>
    <w:rsid w:val="00B9383F"/>
    <w:rsid w:val="00BB7A0B"/>
    <w:rsid w:val="00BF206B"/>
    <w:rsid w:val="00C03F5F"/>
    <w:rsid w:val="00C565F0"/>
    <w:rsid w:val="00CA5C48"/>
    <w:rsid w:val="00D62DCA"/>
    <w:rsid w:val="00DE1832"/>
    <w:rsid w:val="00DE46D3"/>
    <w:rsid w:val="00E21BBB"/>
    <w:rsid w:val="00E249E1"/>
    <w:rsid w:val="00E3132F"/>
    <w:rsid w:val="00ED2579"/>
    <w:rsid w:val="00F05404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0B14-F27C-441F-B033-3A76F0F2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23</cp:revision>
  <dcterms:created xsi:type="dcterms:W3CDTF">2025-07-05T20:26:00Z</dcterms:created>
  <dcterms:modified xsi:type="dcterms:W3CDTF">2025-07-06T06:16:00Z</dcterms:modified>
</cp:coreProperties>
</file>