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EC8" w:rsidRPr="00326EC8" w:rsidRDefault="00326EC8" w:rsidP="00326EC8">
      <w:pPr>
        <w:spacing w:before="100" w:beforeAutospacing="1" w:after="100" w:afterAutospacing="1" w:line="240" w:lineRule="auto"/>
        <w:jc w:val="center"/>
        <w:outlineLvl w:val="0"/>
        <w:rPr>
          <w:rFonts w:ascii="Bahnschrift SemiBold" w:eastAsia="Times New Roman" w:hAnsi="Bahnschrift SemiBold" w:cs="Arial"/>
          <w:b/>
          <w:bCs/>
          <w:kern w:val="36"/>
          <w:sz w:val="28"/>
          <w:szCs w:val="28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36"/>
          <w:sz w:val="28"/>
          <w:szCs w:val="28"/>
          <w:lang w:eastAsia="en-IN"/>
        </w:rPr>
        <w:t>Enterprise Databricks Jobs Implementation Action Plan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 xml:space="preserve">This </w:t>
      </w: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Databricks Jobs Implementation Action Plan</w:t>
      </w: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 xml:space="preserve"> is a continuation of our Enterprise Databricks Metastore, Cluster Management, SQL, and Workspace strategies. It is designed to create a secure, scalable, and reliable orchestration framework for automating data engineering pipelines, analytics workflows, and machine learning processes.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This initiative ensures that job scheduling and execution are standardized, compliant, and aligned with enterprise operational requirements, while providing teams with the flexibility to innovate and deliver value faster.</w:t>
      </w:r>
    </w:p>
    <w:p w:rsidR="00326EC8" w:rsidRPr="00326EC8" w:rsidRDefault="00326EC8" w:rsidP="00326EC8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Strategic Objectives</w:t>
      </w:r>
    </w:p>
    <w:p w:rsidR="00326EC8" w:rsidRPr="00326EC8" w:rsidRDefault="00326EC8" w:rsidP="00326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Standardize job orchestration and lifecycle management</w:t>
      </w: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Define consistent patterns for scheduling, dependencies, and retries</w:t>
      </w:r>
    </w:p>
    <w:p w:rsidR="00326EC8" w:rsidRPr="00326EC8" w:rsidRDefault="00326EC8" w:rsidP="00326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Improve reliability and observability</w:t>
      </w: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Establish clear monitoring, alerting, and logging across all workloads</w:t>
      </w:r>
    </w:p>
    <w:p w:rsidR="00326EC8" w:rsidRPr="00326EC8" w:rsidRDefault="00326EC8" w:rsidP="00326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Enforce security and compliance</w:t>
      </w: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Govern access to jobs, secrets, and data resources</w:t>
      </w:r>
    </w:p>
    <w:p w:rsidR="00326EC8" w:rsidRPr="00326EC8" w:rsidRDefault="00326EC8" w:rsidP="00326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Optimize performance and cost</w:t>
      </w: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Ensure efficient resource usage, autoscaling, and cost transparency</w:t>
      </w:r>
    </w:p>
    <w:p w:rsidR="00326EC8" w:rsidRPr="00326EC8" w:rsidRDefault="00326EC8" w:rsidP="00326EC8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Phase 1: Job Design Standards and Configuration</w:t>
      </w:r>
    </w:p>
    <w:p w:rsidR="00E07349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Job Types and Use Cases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Define supported job patterns, including:</w:t>
      </w:r>
    </w:p>
    <w:p w:rsidR="00326EC8" w:rsidRPr="00326EC8" w:rsidRDefault="00326EC8" w:rsidP="00326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ETL pipelines</w:t>
      </w:r>
    </w:p>
    <w:p w:rsidR="00326EC8" w:rsidRPr="00326EC8" w:rsidRDefault="00326EC8" w:rsidP="00326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Batch analytics workloads</w:t>
      </w:r>
    </w:p>
    <w:p w:rsidR="00326EC8" w:rsidRPr="00326EC8" w:rsidRDefault="00326EC8" w:rsidP="00326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Machine learning model training and scoring</w:t>
      </w:r>
    </w:p>
    <w:p w:rsidR="00326EC8" w:rsidRPr="00326EC8" w:rsidRDefault="00326EC8" w:rsidP="00326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Data ingestion and export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Establish recommended job structures for each use case.</w:t>
      </w:r>
    </w:p>
    <w:p w:rsidR="00E07349" w:rsidRPr="00E07349" w:rsidRDefault="00326EC8" w:rsidP="00E0734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Naming Conventions and Metadata</w:t>
      </w:r>
    </w:p>
    <w:p w:rsidR="00E07349" w:rsidRDefault="00326EC8" w:rsidP="00E0734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Implement standardized naming conventions (for example, prod_etl_sales_daily, dev_ml_training) to ensure clarity and traceability.</w:t>
      </w:r>
    </w:p>
    <w:p w:rsidR="00326EC8" w:rsidRPr="00E07349" w:rsidRDefault="00326EC8" w:rsidP="00E0734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Define required metadata tags such as environment, owner, and business domain.</w:t>
      </w:r>
    </w:p>
    <w:p w:rsidR="00E07349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Resource Configuration Standards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Define default configurations:</w:t>
      </w:r>
    </w:p>
    <w:p w:rsidR="00326EC8" w:rsidRPr="00326EC8" w:rsidRDefault="00326EC8" w:rsidP="00326E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Cluster types (job clusters vs. all-purpose clusters)</w:t>
      </w:r>
    </w:p>
    <w:p w:rsidR="00326EC8" w:rsidRPr="00326EC8" w:rsidRDefault="00326EC8" w:rsidP="00326E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Autoscaling parameters</w:t>
      </w:r>
    </w:p>
    <w:p w:rsidR="00326EC8" w:rsidRPr="00326EC8" w:rsidRDefault="00326EC8" w:rsidP="00326E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Retry policies and timeouts</w:t>
      </w:r>
    </w:p>
    <w:p w:rsidR="00326EC8" w:rsidRPr="00326EC8" w:rsidRDefault="00326EC8" w:rsidP="00326E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Libraries and init scripts</w:t>
      </w:r>
    </w:p>
    <w:p w:rsidR="00326EC8" w:rsidRDefault="00326EC8" w:rsidP="00326EC8">
      <w:pPr>
        <w:spacing w:after="0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</w:p>
    <w:p w:rsidR="00E07349" w:rsidRPr="00326EC8" w:rsidRDefault="00E07349" w:rsidP="00326EC8">
      <w:pPr>
        <w:spacing w:after="0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</w:p>
    <w:p w:rsidR="00326EC8" w:rsidRPr="00326EC8" w:rsidRDefault="00326EC8" w:rsidP="00326EC8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lastRenderedPageBreak/>
        <w:t>Phase 2: Access Controls and Permissions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Role-Based Access Control</w:t>
      </w: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Integrate with enterprise identity providers (Azure AD, Okta).</w:t>
      </w: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Define clear roles and permissions:</w:t>
      </w:r>
    </w:p>
    <w:p w:rsidR="00326EC8" w:rsidRPr="00326EC8" w:rsidRDefault="00326EC8" w:rsidP="00326E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Who can create, edit, and delete jobs</w:t>
      </w:r>
    </w:p>
    <w:p w:rsidR="00326EC8" w:rsidRPr="00326EC8" w:rsidRDefault="00326EC8" w:rsidP="00326E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Who can view job runs and logs</w:t>
      </w:r>
    </w:p>
    <w:p w:rsidR="00326EC8" w:rsidRPr="00326EC8" w:rsidRDefault="00326EC8" w:rsidP="00326E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Who can manage job permissions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Credential Management</w:t>
      </w: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Mandate use of Databricks Secrets for storing:</w:t>
      </w:r>
    </w:p>
    <w:p w:rsidR="00326EC8" w:rsidRPr="00326EC8" w:rsidRDefault="00326EC8" w:rsidP="00326E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Database credentials</w:t>
      </w:r>
    </w:p>
    <w:p w:rsidR="00326EC8" w:rsidRPr="00326EC8" w:rsidRDefault="00326EC8" w:rsidP="00326E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API keys</w:t>
      </w:r>
    </w:p>
    <w:p w:rsidR="00326EC8" w:rsidRPr="00326EC8" w:rsidRDefault="00326EC8" w:rsidP="00326E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Service account tokens</w:t>
      </w:r>
    </w:p>
    <w:p w:rsidR="00326EC8" w:rsidRPr="00326EC8" w:rsidRDefault="00326EC8" w:rsidP="00326EC8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Phase 3: Monitoring, Alerting, and Logging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Job Monitoring Standards</w:t>
      </w: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Enable detailed logging of:</w:t>
      </w:r>
    </w:p>
    <w:p w:rsidR="00326EC8" w:rsidRPr="00326EC8" w:rsidRDefault="00326EC8" w:rsidP="00326E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Job run status and duration</w:t>
      </w:r>
    </w:p>
    <w:p w:rsidR="00326EC8" w:rsidRPr="00326EC8" w:rsidRDefault="00326EC8" w:rsidP="00326E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Cluster performance metrics</w:t>
      </w:r>
    </w:p>
    <w:p w:rsidR="00326EC8" w:rsidRPr="00326EC8" w:rsidRDefault="00326EC8" w:rsidP="00326E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Input and output data volumes</w:t>
      </w:r>
    </w:p>
    <w:p w:rsidR="00E07349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Alerting Framework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Implement alerting for:</w:t>
      </w:r>
    </w:p>
    <w:p w:rsidR="00326EC8" w:rsidRPr="00326EC8" w:rsidRDefault="00326EC8" w:rsidP="00326E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Failed runs</w:t>
      </w:r>
    </w:p>
    <w:p w:rsidR="00326EC8" w:rsidRPr="00326EC8" w:rsidRDefault="00326EC8" w:rsidP="00326E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SLA breaches</w:t>
      </w:r>
    </w:p>
    <w:p w:rsidR="00326EC8" w:rsidRPr="00326EC8" w:rsidRDefault="00326EC8" w:rsidP="00326E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Excessive runtime or costs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Audit Logging</w:t>
      </w: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br/>
        <w:t>Ensure all job actions are captured in audit logs for compliance and traceability.</w:t>
      </w:r>
    </w:p>
    <w:p w:rsidR="00326EC8" w:rsidRPr="00326EC8" w:rsidRDefault="00326EC8" w:rsidP="00326EC8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Phase 4: Performance Optimization and Cost Management</w:t>
      </w:r>
    </w:p>
    <w:p w:rsidR="00E07349" w:rsidRDefault="00326EC8" w:rsidP="00E0734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Configure autoscaling policies to align with workload profiles and minimize idle capacity.</w:t>
      </w:r>
      <w:r w:rsidR="00E07349" w:rsidRPr="00E07349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 xml:space="preserve"> </w:t>
      </w:r>
    </w:p>
    <w:p w:rsidR="00E07349" w:rsidRDefault="00326EC8" w:rsidP="00E0734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Leverage spot instances where appropriate to optimize costs.</w:t>
      </w:r>
    </w:p>
    <w:p w:rsidR="00326EC8" w:rsidRPr="00E07349" w:rsidRDefault="00326EC8" w:rsidP="00E0734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Tag jobs for accurate cost allocation and usage reporting.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Review resource consumption trends regularly to identify tuning opportunities.</w:t>
      </w:r>
    </w:p>
    <w:p w:rsidR="00326EC8" w:rsidRDefault="00326EC8" w:rsidP="00326EC8">
      <w:pPr>
        <w:spacing w:after="0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</w:p>
    <w:p w:rsidR="008D09AB" w:rsidRDefault="008D09AB" w:rsidP="00326EC8">
      <w:pPr>
        <w:spacing w:after="0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</w:p>
    <w:p w:rsidR="008D09AB" w:rsidRDefault="008D09AB" w:rsidP="00326EC8">
      <w:pPr>
        <w:spacing w:after="0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</w:p>
    <w:p w:rsidR="008D09AB" w:rsidRDefault="008D09AB" w:rsidP="00326EC8">
      <w:pPr>
        <w:spacing w:after="0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</w:p>
    <w:p w:rsidR="008D09AB" w:rsidRDefault="008D09AB" w:rsidP="00326EC8">
      <w:pPr>
        <w:spacing w:after="0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</w:p>
    <w:p w:rsidR="008D09AB" w:rsidRDefault="008D09AB" w:rsidP="00326EC8">
      <w:pPr>
        <w:spacing w:after="0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</w:p>
    <w:p w:rsidR="008D09AB" w:rsidRPr="00326EC8" w:rsidRDefault="008D09AB" w:rsidP="00326EC8">
      <w:pPr>
        <w:spacing w:after="0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</w:p>
    <w:p w:rsidR="00326EC8" w:rsidRPr="00326EC8" w:rsidRDefault="00326EC8" w:rsidP="00326EC8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lastRenderedPageBreak/>
        <w:t>Phase 5: Compliance and Security Validation</w:t>
      </w:r>
    </w:p>
    <w:p w:rsidR="008D09AB" w:rsidRDefault="00326EC8" w:rsidP="008D09A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8D09AB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Validate encryption of all data in transit and at rest.</w:t>
      </w:r>
    </w:p>
    <w:p w:rsidR="008D09AB" w:rsidRDefault="00326EC8" w:rsidP="008D09A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8D09AB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Verify secure handling of credentials and secrets in jobs.</w:t>
      </w:r>
    </w:p>
    <w:p w:rsidR="00326EC8" w:rsidRPr="008D09AB" w:rsidRDefault="00326EC8" w:rsidP="008D09A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8D09AB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Review job configurations for compliance with data retention and access policies.</w:t>
      </w:r>
    </w:p>
    <w:p w:rsidR="00326EC8" w:rsidRPr="00326EC8" w:rsidRDefault="00326EC8" w:rsidP="00326EC8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Phase 6: Enablement and Adoption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Develop training materials, including:</w:t>
      </w:r>
    </w:p>
    <w:p w:rsidR="00326EC8" w:rsidRPr="00326EC8" w:rsidRDefault="00326EC8" w:rsidP="00326E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How-to guides for creating and scheduling jobs</w:t>
      </w:r>
    </w:p>
    <w:p w:rsidR="00326EC8" w:rsidRPr="00326EC8" w:rsidRDefault="00326EC8" w:rsidP="00326E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Best practices for resource configuration and error handling</w:t>
      </w:r>
    </w:p>
    <w:p w:rsidR="00326EC8" w:rsidRPr="00326EC8" w:rsidRDefault="00326EC8" w:rsidP="00326E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Troubleshooting workflows and log interpretation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Conduct workshops and office hours to onboard users and collect feedback.</w:t>
      </w:r>
    </w:p>
    <w:p w:rsidR="00326EC8" w:rsidRPr="00326EC8" w:rsidRDefault="00326EC8" w:rsidP="00326EC8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Phase 7: Pilot and Continuous Improvement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Select pilot workloads across different business units to test:</w:t>
      </w:r>
    </w:p>
    <w:p w:rsidR="00326EC8" w:rsidRPr="00326EC8" w:rsidRDefault="00326EC8" w:rsidP="00326E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Job creation workflows</w:t>
      </w:r>
    </w:p>
    <w:p w:rsidR="00326EC8" w:rsidRPr="00326EC8" w:rsidRDefault="00326EC8" w:rsidP="00326E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Monitoring and alerting effectiveness</w:t>
      </w:r>
    </w:p>
    <w:p w:rsidR="00326EC8" w:rsidRPr="00326EC8" w:rsidRDefault="00326EC8" w:rsidP="00326E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Cost allocation and governance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Collect user feedback, refine standards, and prepare for organization-wide rollout.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Establish a regular cadence of reviews to ensure continuous improvement.</w:t>
      </w:r>
    </w:p>
    <w:p w:rsidR="00326EC8" w:rsidRPr="00326EC8" w:rsidRDefault="00326EC8" w:rsidP="00326EC8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Success Metrics and KPIs</w:t>
      </w:r>
    </w:p>
    <w:tbl>
      <w:tblPr>
        <w:tblStyle w:val="TableGrid"/>
        <w:tblW w:w="0" w:type="auto"/>
        <w:tblLook w:val="04A0"/>
      </w:tblPr>
      <w:tblGrid>
        <w:gridCol w:w="3728"/>
        <w:gridCol w:w="3915"/>
      </w:tblGrid>
      <w:tr w:rsidR="00326EC8" w:rsidRPr="00326EC8" w:rsidTr="008D09AB">
        <w:tc>
          <w:tcPr>
            <w:tcW w:w="0" w:type="auto"/>
            <w:shd w:val="clear" w:color="auto" w:fill="D9D9D9" w:themeFill="background1" w:themeFillShade="D9"/>
            <w:hideMark/>
          </w:tcPr>
          <w:p w:rsidR="00326EC8" w:rsidRPr="00326EC8" w:rsidRDefault="00326EC8" w:rsidP="00326EC8">
            <w:pPr>
              <w:jc w:val="center"/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Goal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326EC8" w:rsidRPr="00326EC8" w:rsidRDefault="00326EC8" w:rsidP="00326EC8">
            <w:pPr>
              <w:jc w:val="center"/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Target</w:t>
            </w:r>
          </w:p>
        </w:tc>
      </w:tr>
      <w:tr w:rsidR="00326EC8" w:rsidRPr="00326EC8" w:rsidTr="008D09AB">
        <w:tc>
          <w:tcPr>
            <w:tcW w:w="0" w:type="auto"/>
            <w:hideMark/>
          </w:tcPr>
          <w:p w:rsidR="00326EC8" w:rsidRPr="00326EC8" w:rsidRDefault="00326EC8" w:rsidP="00326EC8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Jobs using standardized configurations</w:t>
            </w:r>
          </w:p>
        </w:tc>
        <w:tc>
          <w:tcPr>
            <w:tcW w:w="0" w:type="auto"/>
            <w:hideMark/>
          </w:tcPr>
          <w:p w:rsidR="00326EC8" w:rsidRPr="00326EC8" w:rsidRDefault="00326EC8" w:rsidP="00326EC8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95% or higher</w:t>
            </w:r>
          </w:p>
        </w:tc>
      </w:tr>
      <w:tr w:rsidR="00326EC8" w:rsidRPr="00326EC8" w:rsidTr="008D09AB">
        <w:tc>
          <w:tcPr>
            <w:tcW w:w="0" w:type="auto"/>
            <w:hideMark/>
          </w:tcPr>
          <w:p w:rsidR="00326EC8" w:rsidRPr="00326EC8" w:rsidRDefault="00326EC8" w:rsidP="00326EC8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SLA compliance rate</w:t>
            </w:r>
          </w:p>
        </w:tc>
        <w:tc>
          <w:tcPr>
            <w:tcW w:w="0" w:type="auto"/>
            <w:hideMark/>
          </w:tcPr>
          <w:p w:rsidR="00326EC8" w:rsidRPr="00326EC8" w:rsidRDefault="00326EC8" w:rsidP="00326EC8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99% of jobs completed within target SLAs</w:t>
            </w:r>
          </w:p>
        </w:tc>
      </w:tr>
      <w:tr w:rsidR="00326EC8" w:rsidRPr="00326EC8" w:rsidTr="008D09AB">
        <w:tc>
          <w:tcPr>
            <w:tcW w:w="0" w:type="auto"/>
            <w:hideMark/>
          </w:tcPr>
          <w:p w:rsidR="00326EC8" w:rsidRPr="00326EC8" w:rsidRDefault="00326EC8" w:rsidP="00326EC8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Mean time to recovery for failed jobs</w:t>
            </w:r>
          </w:p>
        </w:tc>
        <w:tc>
          <w:tcPr>
            <w:tcW w:w="0" w:type="auto"/>
            <w:hideMark/>
          </w:tcPr>
          <w:p w:rsidR="00326EC8" w:rsidRPr="00326EC8" w:rsidRDefault="00326EC8" w:rsidP="00326EC8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Less than 30 minutes</w:t>
            </w:r>
          </w:p>
        </w:tc>
      </w:tr>
      <w:tr w:rsidR="00326EC8" w:rsidRPr="00326EC8" w:rsidTr="008D09AB">
        <w:tc>
          <w:tcPr>
            <w:tcW w:w="0" w:type="auto"/>
            <w:hideMark/>
          </w:tcPr>
          <w:p w:rsidR="00326EC8" w:rsidRPr="00326EC8" w:rsidRDefault="00326EC8" w:rsidP="00326EC8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Compliance violations</w:t>
            </w:r>
          </w:p>
        </w:tc>
        <w:tc>
          <w:tcPr>
            <w:tcW w:w="0" w:type="auto"/>
            <w:hideMark/>
          </w:tcPr>
          <w:p w:rsidR="00326EC8" w:rsidRPr="00326EC8" w:rsidRDefault="00326EC8" w:rsidP="00326EC8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326EC8" w:rsidRPr="00326EC8" w:rsidTr="008D09AB">
        <w:tc>
          <w:tcPr>
            <w:tcW w:w="0" w:type="auto"/>
            <w:hideMark/>
          </w:tcPr>
          <w:p w:rsidR="00326EC8" w:rsidRPr="00326EC8" w:rsidRDefault="00326EC8" w:rsidP="00326EC8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User satisfaction with job experience</w:t>
            </w:r>
          </w:p>
        </w:tc>
        <w:tc>
          <w:tcPr>
            <w:tcW w:w="0" w:type="auto"/>
            <w:hideMark/>
          </w:tcPr>
          <w:p w:rsidR="00326EC8" w:rsidRPr="00326EC8" w:rsidRDefault="00326EC8" w:rsidP="00326EC8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85% or higher positive feedback</w:t>
            </w:r>
          </w:p>
        </w:tc>
      </w:tr>
    </w:tbl>
    <w:p w:rsidR="00326EC8" w:rsidRPr="00326EC8" w:rsidRDefault="00326EC8" w:rsidP="00326EC8">
      <w:pPr>
        <w:spacing w:after="0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</w:p>
    <w:p w:rsidR="008D09AB" w:rsidRPr="00326EC8" w:rsidRDefault="008D09AB" w:rsidP="008D09AB">
      <w:pPr>
        <w:spacing w:before="100" w:beforeAutospacing="1" w:after="100" w:afterAutospacing="1" w:line="240" w:lineRule="auto"/>
        <w:outlineLvl w:val="0"/>
        <w:rPr>
          <w:rFonts w:ascii="Bahnschrift SemiBold" w:eastAsia="Times New Roman" w:hAnsi="Bahnschrift SemiBold" w:cs="Arial"/>
          <w:b/>
          <w:bCs/>
          <w:kern w:val="36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36"/>
          <w:sz w:val="20"/>
          <w:szCs w:val="20"/>
          <w:lang w:eastAsia="en-IN"/>
        </w:rPr>
        <w:t>Databricks Jobs Implementation Timeline and Milestones</w:t>
      </w:r>
    </w:p>
    <w:tbl>
      <w:tblPr>
        <w:tblStyle w:val="TableGrid"/>
        <w:tblW w:w="0" w:type="auto"/>
        <w:tblLook w:val="04A0"/>
      </w:tblPr>
      <w:tblGrid>
        <w:gridCol w:w="3414"/>
        <w:gridCol w:w="4530"/>
        <w:gridCol w:w="1298"/>
      </w:tblGrid>
      <w:tr w:rsidR="008D09AB" w:rsidRPr="00326EC8" w:rsidTr="008D09AB">
        <w:tc>
          <w:tcPr>
            <w:tcW w:w="0" w:type="auto"/>
            <w:shd w:val="clear" w:color="auto" w:fill="D9D9D9" w:themeFill="background1" w:themeFillShade="D9"/>
            <w:hideMark/>
          </w:tcPr>
          <w:p w:rsidR="008D09AB" w:rsidRPr="00326EC8" w:rsidRDefault="008D09AB" w:rsidP="00F83D59">
            <w:pPr>
              <w:jc w:val="center"/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D09AB" w:rsidRPr="00326EC8" w:rsidRDefault="008D09AB" w:rsidP="00F83D59">
            <w:pPr>
              <w:jc w:val="center"/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D09AB" w:rsidRPr="00326EC8" w:rsidRDefault="008D09AB" w:rsidP="00F83D59">
            <w:pPr>
              <w:jc w:val="center"/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Timeline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Phase 1 – Design and Configuration Standards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Define job types, naming conventions, and resource configurations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Month 1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Phase 2 – Access Controls and Permissions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Implement RBAC policies, integrate identity providers, set up secrets management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Month 2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Phase 3 – Monitoring and Alerting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Enable detailed job logging, configure alerts, validate audit logging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Month 2–3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Phase 4 – Performance Optimization and Cost Management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Establish autoscaling policies, spot instance usage, and cost tagging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Month 3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Phase 5 – Compliance and Security Validation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Verify encryption, credential handling, and retention policies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Month 3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Phase 6 – Enablement and Adoption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Develop guides, conduct training, prepare user communications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Month 4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Phase 7 – Pilot and Feedback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 xml:space="preserve">Run pilot workloads, collect feedback, refine </w:t>
            </w: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lastRenderedPageBreak/>
              <w:t>standards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lastRenderedPageBreak/>
              <w:t>Month 4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Organization-Wide Rollout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Phased deployment across business units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Month 5–6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Continuous Improvement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Quarterly reviews, KPI tracking, and updates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Month 7 onward</w:t>
            </w:r>
          </w:p>
        </w:tc>
      </w:tr>
    </w:tbl>
    <w:p w:rsidR="008D09AB" w:rsidRPr="00326EC8" w:rsidRDefault="008D09AB" w:rsidP="008D09AB">
      <w:pPr>
        <w:spacing w:after="0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</w:p>
    <w:p w:rsidR="008D09AB" w:rsidRDefault="008D09AB" w:rsidP="008D09AB">
      <w:pPr>
        <w:spacing w:before="100" w:beforeAutospacing="1" w:after="100" w:afterAutospacing="1" w:line="240" w:lineRule="auto"/>
        <w:outlineLvl w:val="0"/>
        <w:rPr>
          <w:rFonts w:ascii="Bahnschrift SemiBold" w:eastAsia="Times New Roman" w:hAnsi="Bahnschrift SemiBold" w:cs="Arial"/>
          <w:b/>
          <w:bCs/>
          <w:kern w:val="36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36"/>
          <w:sz w:val="20"/>
          <w:szCs w:val="20"/>
          <w:lang w:eastAsia="en-IN"/>
        </w:rPr>
        <w:t>Databricks Jobs Implementation RACI Matrix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D09AB" w:rsidRPr="008D09AB" w:rsidTr="008D09AB">
        <w:tc>
          <w:tcPr>
            <w:tcW w:w="4621" w:type="dxa"/>
          </w:tcPr>
          <w:p w:rsidR="008D09AB" w:rsidRPr="00326EC8" w:rsidRDefault="008D09AB" w:rsidP="008D09AB">
            <w:pPr>
              <w:spacing w:before="100" w:beforeAutospacing="1" w:after="100" w:afterAutospacing="1"/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</w:pPr>
            <w:r w:rsidRPr="008D09AB">
              <w:rPr>
                <w:rFonts w:ascii="Bahnschrift SemiBold" w:eastAsia="Times New Roman" w:hAnsi="Bahnschrift SemiBold" w:cs="Arial"/>
                <w:b/>
                <w:bCs/>
                <w:kern w:val="0"/>
                <w:sz w:val="16"/>
                <w:szCs w:val="16"/>
                <w:lang w:eastAsia="en-IN"/>
              </w:rPr>
              <w:t>Roles:</w:t>
            </w:r>
          </w:p>
          <w:p w:rsidR="008D09AB" w:rsidRPr="00326EC8" w:rsidRDefault="008D09AB" w:rsidP="008D09AB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</w:pPr>
            <w:r w:rsidRPr="008D09AB">
              <w:rPr>
                <w:rFonts w:ascii="Bahnschrift SemiBold" w:eastAsia="Times New Roman" w:hAnsi="Bahnschrift SemiBold" w:cs="Arial"/>
                <w:b/>
                <w:bCs/>
                <w:kern w:val="0"/>
                <w:sz w:val="16"/>
                <w:szCs w:val="16"/>
                <w:lang w:eastAsia="en-IN"/>
              </w:rPr>
              <w:t>Data Platform Lead</w:t>
            </w:r>
            <w:r w:rsidRPr="00326EC8"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  <w:t xml:space="preserve"> (DPL)</w:t>
            </w:r>
          </w:p>
          <w:p w:rsidR="008D09AB" w:rsidRPr="00326EC8" w:rsidRDefault="008D09AB" w:rsidP="008D09AB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</w:pPr>
            <w:r w:rsidRPr="008D09AB">
              <w:rPr>
                <w:rFonts w:ascii="Bahnschrift SemiBold" w:eastAsia="Times New Roman" w:hAnsi="Bahnschrift SemiBold" w:cs="Arial"/>
                <w:b/>
                <w:bCs/>
                <w:kern w:val="0"/>
                <w:sz w:val="16"/>
                <w:szCs w:val="16"/>
                <w:lang w:eastAsia="en-IN"/>
              </w:rPr>
              <w:t>Data Engineering Team</w:t>
            </w:r>
            <w:r w:rsidRPr="00326EC8"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  <w:t xml:space="preserve"> (DE)</w:t>
            </w:r>
          </w:p>
          <w:p w:rsidR="008D09AB" w:rsidRPr="00326EC8" w:rsidRDefault="008D09AB" w:rsidP="008D09AB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</w:pPr>
            <w:r w:rsidRPr="008D09AB">
              <w:rPr>
                <w:rFonts w:ascii="Bahnschrift SemiBold" w:eastAsia="Times New Roman" w:hAnsi="Bahnschrift SemiBold" w:cs="Arial"/>
                <w:b/>
                <w:bCs/>
                <w:kern w:val="0"/>
                <w:sz w:val="16"/>
                <w:szCs w:val="16"/>
                <w:lang w:eastAsia="en-IN"/>
              </w:rPr>
              <w:t>Security &amp; Compliance Team</w:t>
            </w:r>
            <w:r w:rsidRPr="00326EC8"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  <w:t xml:space="preserve"> (SC)</w:t>
            </w:r>
          </w:p>
          <w:p w:rsidR="008D09AB" w:rsidRPr="00326EC8" w:rsidRDefault="008D09AB" w:rsidP="008D09AB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</w:pPr>
            <w:r w:rsidRPr="008D09AB">
              <w:rPr>
                <w:rFonts w:ascii="Bahnschrift SemiBold" w:eastAsia="Times New Roman" w:hAnsi="Bahnschrift SemiBold" w:cs="Arial"/>
                <w:b/>
                <w:bCs/>
                <w:kern w:val="0"/>
                <w:sz w:val="16"/>
                <w:szCs w:val="16"/>
                <w:lang w:eastAsia="en-IN"/>
              </w:rPr>
              <w:t>Analytics Enablement Team</w:t>
            </w:r>
            <w:r w:rsidRPr="00326EC8"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  <w:t xml:space="preserve"> (AE)</w:t>
            </w:r>
          </w:p>
          <w:p w:rsidR="008D09AB" w:rsidRPr="008D09AB" w:rsidRDefault="008D09AB" w:rsidP="008D09AB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Bahnschrift SemiBold" w:eastAsia="Times New Roman" w:hAnsi="Bahnschrift SemiBold" w:cs="Arial"/>
                <w:b/>
                <w:bCs/>
                <w:kern w:val="36"/>
                <w:sz w:val="16"/>
                <w:szCs w:val="16"/>
                <w:lang w:eastAsia="en-IN"/>
              </w:rPr>
            </w:pPr>
            <w:r w:rsidRPr="008D09AB">
              <w:rPr>
                <w:rFonts w:ascii="Bahnschrift SemiBold" w:eastAsia="Times New Roman" w:hAnsi="Bahnschrift SemiBold" w:cs="Arial"/>
                <w:b/>
                <w:bCs/>
                <w:kern w:val="0"/>
                <w:sz w:val="16"/>
                <w:szCs w:val="16"/>
                <w:lang w:eastAsia="en-IN"/>
              </w:rPr>
              <w:t>Business Unit Leads</w:t>
            </w:r>
            <w:r w:rsidRPr="00326EC8"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  <w:t xml:space="preserve"> (BU)</w:t>
            </w:r>
          </w:p>
        </w:tc>
        <w:tc>
          <w:tcPr>
            <w:tcW w:w="4621" w:type="dxa"/>
          </w:tcPr>
          <w:p w:rsidR="008D09AB" w:rsidRPr="00326EC8" w:rsidRDefault="008D09AB" w:rsidP="008D09AB">
            <w:pPr>
              <w:spacing w:before="100" w:beforeAutospacing="1" w:after="100" w:afterAutospacing="1"/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</w:pPr>
            <w:r w:rsidRPr="008D09AB">
              <w:rPr>
                <w:rFonts w:ascii="Bahnschrift SemiBold" w:eastAsia="Times New Roman" w:hAnsi="Bahnschrift SemiBold" w:cs="Arial"/>
                <w:b/>
                <w:bCs/>
                <w:kern w:val="0"/>
                <w:sz w:val="16"/>
                <w:szCs w:val="16"/>
                <w:lang w:eastAsia="en-IN"/>
              </w:rPr>
              <w:t>Legend:</w:t>
            </w:r>
          </w:p>
          <w:p w:rsidR="008D09AB" w:rsidRPr="00326EC8" w:rsidRDefault="008D09AB" w:rsidP="008D09A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</w:pPr>
            <w:r w:rsidRPr="008D09AB">
              <w:rPr>
                <w:rFonts w:ascii="Bahnschrift SemiBold" w:eastAsia="Times New Roman" w:hAnsi="Bahnschrift SemiBold" w:cs="Arial"/>
                <w:b/>
                <w:bCs/>
                <w:kern w:val="0"/>
                <w:sz w:val="16"/>
                <w:szCs w:val="16"/>
                <w:lang w:eastAsia="en-IN"/>
              </w:rPr>
              <w:t>A</w:t>
            </w:r>
            <w:r w:rsidRPr="00326EC8"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  <w:t xml:space="preserve"> = Accountable (owns the outcome)</w:t>
            </w:r>
          </w:p>
          <w:p w:rsidR="008D09AB" w:rsidRPr="00326EC8" w:rsidRDefault="008D09AB" w:rsidP="008D09A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</w:pPr>
            <w:r w:rsidRPr="008D09AB">
              <w:rPr>
                <w:rFonts w:ascii="Bahnschrift SemiBold" w:eastAsia="Times New Roman" w:hAnsi="Bahnschrift SemiBold" w:cs="Arial"/>
                <w:b/>
                <w:bCs/>
                <w:kern w:val="0"/>
                <w:sz w:val="16"/>
                <w:szCs w:val="16"/>
                <w:lang w:eastAsia="en-IN"/>
              </w:rPr>
              <w:t>R</w:t>
            </w:r>
            <w:r w:rsidRPr="00326EC8"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  <w:t xml:space="preserve"> = Responsible (executes the work)</w:t>
            </w:r>
          </w:p>
          <w:p w:rsidR="008D09AB" w:rsidRPr="00326EC8" w:rsidRDefault="008D09AB" w:rsidP="008D09A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</w:pPr>
            <w:r w:rsidRPr="008D09AB">
              <w:rPr>
                <w:rFonts w:ascii="Bahnschrift SemiBold" w:eastAsia="Times New Roman" w:hAnsi="Bahnschrift SemiBold" w:cs="Arial"/>
                <w:b/>
                <w:bCs/>
                <w:kern w:val="0"/>
                <w:sz w:val="16"/>
                <w:szCs w:val="16"/>
                <w:lang w:eastAsia="en-IN"/>
              </w:rPr>
              <w:t>C</w:t>
            </w:r>
            <w:r w:rsidRPr="00326EC8"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  <w:t xml:space="preserve"> = Consulted (provides input)</w:t>
            </w:r>
          </w:p>
          <w:p w:rsidR="008D09AB" w:rsidRPr="00326EC8" w:rsidRDefault="008D09AB" w:rsidP="008D09A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</w:pPr>
            <w:r w:rsidRPr="008D09AB">
              <w:rPr>
                <w:rFonts w:ascii="Bahnschrift SemiBold" w:eastAsia="Times New Roman" w:hAnsi="Bahnschrift SemiBold" w:cs="Arial"/>
                <w:b/>
                <w:bCs/>
                <w:kern w:val="0"/>
                <w:sz w:val="16"/>
                <w:szCs w:val="16"/>
                <w:lang w:eastAsia="en-IN"/>
              </w:rPr>
              <w:t>I</w:t>
            </w:r>
            <w:r w:rsidRPr="00326EC8">
              <w:rPr>
                <w:rFonts w:ascii="Bahnschrift SemiBold" w:eastAsia="Times New Roman" w:hAnsi="Bahnschrift SemiBold" w:cs="Arial"/>
                <w:kern w:val="0"/>
                <w:sz w:val="16"/>
                <w:szCs w:val="16"/>
                <w:lang w:eastAsia="en-IN"/>
              </w:rPr>
              <w:t xml:space="preserve"> = Informed (kept updated)</w:t>
            </w:r>
          </w:p>
          <w:p w:rsidR="008D09AB" w:rsidRPr="008D09AB" w:rsidRDefault="008D09AB" w:rsidP="008D09AB">
            <w:pPr>
              <w:spacing w:before="100" w:beforeAutospacing="1" w:after="100" w:afterAutospacing="1"/>
              <w:outlineLvl w:val="0"/>
              <w:rPr>
                <w:rFonts w:ascii="Bahnschrift SemiBold" w:eastAsia="Times New Roman" w:hAnsi="Bahnschrift SemiBold" w:cs="Arial"/>
                <w:b/>
                <w:bCs/>
                <w:kern w:val="36"/>
                <w:sz w:val="16"/>
                <w:szCs w:val="16"/>
                <w:lang w:eastAsia="en-IN"/>
              </w:rPr>
            </w:pPr>
          </w:p>
        </w:tc>
      </w:tr>
    </w:tbl>
    <w:p w:rsidR="008D09AB" w:rsidRPr="00326EC8" w:rsidRDefault="008D09AB" w:rsidP="008D09AB">
      <w:pPr>
        <w:spacing w:before="100" w:beforeAutospacing="1" w:after="100" w:afterAutospacing="1" w:line="240" w:lineRule="auto"/>
        <w:outlineLvl w:val="0"/>
        <w:rPr>
          <w:rFonts w:ascii="Bahnschrift SemiBold" w:eastAsia="Times New Roman" w:hAnsi="Bahnschrift SemiBold" w:cs="Arial"/>
          <w:b/>
          <w:bCs/>
          <w:kern w:val="36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4718"/>
        <w:gridCol w:w="587"/>
        <w:gridCol w:w="552"/>
        <w:gridCol w:w="552"/>
        <w:gridCol w:w="466"/>
        <w:gridCol w:w="477"/>
      </w:tblGrid>
      <w:tr w:rsidR="008D09AB" w:rsidRPr="00326EC8" w:rsidTr="008D09AB">
        <w:tc>
          <w:tcPr>
            <w:tcW w:w="0" w:type="auto"/>
            <w:shd w:val="clear" w:color="auto" w:fill="D9D9D9" w:themeFill="background1" w:themeFillShade="D9"/>
            <w:hideMark/>
          </w:tcPr>
          <w:p w:rsidR="008D09AB" w:rsidRPr="00326EC8" w:rsidRDefault="008D09AB" w:rsidP="00F83D59">
            <w:pPr>
              <w:jc w:val="center"/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D09AB" w:rsidRPr="00326EC8" w:rsidRDefault="008D09AB" w:rsidP="00F83D59">
            <w:pPr>
              <w:jc w:val="center"/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D09AB" w:rsidRPr="00326EC8" w:rsidRDefault="008D09AB" w:rsidP="00F83D59">
            <w:pPr>
              <w:jc w:val="center"/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D09AB" w:rsidRPr="00326EC8" w:rsidRDefault="008D09AB" w:rsidP="00F83D59">
            <w:pPr>
              <w:jc w:val="center"/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D09AB" w:rsidRPr="00326EC8" w:rsidRDefault="008D09AB" w:rsidP="00F83D59">
            <w:pPr>
              <w:jc w:val="center"/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AE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D09AB" w:rsidRPr="00326EC8" w:rsidRDefault="008D09AB" w:rsidP="00F83D59">
            <w:pPr>
              <w:jc w:val="center"/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07349">
              <w:rPr>
                <w:rFonts w:ascii="Bahnschrift SemiBold" w:eastAsia="Times New Roman" w:hAnsi="Bahnschrift SemiBold" w:cs="Arial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Define job types and standards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Configure naming conventions and metadata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Implement RBAC policies and permissions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Set up secrets and credential management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Enable monitoring, logging, and alerts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Establish cost optimization policies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Validate encryption and compliance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Develop training materials and enablement guides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Conduct user onboarding and training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Pilot rollout to selected workloads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Full rollout across business units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8D09AB" w:rsidRPr="00326EC8" w:rsidTr="008D09AB"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Quarterly reviews and continuous improvement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8D09AB" w:rsidRPr="00326EC8" w:rsidRDefault="008D09AB" w:rsidP="00F83D59">
            <w:pPr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</w:pPr>
            <w:r w:rsidRPr="00326EC8">
              <w:rPr>
                <w:rFonts w:ascii="Bahnschrift SemiBold" w:eastAsia="Times New Roman" w:hAnsi="Bahnschrift SemiBold" w:cs="Arial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8D09AB" w:rsidRPr="00E07349" w:rsidRDefault="008D09AB" w:rsidP="008D09AB">
      <w:pPr>
        <w:rPr>
          <w:rFonts w:ascii="Bahnschrift SemiBold" w:hAnsi="Bahnschrift SemiBold" w:cs="Arial"/>
          <w:sz w:val="20"/>
          <w:szCs w:val="20"/>
        </w:rPr>
      </w:pPr>
    </w:p>
    <w:p w:rsidR="00326EC8" w:rsidRPr="00326EC8" w:rsidRDefault="00326EC8" w:rsidP="00326EC8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</w:pPr>
      <w:r w:rsidRPr="00E07349">
        <w:rPr>
          <w:rFonts w:ascii="Bahnschrift SemiBold" w:eastAsia="Times New Roman" w:hAnsi="Bahnschrift SemiBold" w:cs="Arial"/>
          <w:b/>
          <w:bCs/>
          <w:kern w:val="0"/>
          <w:sz w:val="20"/>
          <w:szCs w:val="20"/>
          <w:lang w:eastAsia="en-IN"/>
        </w:rPr>
        <w:t>Final Word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This Databricks Jobs Implementation Action Plan is fully aligned with our Enterprise Metastore, Cluster Management, SQL, and Workspace strategies. It provides a consistent, secure, and scalable approach to automating data workloads across the organization.</w:t>
      </w:r>
    </w:p>
    <w:p w:rsidR="00326EC8" w:rsidRPr="00326EC8" w:rsidRDefault="00326EC8" w:rsidP="00326EC8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By integrating centralized governance, monitoring, and cost management, this initiative ensures that our data pipelines and analytics processes are not only efficient and reliable, but also fully compliant and enterprise-ready.</w:t>
      </w:r>
    </w:p>
    <w:p w:rsidR="00326EC8" w:rsidRPr="00326EC8" w:rsidRDefault="00326EC8" w:rsidP="005A793E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</w:pPr>
      <w:r w:rsidRPr="00326EC8">
        <w:rPr>
          <w:rFonts w:ascii="Bahnschrift SemiBold" w:eastAsia="Times New Roman" w:hAnsi="Bahnschrift SemiBold" w:cs="Arial"/>
          <w:kern w:val="0"/>
          <w:sz w:val="20"/>
          <w:szCs w:val="20"/>
          <w:lang w:eastAsia="en-IN"/>
        </w:rPr>
        <w:t>Together, these efforts advance our shared vision to build a trusted, future-ready data platform that empowers teams to deliver insights with confidence and precision.</w:t>
      </w:r>
    </w:p>
    <w:sectPr w:rsidR="00326EC8" w:rsidRPr="00326EC8" w:rsidSect="00CA5C4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F4C" w:rsidRDefault="00A62F4C" w:rsidP="005833DF">
      <w:pPr>
        <w:spacing w:after="0" w:line="240" w:lineRule="auto"/>
      </w:pPr>
      <w:r>
        <w:separator/>
      </w:r>
    </w:p>
  </w:endnote>
  <w:endnote w:type="continuationSeparator" w:id="0">
    <w:p w:rsidR="00A62F4C" w:rsidRDefault="00A62F4C" w:rsidP="0058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06" w:rsidRDefault="00170C06">
    <w:pPr>
      <w:pStyle w:val="Footer"/>
    </w:pPr>
    <w:r>
      <w:t xml:space="preserve">                            </w:t>
    </w:r>
  </w:p>
  <w:p w:rsidR="00170C06" w:rsidRPr="005833DF" w:rsidRDefault="00170C06">
    <w:pPr>
      <w:pStyle w:val="Footer"/>
      <w:rPr>
        <w:rFonts w:ascii="Arial Unicode MS" w:eastAsia="Arial Unicode MS" w:hAnsi="Arial Unicode MS" w:cs="Arial Unicode MS"/>
        <w:sz w:val="18"/>
        <w:szCs w:val="18"/>
      </w:rPr>
    </w:pPr>
    <w:r>
      <w:t xml:space="preserve">                     </w:t>
    </w:r>
    <w:r w:rsidR="005A793E">
      <w:t xml:space="preserve">           </w:t>
    </w:r>
    <w:r>
      <w:t xml:space="preserve">  </w:t>
    </w:r>
    <w:hyperlink r:id="rId1" w:history="1">
      <w:r w:rsidRPr="005833DF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https://www.linkedin.com/in/sivakumarramar</w:t>
      </w:r>
    </w:hyperlink>
  </w:p>
  <w:p w:rsidR="00170C06" w:rsidRPr="005833DF" w:rsidRDefault="00170C06">
    <w:pPr>
      <w:pStyle w:val="Footer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F4C" w:rsidRDefault="00A62F4C" w:rsidP="005833DF">
      <w:pPr>
        <w:spacing w:after="0" w:line="240" w:lineRule="auto"/>
      </w:pPr>
      <w:r>
        <w:separator/>
      </w:r>
    </w:p>
  </w:footnote>
  <w:footnote w:type="continuationSeparator" w:id="0">
    <w:p w:rsidR="00A62F4C" w:rsidRDefault="00A62F4C" w:rsidP="0058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79C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2756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640C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33DC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F1E3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8F0D0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3C2831"/>
    <w:multiLevelType w:val="hybridMultilevel"/>
    <w:tmpl w:val="22E88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67B5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82EAB"/>
    <w:multiLevelType w:val="hybridMultilevel"/>
    <w:tmpl w:val="05C4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4281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D25807"/>
    <w:multiLevelType w:val="hybridMultilevel"/>
    <w:tmpl w:val="8BEA2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9483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137169"/>
    <w:multiLevelType w:val="hybridMultilevel"/>
    <w:tmpl w:val="1410E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1145B"/>
    <w:multiLevelType w:val="hybridMultilevel"/>
    <w:tmpl w:val="582AC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2A8"/>
    <w:multiLevelType w:val="hybridMultilevel"/>
    <w:tmpl w:val="5F84E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E7CE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78591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2657F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DF282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FA258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0F5C2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3553D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6A46D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A2613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DE68B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1141C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A5612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0"/>
  </w:num>
  <w:num w:numId="5">
    <w:abstractNumId w:val="1"/>
  </w:num>
  <w:num w:numId="6">
    <w:abstractNumId w:val="25"/>
  </w:num>
  <w:num w:numId="7">
    <w:abstractNumId w:val="0"/>
  </w:num>
  <w:num w:numId="8">
    <w:abstractNumId w:val="7"/>
  </w:num>
  <w:num w:numId="9">
    <w:abstractNumId w:val="1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26"/>
  </w:num>
  <w:num w:numId="15">
    <w:abstractNumId w:val="22"/>
  </w:num>
  <w:num w:numId="16">
    <w:abstractNumId w:val="21"/>
  </w:num>
  <w:num w:numId="17">
    <w:abstractNumId w:val="19"/>
  </w:num>
  <w:num w:numId="18">
    <w:abstractNumId w:val="23"/>
  </w:num>
  <w:num w:numId="19">
    <w:abstractNumId w:val="5"/>
  </w:num>
  <w:num w:numId="20">
    <w:abstractNumId w:val="17"/>
  </w:num>
  <w:num w:numId="21">
    <w:abstractNumId w:val="24"/>
  </w:num>
  <w:num w:numId="22">
    <w:abstractNumId w:val="9"/>
  </w:num>
  <w:num w:numId="23">
    <w:abstractNumId w:val="10"/>
  </w:num>
  <w:num w:numId="24">
    <w:abstractNumId w:val="13"/>
  </w:num>
  <w:num w:numId="25">
    <w:abstractNumId w:val="14"/>
  </w:num>
  <w:num w:numId="26">
    <w:abstractNumId w:val="12"/>
  </w:num>
  <w:num w:numId="27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C565F0"/>
    <w:rsid w:val="000419C1"/>
    <w:rsid w:val="00064123"/>
    <w:rsid w:val="00066E98"/>
    <w:rsid w:val="000A5F15"/>
    <w:rsid w:val="000B23F2"/>
    <w:rsid w:val="000F6EA4"/>
    <w:rsid w:val="00123A67"/>
    <w:rsid w:val="00170C06"/>
    <w:rsid w:val="001B489D"/>
    <w:rsid w:val="002248B7"/>
    <w:rsid w:val="00246DA2"/>
    <w:rsid w:val="00280BED"/>
    <w:rsid w:val="002F7818"/>
    <w:rsid w:val="003151EB"/>
    <w:rsid w:val="00326EC8"/>
    <w:rsid w:val="003343A0"/>
    <w:rsid w:val="00355276"/>
    <w:rsid w:val="00367746"/>
    <w:rsid w:val="003A2ABD"/>
    <w:rsid w:val="003C5AEA"/>
    <w:rsid w:val="00400F0B"/>
    <w:rsid w:val="00447657"/>
    <w:rsid w:val="004858CA"/>
    <w:rsid w:val="004A051F"/>
    <w:rsid w:val="004D7B8C"/>
    <w:rsid w:val="005271E6"/>
    <w:rsid w:val="00533DC1"/>
    <w:rsid w:val="005833DF"/>
    <w:rsid w:val="005A793E"/>
    <w:rsid w:val="005F6E5B"/>
    <w:rsid w:val="006D65EB"/>
    <w:rsid w:val="0072456F"/>
    <w:rsid w:val="00735B46"/>
    <w:rsid w:val="00751C8F"/>
    <w:rsid w:val="007842D2"/>
    <w:rsid w:val="0082722D"/>
    <w:rsid w:val="00834992"/>
    <w:rsid w:val="00882376"/>
    <w:rsid w:val="008C0113"/>
    <w:rsid w:val="008C1933"/>
    <w:rsid w:val="008D09AB"/>
    <w:rsid w:val="008F6294"/>
    <w:rsid w:val="008F6F58"/>
    <w:rsid w:val="0091631E"/>
    <w:rsid w:val="00A27D1F"/>
    <w:rsid w:val="00A62F4C"/>
    <w:rsid w:val="00B31E7F"/>
    <w:rsid w:val="00B9383F"/>
    <w:rsid w:val="00BB16A7"/>
    <w:rsid w:val="00BB7A0B"/>
    <w:rsid w:val="00BD487D"/>
    <w:rsid w:val="00BF206B"/>
    <w:rsid w:val="00C03F5F"/>
    <w:rsid w:val="00C565F0"/>
    <w:rsid w:val="00C605F4"/>
    <w:rsid w:val="00CA5C48"/>
    <w:rsid w:val="00CF4C15"/>
    <w:rsid w:val="00D30F56"/>
    <w:rsid w:val="00D40925"/>
    <w:rsid w:val="00D62DCA"/>
    <w:rsid w:val="00DE1832"/>
    <w:rsid w:val="00DE46D3"/>
    <w:rsid w:val="00E07349"/>
    <w:rsid w:val="00E21BBB"/>
    <w:rsid w:val="00E249E1"/>
    <w:rsid w:val="00E3132F"/>
    <w:rsid w:val="00ED2579"/>
    <w:rsid w:val="00F05404"/>
    <w:rsid w:val="00F24D5C"/>
    <w:rsid w:val="00F46349"/>
    <w:rsid w:val="00F8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6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link w:val="Heading5Char"/>
    <w:uiPriority w:val="9"/>
    <w:qFormat/>
    <w:rsid w:val="00C56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565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65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5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565F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565F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56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F0"/>
    <w:rPr>
      <w:i/>
      <w:iCs/>
    </w:rPr>
  </w:style>
  <w:style w:type="table" w:styleId="TableGrid">
    <w:name w:val="Table Grid"/>
    <w:basedOn w:val="TableNormal"/>
    <w:uiPriority w:val="39"/>
    <w:rsid w:val="00B3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DF"/>
  </w:style>
  <w:style w:type="paragraph" w:styleId="Footer">
    <w:name w:val="footer"/>
    <w:basedOn w:val="Normal"/>
    <w:link w:val="Foot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1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A051F"/>
  </w:style>
  <w:style w:type="character" w:customStyle="1" w:styleId="hljs-string">
    <w:name w:val="hljs-string"/>
    <w:basedOn w:val="DefaultParagraphFont"/>
    <w:rsid w:val="004A051F"/>
  </w:style>
  <w:style w:type="character" w:customStyle="1" w:styleId="hljs-operator">
    <w:name w:val="hljs-operator"/>
    <w:basedOn w:val="DefaultParagraphFont"/>
    <w:rsid w:val="004A051F"/>
  </w:style>
  <w:style w:type="character" w:customStyle="1" w:styleId="hljs-literal">
    <w:name w:val="hljs-literal"/>
    <w:basedOn w:val="DefaultParagraphFont"/>
    <w:rsid w:val="00066E98"/>
  </w:style>
  <w:style w:type="character" w:customStyle="1" w:styleId="Heading4Char">
    <w:name w:val="Heading 4 Char"/>
    <w:basedOn w:val="DefaultParagraphFont"/>
    <w:link w:val="Heading4"/>
    <w:uiPriority w:val="9"/>
    <w:semiHidden/>
    <w:rsid w:val="008C01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ljs-comment">
    <w:name w:val="hljs-comment"/>
    <w:basedOn w:val="DefaultParagraphFont"/>
    <w:rsid w:val="008C0113"/>
  </w:style>
  <w:style w:type="character" w:customStyle="1" w:styleId="hljs-number">
    <w:name w:val="hljs-number"/>
    <w:basedOn w:val="DefaultParagraphFont"/>
    <w:rsid w:val="008C0113"/>
  </w:style>
  <w:style w:type="character" w:customStyle="1" w:styleId="hljs-subst">
    <w:name w:val="hljs-subst"/>
    <w:basedOn w:val="DefaultParagraphFont"/>
    <w:rsid w:val="008C0113"/>
  </w:style>
  <w:style w:type="character" w:customStyle="1" w:styleId="hljs-builtin">
    <w:name w:val="hljs-built_in"/>
    <w:basedOn w:val="DefaultParagraphFont"/>
    <w:rsid w:val="008C0113"/>
  </w:style>
  <w:style w:type="character" w:customStyle="1" w:styleId="hljs-punctuation">
    <w:name w:val="hljs-punctuation"/>
    <w:basedOn w:val="DefaultParagraphFont"/>
    <w:rsid w:val="00170C06"/>
  </w:style>
  <w:style w:type="character" w:customStyle="1" w:styleId="hljs-attr">
    <w:name w:val="hljs-attr"/>
    <w:basedOn w:val="DefaultParagraphFont"/>
    <w:rsid w:val="00170C06"/>
  </w:style>
  <w:style w:type="character" w:customStyle="1" w:styleId="hljs-symbol">
    <w:name w:val="hljs-symbol"/>
    <w:basedOn w:val="DefaultParagraphFont"/>
    <w:rsid w:val="002F7818"/>
  </w:style>
  <w:style w:type="character" w:customStyle="1" w:styleId="hljs-meta">
    <w:name w:val="hljs-meta"/>
    <w:basedOn w:val="DefaultParagraphFont"/>
    <w:rsid w:val="002F7818"/>
  </w:style>
  <w:style w:type="character" w:customStyle="1" w:styleId="hljs-regexp">
    <w:name w:val="hljs-regexp"/>
    <w:basedOn w:val="DefaultParagraphFont"/>
    <w:rsid w:val="00533DC1"/>
  </w:style>
  <w:style w:type="character" w:customStyle="1" w:styleId="hljs-type">
    <w:name w:val="hljs-type"/>
    <w:basedOn w:val="DefaultParagraphFont"/>
    <w:rsid w:val="00533DC1"/>
  </w:style>
  <w:style w:type="paragraph" w:styleId="BalloonText">
    <w:name w:val="Balloon Text"/>
    <w:basedOn w:val="Normal"/>
    <w:link w:val="BalloonTextChar"/>
    <w:uiPriority w:val="99"/>
    <w:semiHidden/>
    <w:unhideWhenUsed/>
    <w:rsid w:val="0040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2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5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4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9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6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0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01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5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2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A39D8-7EF1-41D4-AA67-BF712845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6</cp:revision>
  <dcterms:created xsi:type="dcterms:W3CDTF">2025-07-06T08:07:00Z</dcterms:created>
  <dcterms:modified xsi:type="dcterms:W3CDTF">2025-07-06T08:15:00Z</dcterms:modified>
</cp:coreProperties>
</file>