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4: Users &amp; Personas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Understand who will use Vistara and what each type of user needs from the platform.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Define Guest journey for Stay.</w:t>
      </w:r>
    </w:p>
    <w:p>
      <w:pPr>
        <w:pStyle w:val="ListBullet"/>
        <w:spacing w:after="60"/>
      </w:pPr>
      <w:r>
        <w:rPr>
          <w:sz w:val="20"/>
        </w:rPr>
        <w:t>Define Explorer journey for Explore.</w:t>
      </w:r>
    </w:p>
    <w:p>
      <w:pPr>
        <w:pStyle w:val="ListBullet"/>
        <w:spacing w:after="60"/>
      </w:pPr>
      <w:r>
        <w:rPr>
          <w:sz w:val="20"/>
        </w:rPr>
        <w:t>Define Host journey for listing and managing accommodation.</w:t>
      </w:r>
    </w:p>
    <w:p>
      <w:pPr>
        <w:pStyle w:val="ListBullet"/>
        <w:spacing w:after="60"/>
      </w:pPr>
      <w:r>
        <w:rPr>
          <w:sz w:val="20"/>
        </w:rPr>
        <w:t>Define Guide journey for offering local guidance inside Explore.</w:t>
      </w:r>
    </w:p>
    <w:p>
      <w:pPr>
        <w:pStyle w:val="ListBullet"/>
        <w:spacing w:after="60"/>
      </w:pPr>
      <w:r>
        <w:rPr>
          <w:sz w:val="20"/>
        </w:rPr>
        <w:t>Define Admin journey for managing users, listings, guides, reviews and risk cases.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Identify user preference data such as budget, location, guests, amenities and stay type.</w:t>
      </w:r>
    </w:p>
    <w:p>
      <w:pPr>
        <w:pStyle w:val="ListBullet"/>
        <w:spacing w:after="60"/>
      </w:pPr>
      <w:r>
        <w:rPr>
          <w:sz w:val="20"/>
        </w:rPr>
        <w:t>Identify behavioural data such as searches, clicks, saves and bookings.</w:t>
      </w:r>
    </w:p>
    <w:p>
      <w:pPr>
        <w:pStyle w:val="ListBullet"/>
        <w:spacing w:after="60"/>
      </w:pPr>
      <w:r>
        <w:rPr>
          <w:sz w:val="20"/>
        </w:rPr>
        <w:t>Identify data useful for recommendation and personalization.</w:t>
      </w:r>
    </w:p>
    <w:p>
      <w:pPr>
        <w:pStyle w:val="ListBullet"/>
        <w:spacing w:after="60"/>
      </w:pPr>
      <w:r>
        <w:rPr>
          <w:sz w:val="20"/>
        </w:rPr>
        <w:t>Identify data useful for trust/risk and review intelligence.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Create Guest, Host, Guide and Admin personas.</w:t>
      </w:r>
    </w:p>
    <w:p>
      <w:pPr>
        <w:pStyle w:val="ListBullet"/>
        <w:spacing w:after="60"/>
      </w:pPr>
      <w:r>
        <w:rPr>
          <w:sz w:val="20"/>
        </w:rPr>
        <w:t>Map the main user journeys.</w:t>
      </w:r>
    </w:p>
    <w:p>
      <w:pPr>
        <w:pStyle w:val="ListBullet"/>
        <w:spacing w:after="60"/>
      </w:pPr>
      <w:r>
        <w:rPr>
          <w:sz w:val="20"/>
        </w:rPr>
        <w:t>Define the most important user needs and pain points.</w:t>
      </w:r>
    </w:p>
    <w:p>
      <w:pPr>
        <w:pStyle w:val="Heading1"/>
      </w:pPr>
      <w:r>
        <w:t>Day Deliverable</w:t>
      </w:r>
    </w:p>
    <w:p>
      <w:r>
        <w:t>Personas, user journeys and initial data requirements.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4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Guest remains the primary traveler persona, with Home, Explore, Local Plan and Services forming the main journey.</w:t>
      </w:r>
    </w:p>
    <w:p>
      <w:pPr>
        <w:pStyle w:val="ListBullet"/>
      </w:pPr>
      <w:r>
        <w:t>Host remains responsible for property creation, availability, booking and property verification workflows.</w:t>
      </w:r>
    </w:p>
    <w:p>
      <w:pPr>
        <w:pStyle w:val="ListBullet"/>
      </w:pPr>
      <w:r>
        <w:t>Guide remains a provider role connected to Explore and can be selected after a user discovers or unlocks relevant destination information.</w:t>
      </w:r>
    </w:p>
    <w:p>
      <w:pPr>
        <w:pStyle w:val="ListBullet"/>
      </w:pPr>
      <w:r>
        <w:t>Driver is added as a provider persona for Bike, Auto and Car services, including multi-stop journeys and intercity trips.</w:t>
      </w:r>
    </w:p>
    <w:p>
      <w:pPr>
        <w:pStyle w:val="ListBullet"/>
      </w:pPr>
      <w:r>
        <w:t>Admin supports property/provider verification, moderation, disputes and operational review, including uncertain ML verification cases.</w:t>
      </w:r>
    </w:p>
    <w:p>
      <w:pPr>
        <w:pStyle w:val="ListBullet"/>
      </w:pPr>
      <w:r>
        <w:t>The expanded personas are connected through one web application rather than separate products.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