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VISTARA</w:t>
      </w:r>
    </w:p>
    <w:p>
      <w:pPr>
        <w:jc w:val="center"/>
      </w:pPr>
      <w:r>
        <w:rPr>
          <w:b/>
          <w:sz w:val="30"/>
        </w:rPr>
        <w:t>PHASE 1 — DAY 8: MVP Definition</w:t>
      </w:r>
    </w:p>
    <w:p>
      <w:pPr>
        <w:jc w:val="center"/>
      </w:pPr>
      <w:r>
        <w:t>Status: Completed — Updated 24 September 2026</w:t>
      </w:r>
    </w:p>
    <w:p>
      <w:pPr>
        <w:pStyle w:val="Heading1"/>
      </w:pPr>
      <w:r>
        <w:t>Today's Objective</w:t>
      </w:r>
    </w:p>
    <w:p>
      <w:r>
        <w:t>Freeze what must be built in 90 days and prevent scope from becoming too large.</w:t>
      </w:r>
    </w:p>
    <w:p>
      <w:pPr>
        <w:pStyle w:val="Heading1"/>
      </w:pPr>
      <w:r>
        <w:t>Full Stack — Partner's Work</w:t>
      </w:r>
    </w:p>
    <w:p>
      <w:pPr>
        <w:pStyle w:val="ListBullet"/>
        <w:spacing w:after="60"/>
      </w:pPr>
      <w:r>
        <w:rPr>
          <w:sz w:val="20"/>
        </w:rPr>
        <w:t>MVP Stay: search, property listings/details, map, availability, booking and payment.</w:t>
      </w:r>
    </w:p>
    <w:p>
      <w:pPr>
        <w:pStyle w:val="ListBullet"/>
        <w:spacing w:after="60"/>
      </w:pPr>
      <w:r>
        <w:rPr>
          <w:sz w:val="20"/>
        </w:rPr>
        <w:t>MVP flexible stay: 3/6/9-hour options where a property supports them.</w:t>
      </w:r>
    </w:p>
    <w:p>
      <w:pPr>
        <w:pStyle w:val="ListBullet"/>
        <w:spacing w:after="60"/>
      </w:pPr>
      <w:r>
        <w:rPr>
          <w:sz w:val="20"/>
        </w:rPr>
        <w:t>MVP Explore: destination search, places and basic nearby information.</w:t>
      </w:r>
    </w:p>
    <w:p>
      <w:pPr>
        <w:pStyle w:val="ListBullet"/>
        <w:spacing w:after="60"/>
      </w:pPr>
      <w:r>
        <w:rPr>
          <w:sz w:val="20"/>
        </w:rPr>
        <w:t>MVP Host/Guide: provider registration and basic management.</w:t>
      </w:r>
    </w:p>
    <w:p>
      <w:pPr>
        <w:pStyle w:val="ListBullet"/>
        <w:spacing w:after="60"/>
      </w:pPr>
      <w:r>
        <w:rPr>
          <w:sz w:val="20"/>
        </w:rPr>
        <w:t>MVP Guest/Admin flows.</w:t>
      </w:r>
    </w:p>
    <w:p>
      <w:pPr>
        <w:pStyle w:val="Heading1"/>
      </w:pPr>
      <w:r>
        <w:t>Data Science / ML — Your Work</w:t>
      </w:r>
    </w:p>
    <w:p>
      <w:pPr>
        <w:pStyle w:val="ListBullet"/>
        <w:spacing w:after="60"/>
      </w:pPr>
      <w:r>
        <w:rPr>
          <w:sz w:val="20"/>
        </w:rPr>
        <w:t>MVP recommendation model.</w:t>
      </w:r>
    </w:p>
    <w:p>
      <w:pPr>
        <w:pStyle w:val="ListBullet"/>
        <w:spacing w:after="60"/>
      </w:pPr>
      <w:r>
        <w:rPr>
          <w:sz w:val="20"/>
        </w:rPr>
        <w:t>MVP trust/risk model.</w:t>
      </w:r>
    </w:p>
    <w:p>
      <w:pPr>
        <w:pStyle w:val="ListBullet"/>
        <w:spacing w:after="60"/>
      </w:pPr>
      <w:r>
        <w:rPr>
          <w:sz w:val="20"/>
        </w:rPr>
        <w:t>MVP review intelligence.</w:t>
      </w:r>
    </w:p>
    <w:p>
      <w:pPr>
        <w:pStyle w:val="ListBullet"/>
        <w:spacing w:after="60"/>
      </w:pPr>
      <w:r>
        <w:rPr>
          <w:sz w:val="20"/>
        </w:rPr>
        <w:t>MVP property/photo verification.</w:t>
      </w:r>
    </w:p>
    <w:p>
      <w:pPr>
        <w:pStyle w:val="ListBullet"/>
        <w:spacing w:after="60"/>
      </w:pPr>
      <w:r>
        <w:rPr>
          <w:sz w:val="20"/>
        </w:rPr>
        <w:t>MVP explainable recommendation output.</w:t>
      </w:r>
    </w:p>
    <w:p>
      <w:pPr>
        <w:pStyle w:val="ListBullet"/>
        <w:spacing w:after="60"/>
      </w:pPr>
      <w:r>
        <w:rPr>
          <w:sz w:val="20"/>
        </w:rPr>
        <w:t>Define which advanced ideas remain future scope.</w:t>
      </w:r>
    </w:p>
    <w:p>
      <w:pPr>
        <w:pStyle w:val="Heading1"/>
      </w:pPr>
      <w:r>
        <w:t>Both — Shared Work</w:t>
      </w:r>
    </w:p>
    <w:p>
      <w:pPr>
        <w:pStyle w:val="ListBullet"/>
        <w:spacing w:after="60"/>
      </w:pPr>
      <w:r>
        <w:rPr>
          <w:sz w:val="20"/>
        </w:rPr>
        <w:t>Freeze the 90-day MVP.</w:t>
      </w:r>
    </w:p>
    <w:p>
      <w:pPr>
        <w:pStyle w:val="ListBullet"/>
        <w:spacing w:after="60"/>
      </w:pPr>
      <w:r>
        <w:rPr>
          <w:sz w:val="20"/>
        </w:rPr>
        <w:t>Separate core features from optional/later features.</w:t>
      </w:r>
    </w:p>
    <w:p>
      <w:pPr>
        <w:pStyle w:val="ListBullet"/>
        <w:spacing w:after="60"/>
      </w:pPr>
      <w:r>
        <w:rPr>
          <w:sz w:val="20"/>
        </w:rPr>
        <w:t>Confirm that the MVP can be demonstrated end-to-end.</w:t>
      </w:r>
    </w:p>
    <w:p>
      <w:pPr>
        <w:pStyle w:val="Heading1"/>
      </w:pPr>
      <w:r>
        <w:t>Day Deliverable</w:t>
      </w:r>
    </w:p>
    <w:p>
      <w:r>
        <w:t>Locked MVP scope and feature priority list.</w:t>
      </w:r>
    </w:p>
    <w:p>
      <w:pPr>
        <w:pStyle w:val="Heading1"/>
      </w:pPr>
      <w:r>
        <w:t>Day Completion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  <w:shd w:fill="5146D8"/>
          </w:tcPr>
          <w:p>
            <w:r/>
            <w:r>
              <w:rPr>
                <w:b/>
                <w:sz w:val="20"/>
              </w:rPr>
              <w:t>Item</w:t>
            </w:r>
          </w:p>
        </w:tc>
        <w:tc>
          <w:tcPr>
            <w:tcW w:type="dxa" w:w="5112"/>
            <w:vAlign w:val="top"/>
            <w:shd w:fill="5146D8"/>
          </w:tcPr>
          <w:p>
            <w:r/>
            <w:r>
              <w:rPr>
                <w:b/>
                <w:sz w:val="20"/>
              </w:rPr>
              <w:t>Status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20"/>
              </w:rPr>
              <w:t>Full Stack work</w:t>
            </w:r>
          </w:p>
        </w:tc>
        <w:tc>
          <w:tcPr>
            <w:tcW w:type="dxa" w:w="5112"/>
            <w:vAlign w:val="top"/>
          </w:tcPr>
          <w:p>
            <w:r>
              <w:t>Completed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20"/>
              </w:rPr>
              <w:t>Data Science / ML work</w:t>
            </w:r>
          </w:p>
        </w:tc>
        <w:tc>
          <w:tcPr>
            <w:tcW w:type="dxa" w:w="5112"/>
            <w:vAlign w:val="top"/>
          </w:tcPr>
          <w:p>
            <w:r>
              <w:t>Completed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20"/>
              </w:rPr>
              <w:t>Shared work</w:t>
            </w:r>
          </w:p>
        </w:tc>
        <w:tc>
          <w:tcPr>
            <w:tcW w:type="dxa" w:w="5112"/>
            <w:vAlign w:val="top"/>
          </w:tcPr>
          <w:p>
            <w:r>
              <w:t>Completed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20"/>
              </w:rPr>
              <w:t>Deliverable recorded</w:t>
            </w:r>
          </w:p>
        </w:tc>
        <w:tc>
          <w:tcPr>
            <w:tcW w:type="dxa" w:w="5112"/>
            <w:vAlign w:val="top"/>
          </w:tcPr>
          <w:p>
            <w:r>
              <w:t>Completed</w:t>
            </w:r>
          </w:p>
        </w:tc>
      </w:tr>
    </w:tbl>
    <w:p/>
    <w:p>
      <w:r>
        <w:t>Phase 1 note: Current Vistara direction = Home + Explore + Local Plan + Services + Guide + Data Science / ML. Identity-document upload verification remains out of scope.</w:t>
      </w:r>
    </w:p>
    <w:p>
      <w:pPr>
        <w:pStyle w:val="Heading1"/>
      </w:pPr>
      <w:r>
        <w:t>Current Vistara Direction Update — Day 8</w:t>
      </w:r>
    </w:p>
    <w:p>
      <w:r>
        <w:t>This section updates the Phase 1 document with the current Vistara ecosystem direction agreed after the original research. The historical research content above is preserved.</w:t>
      </w:r>
    </w:p>
    <w:p>
      <w:pPr>
        <w:pStyle w:val="Heading2"/>
      </w:pPr>
      <w:r>
        <w:t>Current direction update — 24 September 2026</w:t>
      </w:r>
    </w:p>
    <w:p>
      <w:pPr>
        <w:pStyle w:val="ListBullet"/>
      </w:pPr>
      <w:r>
        <w:t>The MVP should remain buildable, but the long-term product direction is now documented separately from the immediate implementation scope.</w:t>
      </w:r>
    </w:p>
    <w:p>
      <w:pPr>
        <w:pStyle w:val="ListBullet"/>
      </w:pPr>
      <w:r>
        <w:t>Core platform foundation: Home accommodation search, property details, availability, booking and the hotel-only 3/6/9-hour stay capability.</w:t>
      </w:r>
    </w:p>
    <w:p>
      <w:pPr>
        <w:pStyle w:val="ListBullet"/>
      </w:pPr>
      <w:r>
        <w:t>Core Explore foundation: area, date, guests and interest inputs plus destination discovery categories.</w:t>
      </w:r>
    </w:p>
    <w:p>
      <w:pPr>
        <w:pStyle w:val="ListBullet"/>
      </w:pPr>
      <w:r>
        <w:t>Local Plan is introduced as a modular paid unlock inside Explore rather than a separate duplicate product.</w:t>
      </w:r>
    </w:p>
    <w:p>
      <w:pPr>
        <w:pStyle w:val="ListBullet"/>
      </w:pPr>
      <w:r>
        <w:t>Services can be implemented progressively: Bike/Auto/Car first, then multi-stop and intercity workflows as the platform foundation stabilizes.</w:t>
      </w:r>
    </w:p>
    <w:p>
      <w:pPr>
        <w:pStyle w:val="ListBullet"/>
      </w:pPr>
      <w:r>
        <w:t>Core ML remains recommendation, ranking, explainability and property verification. Photo, review, Explore-plan and transport intelligence can deepen as data and time allow.</w:t>
      </w:r>
    </w:p>
    <w:p>
      <w:pPr>
        <w:pStyle w:val="ListBullet"/>
      </w:pPr>
      <w:r>
        <w:t>Advanced ecosystem features should not be allowed to make the initial working product unstable.</w:t>
      </w:r>
    </w:p>
    <w:p>
      <w:r>
        <w:t>Document update date: 24 September 2026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