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6C628" w14:textId="77777777" w:rsidR="00FE16A7" w:rsidRDefault="00000000">
      <w:pPr>
        <w:jc w:val="center"/>
      </w:pPr>
      <w:r>
        <w:rPr>
          <w:b/>
          <w:sz w:val="44"/>
        </w:rPr>
        <w:t>VISTARA</w:t>
      </w:r>
    </w:p>
    <w:p w14:paraId="249CD583" w14:textId="77777777" w:rsidR="00FE16A7" w:rsidRDefault="00000000">
      <w:pPr>
        <w:jc w:val="center"/>
      </w:pPr>
      <w:r>
        <w:rPr>
          <w:b/>
          <w:sz w:val="30"/>
        </w:rPr>
        <w:t>PHASE 1 — DAY 6: Recommendation / Trust / Review Intelligence</w:t>
      </w:r>
    </w:p>
    <w:p w14:paraId="2FB7B910" w14:textId="5A10C27C" w:rsidR="00FE16A7" w:rsidRDefault="00000000">
      <w:pPr>
        <w:jc w:val="center"/>
      </w:pPr>
      <w:r>
        <w:rPr>
          <w:sz w:val="20"/>
        </w:rPr>
        <w:t xml:space="preserve">DATA SCIENCE / ML </w:t>
      </w:r>
    </w:p>
    <w:p w14:paraId="364376AD" w14:textId="77777777" w:rsidR="00FE16A7" w:rsidRDefault="00000000">
      <w:pPr>
        <w:pStyle w:val="Heading1"/>
      </w:pPr>
      <w:r>
        <w:t>Research Objective</w:t>
      </w:r>
    </w:p>
    <w:p w14:paraId="552C98D9" w14:textId="77777777" w:rsidR="00FE16A7" w:rsidRDefault="00000000">
      <w:r>
        <w:t>Define the ML architecture and research scope for the core intelligence layer.</w:t>
      </w:r>
    </w:p>
    <w:p w14:paraId="2AF09A0B" w14:textId="77777777" w:rsidR="00FE16A7" w:rsidRDefault="00000000">
      <w:pPr>
        <w:pStyle w:val="Heading1"/>
      </w:pPr>
      <w:r>
        <w:t>What to Study / Do</w:t>
      </w:r>
    </w:p>
    <w:p w14:paraId="6B527056" w14:textId="77777777" w:rsidR="00FE16A7" w:rsidRDefault="00000000">
      <w:pPr>
        <w:pStyle w:val="ListBullet"/>
        <w:spacing w:after="60"/>
      </w:pPr>
      <w:r>
        <w:rPr>
          <w:sz w:val="20"/>
        </w:rPr>
        <w:t>Recommendation: content-based, collaborative and hybrid approaches.</w:t>
      </w:r>
    </w:p>
    <w:p w14:paraId="54AC7300" w14:textId="77777777" w:rsidR="00FE16A7" w:rsidRDefault="00000000">
      <w:pPr>
        <w:pStyle w:val="ListBullet"/>
        <w:spacing w:after="60"/>
      </w:pPr>
      <w:r>
        <w:rPr>
          <w:sz w:val="20"/>
        </w:rPr>
        <w:t>Trust/risk: supervised classification or scoring depending on labels.</w:t>
      </w:r>
    </w:p>
    <w:p w14:paraId="76C4A63B" w14:textId="77777777" w:rsidR="00FE16A7" w:rsidRDefault="00000000">
      <w:pPr>
        <w:pStyle w:val="ListBullet"/>
        <w:spacing w:after="60"/>
      </w:pPr>
      <w:r>
        <w:rPr>
          <w:sz w:val="20"/>
        </w:rPr>
        <w:t>Review intelligence: sentiment plus aspect extraction/summarization.</w:t>
      </w:r>
    </w:p>
    <w:p w14:paraId="712A2077" w14:textId="77777777" w:rsidR="00FE16A7" w:rsidRDefault="00000000">
      <w:pPr>
        <w:pStyle w:val="ListBullet"/>
        <w:spacing w:after="60"/>
      </w:pPr>
      <w:r>
        <w:rPr>
          <w:sz w:val="20"/>
        </w:rPr>
        <w:t>Photo verification: image embeddings/similarity or duplicate detection.</w:t>
      </w:r>
    </w:p>
    <w:p w14:paraId="782C58F5" w14:textId="77777777" w:rsidR="00FE16A7" w:rsidRDefault="00000000">
      <w:pPr>
        <w:pStyle w:val="ListBullet"/>
        <w:spacing w:after="60"/>
      </w:pPr>
      <w:r>
        <w:rPr>
          <w:sz w:val="20"/>
        </w:rPr>
        <w:t>Explainability: feature-based reasons and model-agnostic explanations where appropriate.</w:t>
      </w:r>
    </w:p>
    <w:p w14:paraId="585DA637" w14:textId="77777777" w:rsidR="00FE16A7" w:rsidRDefault="00000000">
      <w:pPr>
        <w:pStyle w:val="ListBullet"/>
        <w:spacing w:after="60"/>
      </w:pPr>
      <w:r>
        <w:rPr>
          <w:sz w:val="20"/>
        </w:rPr>
        <w:t>Map each model to the data it requires.</w:t>
      </w:r>
    </w:p>
    <w:p w14:paraId="1BBE6586" w14:textId="77777777" w:rsidR="00FE16A7" w:rsidRDefault="00000000">
      <w:pPr>
        <w:pStyle w:val="Heading1"/>
      </w:pPr>
      <w:r>
        <w:t>Research Notes</w:t>
      </w:r>
    </w:p>
    <w:p w14:paraId="72497B7A" w14:textId="77777777" w:rsidR="00FE16A7" w:rsidRDefault="00000000">
      <w:r>
        <w:t>Research basis: hybrid recommender literature highlights complementary strategies and recurring cold-start/data-sparsity problems. Review research shows aspect-based sentiment can expose more specific information than one overall sentiment label.</w:t>
      </w:r>
    </w:p>
    <w:p w14:paraId="0812E133" w14:textId="77777777" w:rsidR="00FE16A7" w:rsidRDefault="00000000">
      <w:pPr>
        <w:pStyle w:val="Heading1"/>
      </w:pPr>
      <w:r>
        <w:t>Expected Deliverable</w:t>
      </w:r>
    </w:p>
    <w:p w14:paraId="575607F7" w14:textId="77777777" w:rsidR="00FE16A7" w:rsidRDefault="00000000">
      <w:r>
        <w:t>Output: ML module architecture and research-method table.</w:t>
      </w:r>
    </w:p>
    <w:p w14:paraId="1A7C6F8A" w14:textId="77777777" w:rsidR="00FE16A7" w:rsidRDefault="00000000">
      <w:pPr>
        <w:pStyle w:val="Heading1"/>
      </w:pPr>
      <w:r>
        <w:t>Research Questions</w:t>
      </w:r>
    </w:p>
    <w:p w14:paraId="32CFCEAF" w14:textId="77777777" w:rsidR="00FE16A7" w:rsidRDefault="00000000">
      <w:pPr>
        <w:pStyle w:val="ListBullet"/>
        <w:spacing w:after="60"/>
      </w:pPr>
      <w:r>
        <w:rPr>
          <w:sz w:val="20"/>
        </w:rPr>
        <w:t>Which model family fits each problem?</w:t>
      </w:r>
    </w:p>
    <w:p w14:paraId="6938E956" w14:textId="77777777" w:rsidR="00FE16A7" w:rsidRDefault="00000000">
      <w:pPr>
        <w:pStyle w:val="ListBullet"/>
        <w:spacing w:after="60"/>
      </w:pPr>
      <w:r>
        <w:rPr>
          <w:sz w:val="20"/>
        </w:rPr>
        <w:t>What data does each model require?</w:t>
      </w:r>
    </w:p>
    <w:p w14:paraId="475C794F" w14:textId="77777777" w:rsidR="00FE16A7" w:rsidRDefault="00000000">
      <w:pPr>
        <w:pStyle w:val="ListBullet"/>
        <w:spacing w:after="60"/>
      </w:pPr>
      <w:r>
        <w:rPr>
          <w:sz w:val="20"/>
        </w:rPr>
        <w:t>How will outputs reach the application?</w:t>
      </w:r>
    </w:p>
    <w:p w14:paraId="41A6A936" w14:textId="77777777" w:rsidR="00FE16A7" w:rsidRDefault="00000000">
      <w:pPr>
        <w:pStyle w:val="Heading1"/>
      </w:pPr>
      <w:r>
        <w:t>Research Standard</w:t>
      </w:r>
    </w:p>
    <w:p w14:paraId="31B64A78" w14:textId="77777777" w:rsidR="00FE16A7" w:rsidRDefault="00000000">
      <w:r>
        <w:t>Use official documentation for platform claims and research literature for ML methods where available. Separate documented facts from Vistara's proposed design. Do not claim a competitor lacks a feature unless reliable evidence supports it.</w:t>
      </w:r>
    </w:p>
    <w:sectPr w:rsidR="00FE16A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168045">
    <w:abstractNumId w:val="8"/>
  </w:num>
  <w:num w:numId="2" w16cid:durableId="1885174116">
    <w:abstractNumId w:val="6"/>
  </w:num>
  <w:num w:numId="3" w16cid:durableId="1649047971">
    <w:abstractNumId w:val="5"/>
  </w:num>
  <w:num w:numId="4" w16cid:durableId="321937205">
    <w:abstractNumId w:val="4"/>
  </w:num>
  <w:num w:numId="5" w16cid:durableId="1143892426">
    <w:abstractNumId w:val="7"/>
  </w:num>
  <w:num w:numId="6" w16cid:durableId="665746684">
    <w:abstractNumId w:val="3"/>
  </w:num>
  <w:num w:numId="7" w16cid:durableId="784615633">
    <w:abstractNumId w:val="2"/>
  </w:num>
  <w:num w:numId="8" w16cid:durableId="1935818311">
    <w:abstractNumId w:val="1"/>
  </w:num>
  <w:num w:numId="9" w16cid:durableId="1106926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A12"/>
    <w:rsid w:val="0029639D"/>
    <w:rsid w:val="00326F90"/>
    <w:rsid w:val="00555646"/>
    <w:rsid w:val="00AA1D8D"/>
    <w:rsid w:val="00B47730"/>
    <w:rsid w:val="00CB0664"/>
    <w:rsid w:val="00FC693F"/>
    <w:rsid w:val="00FE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53371"/>
  <w14:defaultImageDpi w14:val="300"/>
  <w15:docId w15:val="{691B4AEA-7BE7-46D8-A9E1-3865F8DE4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 vishal</cp:lastModifiedBy>
  <cp:revision>2</cp:revision>
  <dcterms:created xsi:type="dcterms:W3CDTF">2013-12-23T23:15:00Z</dcterms:created>
  <dcterms:modified xsi:type="dcterms:W3CDTF">2026-09-19T08:06:00Z</dcterms:modified>
  <cp:category/>
</cp:coreProperties>
</file>