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10: Non-Functional Requirements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Define quality, security, performance and reliability expectations.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Define frontend responsiveness and usability requirements.</w:t>
      </w:r>
    </w:p>
    <w:p>
      <w:pPr>
        <w:pStyle w:val="ListBullet"/>
        <w:spacing w:after="60"/>
      </w:pPr>
      <w:r>
        <w:rPr>
          <w:sz w:val="20"/>
        </w:rPr>
        <w:t>Define backend/API performance requirements.</w:t>
      </w:r>
    </w:p>
    <w:p>
      <w:pPr>
        <w:pStyle w:val="ListBullet"/>
        <w:spacing w:after="60"/>
      </w:pPr>
      <w:r>
        <w:rPr>
          <w:sz w:val="20"/>
        </w:rPr>
        <w:t>Define authentication, authorization and basic security requirements.</w:t>
      </w:r>
    </w:p>
    <w:p>
      <w:pPr>
        <w:pStyle w:val="ListBullet"/>
        <w:spacing w:after="60"/>
      </w:pPr>
      <w:r>
        <w:rPr>
          <w:sz w:val="20"/>
        </w:rPr>
        <w:t>Define database reliability and file-storage requirements.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Define ML response-time expectations.</w:t>
      </w:r>
    </w:p>
    <w:p>
      <w:pPr>
        <w:pStyle w:val="ListBullet"/>
        <w:spacing w:after="60"/>
      </w:pPr>
      <w:r>
        <w:rPr>
          <w:sz w:val="20"/>
        </w:rPr>
        <w:t>Define model reliability and evaluation requirements.</w:t>
      </w:r>
    </w:p>
    <w:p>
      <w:pPr>
        <w:pStyle w:val="ListBullet"/>
        <w:spacing w:after="60"/>
      </w:pPr>
      <w:r>
        <w:rPr>
          <w:sz w:val="20"/>
        </w:rPr>
        <w:t>Define data quality requirements.</w:t>
      </w:r>
    </w:p>
    <w:p>
      <w:pPr>
        <w:pStyle w:val="ListBullet"/>
        <w:spacing w:after="60"/>
      </w:pPr>
      <w:r>
        <w:rPr>
          <w:sz w:val="20"/>
        </w:rPr>
        <w:t>Define logging, monitoring and error-handling expectations for the ML API.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Define privacy and responsible data handling.</w:t>
      </w:r>
    </w:p>
    <w:p>
      <w:pPr>
        <w:pStyle w:val="ListBullet"/>
        <w:spacing w:after="60"/>
      </w:pPr>
      <w:r>
        <w:rPr>
          <w:sz w:val="20"/>
        </w:rPr>
        <w:t>Define basic availability, scalability and maintainability goals.</w:t>
      </w:r>
    </w:p>
    <w:p>
      <w:pPr>
        <w:pStyle w:val="ListBullet"/>
        <w:spacing w:after="60"/>
      </w:pPr>
      <w:r>
        <w:rPr>
          <w:sz w:val="20"/>
        </w:rPr>
        <w:t>Agree on what quality means for the final demo.</w:t>
      </w:r>
    </w:p>
    <w:p>
      <w:pPr>
        <w:pStyle w:val="Heading1"/>
      </w:pPr>
      <w:r>
        <w:t>Day Deliverable</w:t>
      </w:r>
    </w:p>
    <w:p>
      <w:r>
        <w:t>Non-functional requirements and quality checklist.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10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The quality requirements now cover the expanded web ecosystem as well as the ML service boundary.</w:t>
      </w:r>
    </w:p>
    <w:p>
      <w:pPr>
        <w:pStyle w:val="ListBullet"/>
      </w:pPr>
      <w:r>
        <w:t>Home, Explore and Services should remain responsive and understandable even when advanced ML capabilities are unavailable.</w:t>
      </w:r>
    </w:p>
    <w:p>
      <w:pPr>
        <w:pStyle w:val="ListBullet"/>
      </w:pPr>
      <w:r>
        <w:t>ML failures should fall back safely to normal results or rule-based ranking where appropriate.</w:t>
      </w:r>
    </w:p>
    <w:p>
      <w:pPr>
        <w:pStyle w:val="ListBullet"/>
      </w:pPr>
      <w:r>
        <w:t>Map, payment and transport integrations require clear loading, unavailable, invalid-input and error states.</w:t>
      </w:r>
    </w:p>
    <w:p>
      <w:pPr>
        <w:pStyle w:val="ListBullet"/>
      </w:pPr>
      <w:r>
        <w:t>The Local Plan payment/unlock boundary must protect exact-location information while leaving the Explore preview usable.</w:t>
      </w:r>
    </w:p>
    <w:p>
      <w:pPr>
        <w:pStyle w:val="ListBullet"/>
      </w:pPr>
      <w:r>
        <w:t>The modular architecture should allow Home, Explore, Services and ML components to evolve independently without recreating logic across layers.</w:t>
      </w:r>
    </w:p>
    <w:p>
      <w:pPr>
        <w:pStyle w:val="ListBullet"/>
      </w:pPr>
      <w:r>
        <w:t>Secrets and private user data must remain outside source control and unnecessary identity data must not be sent into ML pipelines.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