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80"/>
      </w:pPr>
      <w:r>
        <w:rPr>
          <w:rFonts w:ascii="Arial" w:hAnsi="Arial" w:eastAsia="Arial" w:cs="Arial"/>
          <w:b/>
          <w:bCs/>
          <w:color w:val="000000"/>
          <w:sz w:val="40"/>
          <w:szCs w:val="40"/>
        </w:rPr>
        <w:t>LLM Benchmark Framework</w:t>
      </w:r>
    </w:p>
    <w:p>
      <w:pPr>
        <w:spacing w:before="0" w:after="60"/>
      </w:pPr>
      <w:r>
        <w:rPr>
          <w:rFonts w:ascii="Arial" w:hAnsi="Arial" w:eastAsia="Arial" w:cs="Arial"/>
          <w:color w:val="595959"/>
          <w:sz w:val="24"/>
          <w:szCs w:val="24"/>
        </w:rPr>
        <w:t xml:space="preserve">Multi-Provider NLP Evaluation </w:t>
      </w:r>
      <w:r>
        <w:rPr>
          <w:rFonts w:cs="Arial"/>
          <w:color w:val="595959"/>
          <w:sz w:val="24"/>
          <w:szCs w:val="24"/>
        </w:rPr>
        <w:t>-</w:t>
      </w:r>
      <w:r>
        <w:rPr>
          <w:rFonts w:ascii="Arial" w:hAnsi="Arial" w:eastAsia="Arial" w:cs="Arial"/>
          <w:color w:val="595959"/>
          <w:sz w:val="24"/>
          <w:szCs w:val="24"/>
        </w:rPr>
        <w:t xml:space="preserve"> Project Documentation</w:t>
      </w:r>
    </w:p>
    <w:p>
      <w:pPr>
        <w:spacing w:before="0" w:after="400"/>
        <w:rPr>
          <w:rFonts w:ascii="Arial" w:hAnsi="Arial" w:eastAsia="Arial" w:cs="Arial"/>
          <w:color w:val="595959"/>
          <w:sz w:val="20"/>
          <w:szCs w:val="20"/>
        </w:rPr>
      </w:pPr>
      <w:r>
        <w:rPr>
          <w:rFonts w:ascii="Arial" w:hAnsi="Arial" w:eastAsia="Arial" w:cs="Arial"/>
          <w:color w:val="595959"/>
          <w:sz w:val="20"/>
          <w:szCs w:val="20"/>
        </w:rPr>
        <w:t>Version 0.1  |  May 2025</w:t>
      </w:r>
    </w:p>
    <w:p>
      <w:pPr>
        <w:pStyle w:val="10"/>
        <w:keepNext w:val="0"/>
        <w:keepLines w:val="0"/>
        <w:widowControl/>
        <w:suppressLineNumbers w:val="0"/>
        <w:rPr>
          <w:rFonts w:ascii="Arial" w:hAnsi="Arial" w:eastAsia="Arial" w:cs="Arial"/>
          <w:color w:val="595959"/>
          <w:sz w:val="20"/>
          <w:szCs w:val="20"/>
        </w:rPr>
      </w:pPr>
      <w:r>
        <w:t>CNN/DailyMail, CoNLL-2003, SQuAD</w:t>
      </w:r>
    </w:p>
    <w:p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1. Project Overview</w:t>
      </w:r>
    </w:p>
    <w:p>
      <w:pPr>
        <w:spacing w:before="0" w:after="120"/>
      </w:pPr>
      <w:bookmarkStart w:id="0" w:name="_GoBack"/>
      <w:r>
        <w:rPr>
          <w:rFonts w:ascii="Arial" w:hAnsi="Arial" w:eastAsia="Arial" w:cs="Arial"/>
          <w:color w:val="000000"/>
          <w:sz w:val="22"/>
          <w:szCs w:val="22"/>
        </w:rPr>
        <w:t xml:space="preserve">This project builds a reproducible, multi-provider NLP benchmark that runs standardised tasks across Claude, GPT-4o, Gemini, </w:t>
      </w:r>
      <w:r>
        <w:rPr>
          <w:rFonts w:cs="Arial"/>
          <w:color w:val="000000"/>
          <w:sz w:val="22"/>
          <w:szCs w:val="22"/>
        </w:rPr>
        <w:t xml:space="preserve">(#TODO: and Ollama?), </w:t>
      </w:r>
      <w:r>
        <w:rPr>
          <w:rFonts w:ascii="Arial" w:hAnsi="Arial" w:eastAsia="Arial" w:cs="Arial"/>
          <w:color w:val="000000"/>
          <w:sz w:val="22"/>
          <w:szCs w:val="22"/>
        </w:rPr>
        <w:t>scores outputs with layered metrics, and surfaces results in an interactive dashboard. The goal is demonstrating evaluation rigour, infrastructure thinking, and NLP domain depth</w:t>
      </w:r>
      <w:r>
        <w:rPr>
          <w:rFonts w:cs="Arial"/>
          <w:color w:val="000000"/>
          <w:sz w:val="22"/>
          <w:szCs w:val="22"/>
        </w:rPr>
        <w:t>.</w:t>
      </w:r>
    </w:p>
    <w:bookmarkEnd w:id="0"/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1.1 Architecture</w:t>
      </w:r>
    </w:p>
    <w:p>
      <w:pPr>
        <w:spacing w:before="0" w:after="120"/>
      </w:pPr>
      <w:r>
        <w:rPr>
          <w:rFonts w:ascii="Arial" w:hAnsi="Arial" w:eastAsia="Arial" w:cs="Arial"/>
          <w:color w:val="000000"/>
          <w:sz w:val="22"/>
          <w:szCs w:val="22"/>
        </w:rPr>
        <w:t>Task Bank  -&gt;  Prompt Runner  -&gt;  LLM Providers  -&gt;  Scorer  -&gt;  Results Store  -&gt;  Dashboard</w:t>
      </w:r>
    </w:p>
    <w:p>
      <w:pPr>
        <w:spacing w:before="0" w:after="12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Each stage is independently testable with a clean interface to its neighbours. The runner, scorer, and storage are three distinct modules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a deliberate choice that mirrors production ML pipeline design.</w:t>
      </w:r>
    </w:p>
    <w:p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2. End-to-End Build Steps</w:t>
      </w: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Phase 1 </w:t>
      </w:r>
      <w:r>
        <w:rPr>
          <w:rFonts w:cs="Arial"/>
          <w:b/>
          <w:bCs/>
          <w:color w:val="000000"/>
          <w:sz w:val="24"/>
          <w:szCs w:val="24"/>
        </w:rPr>
        <w:t>-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 Task Bank Design</w:t>
      </w:r>
    </w:p>
    <w:p>
      <w:pPr>
        <w:pStyle w:val="17"/>
        <w:numPr>
          <w:ilvl w:val="0"/>
          <w:numId w:val="1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Four task types: </w:t>
      </w:r>
    </w:p>
    <w:p>
      <w:pPr>
        <w:pStyle w:val="17"/>
        <w:numPr>
          <w:ilvl w:val="1"/>
          <w:numId w:val="1"/>
        </w:numPr>
        <w:spacing w:before="40" w:after="40"/>
        <w:ind w:left="84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Summarization</w:t>
      </w:r>
    </w:p>
    <w:p>
      <w:pPr>
        <w:pStyle w:val="17"/>
        <w:numPr>
          <w:ilvl w:val="1"/>
          <w:numId w:val="1"/>
        </w:numPr>
        <w:spacing w:before="40" w:after="40"/>
        <w:ind w:left="84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Named Entity Extraction</w:t>
      </w:r>
    </w:p>
    <w:p>
      <w:pPr>
        <w:pStyle w:val="17"/>
        <w:numPr>
          <w:ilvl w:val="1"/>
          <w:numId w:val="1"/>
        </w:numPr>
        <w:spacing w:before="40" w:after="40"/>
        <w:ind w:left="84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Classification</w:t>
      </w:r>
    </w:p>
    <w:p>
      <w:pPr>
        <w:pStyle w:val="17"/>
        <w:numPr>
          <w:ilvl w:val="1"/>
          <w:numId w:val="1"/>
        </w:numPr>
        <w:spacing w:before="40" w:after="40"/>
        <w:ind w:left="84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Q&amp;A</w:t>
      </w:r>
    </w:p>
    <w:p>
      <w:pPr>
        <w:pStyle w:val="17"/>
        <w:numPr>
          <w:ilvl w:val="0"/>
          <w:numId w:val="1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Each task carries: task_id, task_type, difficulty, domain, input, expected output, rubric, metadata</w:t>
      </w:r>
    </w:p>
    <w:p>
      <w:pPr>
        <w:pStyle w:val="17"/>
        <w:numPr>
          <w:ilvl w:val="0"/>
          <w:numId w:val="1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Sourcing strategy: established datasets as base + 5-10 hand-crafted hard examples per type</w:t>
      </w:r>
    </w:p>
    <w:p>
      <w:pPr>
        <w:pStyle w:val="17"/>
        <w:numPr>
          <w:ilvl w:val="1"/>
          <w:numId w:val="1"/>
        </w:numPr>
        <w:spacing w:before="40" w:after="40"/>
        <w:ind w:left="840" w:leftChars="0" w:hanging="420" w:firstLineChars="0"/>
      </w:pPr>
      <w:r>
        <w:t>Possible source options: CNN/DailyMail, CoNLL 2003, SQuAD</w:t>
      </w:r>
    </w:p>
    <w:p>
      <w:pPr>
        <w:pStyle w:val="17"/>
        <w:numPr>
          <w:ilvl w:val="0"/>
          <w:numId w:val="1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Difficulty tiers (easy / medium / hard) reveal how providers degrade under pressure</w:t>
      </w:r>
    </w:p>
    <w:p>
      <w:pPr>
        <w:spacing w:before="0" w:after="100"/>
      </w:pP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Phase 2 </w:t>
      </w:r>
      <w:r>
        <w:rPr>
          <w:rFonts w:cs="Arial"/>
          <w:b/>
          <w:bCs/>
          <w:color w:val="000000"/>
          <w:sz w:val="24"/>
          <w:szCs w:val="24"/>
        </w:rPr>
        <w:t>-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 Prompt Runner</w:t>
      </w:r>
    </w:p>
    <w:p>
      <w:pPr>
        <w:spacing w:before="0" w:after="12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A task-aware abstraction: </w:t>
      </w:r>
      <w:r>
        <w:rPr>
          <w:rFonts w:cs="Arial"/>
          <w:color w:val="000000"/>
          <w:sz w:val="22"/>
          <w:szCs w:val="22"/>
        </w:rPr>
        <w:t>(</w:t>
      </w:r>
      <w:r>
        <w:rPr>
          <w:rFonts w:ascii="Arial" w:hAnsi="Arial" w:eastAsia="Arial" w:cs="Arial"/>
          <w:color w:val="000000"/>
          <w:sz w:val="22"/>
          <w:szCs w:val="22"/>
        </w:rPr>
        <w:t>task + provider config</w:t>
      </w:r>
      <w:r>
        <w:rPr>
          <w:rFonts w:cs="Arial"/>
          <w:color w:val="000000"/>
          <w:sz w:val="22"/>
          <w:szCs w:val="22"/>
        </w:rPr>
        <w:t>)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in, parsed validated response out.</w:t>
      </w:r>
    </w:p>
    <w:p>
      <w:pPr>
        <w:pStyle w:val="17"/>
        <w:numPr>
          <w:ilvl w:val="0"/>
          <w:numId w:val="2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Structured output parsing with Pydantic models per task type</w:t>
      </w:r>
    </w:p>
    <w:p>
      <w:pPr>
        <w:pStyle w:val="17"/>
        <w:numPr>
          <w:ilvl w:val="0"/>
          <w:numId w:val="2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Retry logic, timeout handling, dry-run mode for cost control</w:t>
      </w:r>
    </w:p>
    <w:p>
      <w:pPr>
        <w:pStyle w:val="17"/>
        <w:numPr>
          <w:ilvl w:val="0"/>
          <w:numId w:val="2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Log all generation</w:t>
      </w:r>
      <w:r>
        <w:rPr>
          <w:rFonts w:cs="Arial"/>
          <w:color w:val="000000"/>
          <w:sz w:val="22"/>
          <w:szCs w:val="22"/>
        </w:rPr>
        <w:t xml:space="preserve"> config and other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parameters (model version, temperature, max_tokens) for reproducibility</w:t>
      </w:r>
    </w:p>
    <w:p>
      <w:pPr>
        <w:spacing w:before="0" w:after="100"/>
      </w:pP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Phase 3 </w:t>
      </w:r>
      <w:r>
        <w:rPr>
          <w:rFonts w:cs="Arial"/>
          <w:b/>
          <w:bCs/>
          <w:color w:val="000000"/>
          <w:sz w:val="24"/>
          <w:szCs w:val="24"/>
        </w:rPr>
        <w:t>-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 Provider Integration</w:t>
      </w:r>
    </w:p>
    <w:p>
      <w:pPr>
        <w:spacing w:before="0" w:after="120"/>
      </w:pPr>
      <w:r>
        <w:rPr>
          <w:rFonts w:cs="Arial"/>
          <w:color w:val="000000"/>
          <w:sz w:val="22"/>
          <w:szCs w:val="22"/>
        </w:rPr>
        <w:t xml:space="preserve">I will be using </w:t>
      </w:r>
      <w:r>
        <w:rPr>
          <w:rFonts w:ascii="Arial" w:hAnsi="Arial" w:eastAsia="Arial" w:cs="Arial"/>
          <w:color w:val="000000"/>
          <w:sz w:val="22"/>
          <w:szCs w:val="22"/>
        </w:rPr>
        <w:t>LiteLLM as the unified client across all providers.</w:t>
      </w:r>
    </w:p>
    <w:p>
      <w:pPr>
        <w:pStyle w:val="17"/>
        <w:numPr>
          <w:ilvl w:val="0"/>
          <w:numId w:val="2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Minimum providers: Claude (Anthropic), GPT-4o (OpenAI), Gemini (Google)</w:t>
      </w:r>
    </w:p>
    <w:p>
      <w:pPr>
        <w:pStyle w:val="17"/>
        <w:numPr>
          <w:ilvl w:val="0"/>
          <w:numId w:val="2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Optional: local SLM via Ollama to demonstrate cost-quality tradeoffs</w:t>
      </w:r>
    </w:p>
    <w:p>
      <w:pPr>
        <w:pStyle w:val="17"/>
        <w:numPr>
          <w:ilvl w:val="0"/>
          <w:numId w:val="2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Use</w:t>
      </w:r>
      <w:r>
        <w:rPr>
          <w:rFonts w:cs="Arial"/>
          <w:color w:val="000000"/>
          <w:sz w:val="22"/>
          <w:szCs w:val="22"/>
        </w:rPr>
        <w:t xml:space="preserve"> of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response_format: json_schema or tool use for structured outputs where supported</w:t>
      </w:r>
    </w:p>
    <w:p>
      <w:pPr>
        <w:pStyle w:val="17"/>
        <w:numPr>
          <w:ilvl w:val="0"/>
          <w:numId w:val="2"/>
        </w:numPr>
        <w:spacing w:before="40" w:after="40"/>
        <w:ind w:left="420" w:leftChars="0" w:hanging="420" w:firstLineChars="0"/>
      </w:pPr>
      <w:r>
        <w:rPr>
          <w:rFonts w:cs="Arial"/>
          <w:color w:val="000000"/>
          <w:sz w:val="22"/>
          <w:szCs w:val="22"/>
        </w:rPr>
        <w:t>Trying on different input data formats for whichever task type applicable</w:t>
      </w:r>
    </w:p>
    <w:p>
      <w:pPr>
        <w:pStyle w:val="17"/>
        <w:numPr>
          <w:ilvl w:val="1"/>
          <w:numId w:val="2"/>
        </w:numPr>
        <w:spacing w:before="40" w:after="40"/>
        <w:ind w:left="840" w:leftChars="0" w:hanging="420" w:firstLineChars="0"/>
      </w:pPr>
      <w:r>
        <w:rPr>
          <w:rFonts w:cs="Arial"/>
          <w:color w:val="000000"/>
          <w:sz w:val="22"/>
          <w:szCs w:val="22"/>
        </w:rPr>
        <w:t>Text and pdf is fine for Summarization (#TODO: For pdf you will need to write a pdf parser like UDP - too complex for evaluation project</w:t>
      </w:r>
    </w:p>
    <w:p>
      <w:pPr>
        <w:pStyle w:val="17"/>
        <w:numPr>
          <w:ilvl w:val="1"/>
          <w:numId w:val="2"/>
        </w:numPr>
        <w:spacing w:before="40" w:after="40"/>
        <w:ind w:left="840" w:leftChars="0" w:hanging="420" w:firstLineChars="0"/>
      </w:pPr>
      <w:r>
        <w:rPr>
          <w:rFonts w:cs="Arial"/>
          <w:color w:val="000000"/>
          <w:sz w:val="22"/>
          <w:szCs w:val="22"/>
        </w:rPr>
        <w:t>Image also for NER and classification.</w:t>
      </w:r>
    </w:p>
    <w:p>
      <w:pPr>
        <w:pStyle w:val="17"/>
        <w:numPr>
          <w:ilvl w:val="1"/>
          <w:numId w:val="2"/>
        </w:numPr>
        <w:spacing w:before="40" w:after="40"/>
        <w:ind w:left="840" w:leftChars="0" w:hanging="420" w:firstLineChars="0"/>
      </w:pPr>
      <w:r>
        <w:rPr>
          <w:rFonts w:cs="Arial"/>
          <w:color w:val="000000"/>
          <w:sz w:val="22"/>
          <w:szCs w:val="22"/>
        </w:rPr>
        <w:t>What are the valid input types for Q&amp;A, I think all input formats will be userful? Or an overkill.</w:t>
      </w:r>
    </w:p>
    <w:p>
      <w:pPr>
        <w:pStyle w:val="17"/>
        <w:numPr>
          <w:ilvl w:val="0"/>
          <w:numId w:val="0"/>
        </w:numPr>
        <w:spacing w:before="40" w:after="40"/>
      </w:pPr>
      <w:r>
        <w:t>Explore multiple client providers before settling for LiteLLM - justify which is the best option, if something is better than LiteLLM and feasible, use it.</w:t>
      </w:r>
    </w:p>
    <w:p>
      <w:pPr>
        <w:spacing w:before="0" w:after="100"/>
      </w:pP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Phase 4 </w:t>
      </w:r>
      <w:r>
        <w:rPr>
          <w:rFonts w:cs="Arial"/>
          <w:b/>
          <w:bCs/>
          <w:color w:val="000000"/>
          <w:sz w:val="24"/>
          <w:szCs w:val="24"/>
        </w:rPr>
        <w:t>-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 Scoring Layer</w:t>
      </w:r>
    </w:p>
    <w:p>
      <w:pPr>
        <w:spacing w:before="0" w:after="120"/>
      </w:pPr>
      <w:r>
        <w:rPr>
          <w:rFonts w:ascii="Arial" w:hAnsi="Arial" w:eastAsia="Arial" w:cs="Arial"/>
          <w:color w:val="000000"/>
          <w:sz w:val="22"/>
          <w:szCs w:val="22"/>
        </w:rPr>
        <w:t>Layered scoring is the differentiator. Do not collapse to a single score early.</w:t>
      </w:r>
    </w:p>
    <w:p>
      <w:pPr>
        <w:pStyle w:val="17"/>
        <w:numPr>
          <w:ilvl w:val="0"/>
          <w:numId w:val="3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Lexical: ROUGE-1/2/L for summarization</w:t>
      </w:r>
    </w:p>
    <w:p>
      <w:pPr>
        <w:pStyle w:val="17"/>
        <w:numPr>
          <w:ilvl w:val="0"/>
          <w:numId w:val="3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Semantic: BERTScore across all generative tasks</w:t>
      </w:r>
    </w:p>
    <w:p>
      <w:pPr>
        <w:pStyle w:val="17"/>
        <w:numPr>
          <w:ilvl w:val="0"/>
          <w:numId w:val="3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LLM-as-judge: a separate Claude call scores on rubric dimensions (faithfulness, coverage, conciseness)</w:t>
      </w:r>
    </w:p>
    <w:p>
      <w:pPr>
        <w:pStyle w:val="17"/>
        <w:numPr>
          <w:ilvl w:val="0"/>
          <w:numId w:val="3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Exact match / token-level F1: for extraction and classification</w:t>
      </w:r>
    </w:p>
    <w:p>
      <w:pPr>
        <w:pStyle w:val="17"/>
        <w:numPr>
          <w:ilvl w:val="0"/>
          <w:numId w:val="3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Keep scorer decoupled from runner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re-scoring must not require re-running inference</w:t>
      </w:r>
    </w:p>
    <w:p>
      <w:pPr>
        <w:pStyle w:val="17"/>
        <w:numPr>
          <w:ilvl w:val="0"/>
          <w:numId w:val="0"/>
        </w:numPr>
        <w:spacing w:before="40" w:after="40"/>
      </w:pPr>
      <w:r>
        <w:rPr>
          <w:rFonts w:cs="Arial"/>
          <w:color w:val="000000"/>
          <w:sz w:val="22"/>
          <w:szCs w:val="22"/>
        </w:rPr>
        <w:t>Explore and study all the metrics.</w:t>
      </w:r>
    </w:p>
    <w:p>
      <w:pPr>
        <w:spacing w:before="0" w:after="100"/>
      </w:pP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Phase 5 </w:t>
      </w:r>
      <w:r>
        <w:rPr>
          <w:rFonts w:cs="Arial"/>
          <w:b/>
          <w:bCs/>
          <w:color w:val="000000"/>
          <w:sz w:val="24"/>
          <w:szCs w:val="24"/>
        </w:rPr>
        <w:t>-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 Results Store</w:t>
      </w:r>
    </w:p>
    <w:p>
      <w:pPr>
        <w:spacing w:before="0" w:after="12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>SQLite + structured JSON, keyed by (task_id, provider, model_version, timestamp). Design the schema so you can query things like: how did Claude Sonnet perform on summarization vs GPT-4o last week?</w:t>
      </w:r>
    </w:p>
    <w:p>
      <w:pPr>
        <w:spacing w:before="0" w:after="120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Explore options better but still feasible as compared to SQLite.</w:t>
      </w:r>
    </w:p>
    <w:p>
      <w:pPr>
        <w:spacing w:before="0" w:after="120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(#TODO: You can letter apply RAG to query the results through another LLM in Q&amp;A format, will become another project.</w:t>
      </w:r>
    </w:p>
    <w:p>
      <w:pPr>
        <w:spacing w:before="0" w:after="120"/>
        <w:rPr>
          <w:rFonts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So the idea would be to save all reports in some DB server and get the LLM to tell about the report analysis in a human friendly way)</w:t>
      </w:r>
    </w:p>
    <w:p>
      <w:pPr>
        <w:spacing w:before="0" w:after="100"/>
      </w:pP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Phase 6 </w:t>
      </w:r>
      <w:r>
        <w:rPr>
          <w:rFonts w:cs="Arial"/>
          <w:b/>
          <w:bCs/>
          <w:color w:val="000000"/>
          <w:sz w:val="24"/>
          <w:szCs w:val="24"/>
        </w:rPr>
        <w:t>-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 Dashboard</w:t>
      </w:r>
    </w:p>
    <w:p>
      <w:pPr>
        <w:spacing w:before="0" w:after="12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>Streamlit or React. The visual layer is what makes the project portfolio-worthy.</w:t>
      </w:r>
    </w:p>
    <w:p>
      <w:pPr>
        <w:numPr>
          <w:ilvl w:val="0"/>
          <w:numId w:val="3"/>
        </w:numPr>
        <w:spacing w:before="0" w:after="12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Per-provider score breakdowns by task type and difficulty</w:t>
      </w:r>
    </w:p>
    <w:p>
      <w:pPr>
        <w:numPr>
          <w:ilvl w:val="0"/>
          <w:numId w:val="3"/>
        </w:numPr>
        <w:spacing w:before="0" w:after="12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Task-level performance heatmaps (provider x difficulty)</w:t>
      </w:r>
    </w:p>
    <w:p>
      <w:pPr>
        <w:numPr>
          <w:ilvl w:val="0"/>
          <w:numId w:val="3"/>
        </w:numPr>
        <w:spacing w:before="0" w:after="12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Cost vs quality scatter plot</w:t>
      </w:r>
    </w:p>
    <w:p>
      <w:pPr>
        <w:numPr>
          <w:ilvl w:val="0"/>
          <w:numId w:val="3"/>
        </w:numPr>
        <w:spacing w:before="0" w:after="12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Side-by-side response viewer for qualitative review</w:t>
      </w:r>
    </w:p>
    <w:p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3. Task Bank Design</w:t>
      </w: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3.1 Core Schema</w:t>
      </w:r>
    </w:p>
    <w:p>
      <w:pPr>
        <w:spacing w:before="0" w:after="12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>Every task entry must carry the following fields:</w:t>
      </w:r>
    </w:p>
    <w:p>
      <w:pPr>
        <w:numPr>
          <w:ilvl w:val="0"/>
          <w:numId w:val="3"/>
        </w:numPr>
        <w:spacing w:before="0" w:after="12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task_id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unique, stable identifier (e.g. summ_news_001)</w:t>
      </w:r>
    </w:p>
    <w:p>
      <w:pPr>
        <w:numPr>
          <w:ilvl w:val="0"/>
          <w:numId w:val="3"/>
        </w:numPr>
        <w:spacing w:before="0" w:after="12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task_type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summarization | extraction | classification | qa</w:t>
      </w:r>
    </w:p>
    <w:p>
      <w:pPr>
        <w:numPr>
          <w:ilvl w:val="0"/>
          <w:numId w:val="3"/>
        </w:numPr>
        <w:spacing w:before="0" w:after="12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difficulty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easy | medium | hard</w:t>
      </w:r>
    </w:p>
    <w:p>
      <w:pPr>
        <w:numPr>
          <w:ilvl w:val="0"/>
          <w:numId w:val="3"/>
        </w:numPr>
        <w:spacing w:before="0" w:after="12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domain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e.g. news, legal, biomedical, product_reviews</w:t>
      </w:r>
    </w:p>
    <w:p>
      <w:pPr>
        <w:numPr>
          <w:ilvl w:val="0"/>
          <w:numId w:val="3"/>
        </w:numPr>
        <w:spacing w:before="0" w:after="12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input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the raw text passed to the model</w:t>
      </w:r>
    </w:p>
    <w:p>
      <w:pPr>
        <w:numPr>
          <w:ilvl w:val="0"/>
          <w:numId w:val="3"/>
        </w:numPr>
        <w:spacing w:before="0" w:after="12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expected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ground truth output (format varies by task type)</w:t>
      </w:r>
    </w:p>
    <w:p>
      <w:pPr>
        <w:numPr>
          <w:ilvl w:val="0"/>
          <w:numId w:val="3"/>
        </w:numPr>
        <w:spacing w:before="0" w:after="12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rubric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scoring instructions, especially for LLM-as-judge</w:t>
      </w:r>
    </w:p>
    <w:p>
      <w:pPr>
        <w:numPr>
          <w:ilvl w:val="0"/>
          <w:numId w:val="3"/>
        </w:numPr>
        <w:spacing w:before="0" w:after="12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metadata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source, date_added, notes</w:t>
      </w:r>
    </w:p>
    <w:p>
      <w:pPr>
        <w:numPr>
          <w:ilvl w:val="0"/>
          <w:numId w:val="0"/>
        </w:numPr>
        <w:spacing w:before="0" w:after="120"/>
        <w:ind w:leftChars="0"/>
      </w:pPr>
      <w:r>
        <w:rPr>
          <w:rFonts w:cs="Arial"/>
          <w:color w:val="000000"/>
          <w:sz w:val="22"/>
          <w:szCs w:val="22"/>
        </w:rPr>
        <w:t>Open for further discussion</w:t>
      </w:r>
    </w:p>
    <w:p>
      <w:pPr>
        <w:spacing w:before="0" w:after="80"/>
      </w:pPr>
    </w:p>
    <w:p>
      <w:pPr>
        <w:spacing w:before="0" w:after="120"/>
      </w:pPr>
      <w:r>
        <w:rPr>
          <w:rFonts w:ascii="Arial" w:hAnsi="Arial" w:eastAsia="Arial" w:cs="Arial"/>
          <w:color w:val="000000"/>
          <w:sz w:val="22"/>
          <w:szCs w:val="22"/>
        </w:rPr>
        <w:t>Use Pydantic subclasses per task type so expected is properly typed: str for summarization, Dict[str, List[str]] for extraction, and so on.</w:t>
      </w:r>
    </w:p>
    <w:p>
      <w:pPr>
        <w:spacing w:before="0" w:after="100"/>
      </w:pP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3.2 Task Types, Expected Formats, and Metrics</w:t>
      </w:r>
    </w:p>
    <w:tbl>
      <w:tblPr>
        <w:tblStyle w:val="1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2500"/>
        <w:gridCol w:w="2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Task Type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Expected Format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Primary Metrics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LLM-Judge Dimensions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Summarization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Reference summary (str)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ROUGE-1/2/L, BERTScore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Faithfulness, Coverage, Conciseness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NER Extraction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Dict[type, List[str]]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Token F1 per entity type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Hallucination penalty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Label + confidence tier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Exact match, Macro F1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Confidence calibration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Q&amp;A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Answer str or abstention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EM, F1, BERTScore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Grounding, Abstention accuracy</w:t>
            </w:r>
          </w:p>
        </w:tc>
      </w:tr>
    </w:tbl>
    <w:p>
      <w:pPr>
        <w:spacing w:before="0" w:after="120"/>
      </w:pP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3.3 Ground Truth Sourcing</w:t>
      </w:r>
    </w:p>
    <w:p>
      <w:pPr>
        <w:spacing w:before="0" w:after="120"/>
      </w:pPr>
      <w:r>
        <w:rPr>
          <w:rFonts w:ascii="Arial" w:hAnsi="Arial" w:eastAsia="Arial" w:cs="Arial"/>
          <w:color w:val="000000"/>
          <w:sz w:val="22"/>
          <w:szCs w:val="22"/>
        </w:rPr>
        <w:t>Chosen approach: use established datasets as the base, then hand-craft 5-10 hard examples per type.</w:t>
      </w:r>
    </w:p>
    <w:tbl>
      <w:tblPr>
        <w:tblStyle w:val="1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000"/>
        <w:gridCol w:w="2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Task Type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Base Dataset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Hard Examples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Summarization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CNN/DailyMail (note: reference summaries are noisy </w:t>
            </w:r>
            <w:r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 document this)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5-10 (legal, biomedical)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NER Extraction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CoNLL-2003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5-10 (domain-specific entity types)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SST-2 for sentiment; BIG-Bench Hard for reasoning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5-10 adversarial phrasing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Q&amp;A</w:t>
            </w:r>
          </w:p>
        </w:tc>
        <w:tc>
          <w:tcPr>
            <w:tcW w:w="5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SQuAD 2.0 (includes unanswerable questions </w:t>
            </w:r>
            <w:r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 critical for hallucination testing)</w:t>
            </w:r>
          </w:p>
        </w:tc>
        <w:tc>
          <w:tcPr>
            <w:tcW w:w="2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5-10 unanswerable cases</w:t>
            </w:r>
          </w:p>
        </w:tc>
      </w:tr>
    </w:tbl>
    <w:p>
      <w:pPr>
        <w:spacing w:before="0" w:after="120"/>
      </w:pP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3.4 Difficulty Design</w:t>
      </w:r>
    </w:p>
    <w:p>
      <w:pPr>
        <w:spacing w:before="0" w:after="12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Most benchmarks fail because tasks are too easy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every provider scores 85-95% and results are flat. Deliberately include tasks that stress-test models: long inputs, domain jargon, adversarial phrasing, unanswerable questions, implicit sentiment. Score spread is what makes the analysis worth reading.</w:t>
      </w:r>
    </w:p>
    <w:p>
      <w:pPr>
        <w:spacing w:before="0" w:after="80"/>
      </w:pP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3.5 Versioning</w:t>
      </w:r>
    </w:p>
    <w:p>
      <w:pPr>
        <w:spacing w:before="0" w:after="12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>Treat the task bank as a versioned dataset. Use semantic versioning (v1.0, v1.1) with a CHANGELOG.md. This makes results reproducible across time and signals MLOps thinking.</w:t>
      </w:r>
    </w:p>
    <w:p>
      <w:pPr>
        <w:spacing w:before="0" w:after="12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br w:type="textWrapping"/>
      </w:r>
      <w:r>
        <w:rPr>
          <w:rFonts w:cs="Arial"/>
          <w:color w:val="000000"/>
          <w:sz w:val="22"/>
          <w:szCs w:val="22"/>
        </w:rPr>
        <w:t>(#TODO: Will we do something for regular updation of datasets too? Will that be an agent taking care of it?)</w:t>
      </w:r>
    </w:p>
    <w:p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4. Key Principles and Pitfalls</w:t>
      </w: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4.1 Reproducibility</w:t>
      </w:r>
    </w:p>
    <w:p>
      <w:pPr>
        <w:pStyle w:val="17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color w:val="000000"/>
          <w:sz w:val="22"/>
          <w:szCs w:val="22"/>
        </w:rPr>
        <w:t>Seed all runs; log model version, temperature, max_tokens, top_p for every call</w:t>
      </w:r>
    </w:p>
    <w:p>
      <w:pPr>
        <w:pStyle w:val="17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color w:val="000000"/>
          <w:sz w:val="22"/>
          <w:szCs w:val="22"/>
        </w:rPr>
        <w:t>Pin provider SDK versions in pyproject.toml</w:t>
      </w:r>
    </w:p>
    <w:p>
      <w:pPr>
        <w:pStyle w:val="17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color w:val="000000"/>
          <w:sz w:val="22"/>
          <w:szCs w:val="22"/>
        </w:rPr>
        <w:t>A benchmark that cannot be reproduced is not a benchmark</w:t>
      </w:r>
    </w:p>
    <w:p>
      <w:pPr>
        <w:spacing w:before="0" w:after="100"/>
      </w:pP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4.2 Separation of Concerns</w:t>
      </w:r>
    </w:p>
    <w:p>
      <w:pPr>
        <w:pStyle w:val="17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color w:val="000000"/>
          <w:sz w:val="22"/>
          <w:szCs w:val="22"/>
        </w:rPr>
        <w:t>Runner, scorer, and storage are three distinct modules with defined interfaces</w:t>
      </w:r>
    </w:p>
    <w:p>
      <w:pPr>
        <w:pStyle w:val="17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color w:val="000000"/>
          <w:sz w:val="22"/>
          <w:szCs w:val="22"/>
        </w:rPr>
        <w:t>Re-scoring must be possible without re-running inference</w:t>
      </w:r>
    </w:p>
    <w:p>
      <w:pPr>
        <w:pStyle w:val="17"/>
        <w:numPr>
          <w:ilvl w:val="0"/>
          <w:numId w:val="4"/>
        </w:numPr>
        <w:spacing w:before="40" w:after="40"/>
      </w:pPr>
      <w:r>
        <w:rPr>
          <w:rFonts w:ascii="Arial" w:hAnsi="Arial" w:eastAsia="Arial" w:cs="Arial"/>
          <w:color w:val="000000"/>
          <w:sz w:val="22"/>
          <w:szCs w:val="22"/>
        </w:rPr>
        <w:t>This signals software engineering maturity alongside data science skill</w:t>
      </w:r>
    </w:p>
    <w:p>
      <w:pPr>
        <w:spacing w:before="0" w:after="100"/>
      </w:pP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4.3 Cost Control</w:t>
      </w:r>
    </w:p>
    <w:p>
      <w:pPr>
        <w:pStyle w:val="17"/>
        <w:numPr>
          <w:ilvl w:val="0"/>
          <w:numId w:val="5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Implement - task sampler before running at scale</w:t>
      </w:r>
    </w:p>
    <w:p>
      <w:pPr>
        <w:pStyle w:val="17"/>
        <w:numPr>
          <w:ilvl w:val="0"/>
          <w:numId w:val="5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Budget roughly $10-15 for a full demo run across three providers if careful</w:t>
      </w:r>
    </w:p>
    <w:p>
      <w:pPr>
        <w:pStyle w:val="17"/>
        <w:numPr>
          <w:ilvl w:val="0"/>
          <w:numId w:val="5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Log token counts per call and include estimated cost in the dashboard</w:t>
      </w:r>
    </w:p>
    <w:p>
      <w:pPr>
        <w:spacing w:before="0" w:after="100"/>
      </w:pP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4.4 LLM-as-Judge Calibration</w:t>
      </w:r>
    </w:p>
    <w:p>
      <w:pPr>
        <w:pStyle w:val="17"/>
        <w:numPr>
          <w:ilvl w:val="0"/>
          <w:numId w:val="5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Test rubric prompt stability against human judgements on a small slice before trusting at scale</w:t>
      </w:r>
    </w:p>
    <w:p>
      <w:pPr>
        <w:pStyle w:val="17"/>
        <w:numPr>
          <w:ilvl w:val="0"/>
          <w:numId w:val="5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Known biases to mitigate: position bias, verbosity bias, self-enhancement bias</w:t>
      </w:r>
    </w:p>
    <w:p>
      <w:pPr>
        <w:pStyle w:val="17"/>
        <w:numPr>
          <w:ilvl w:val="0"/>
          <w:numId w:val="5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Use a different provider as judge than the one being evaluated where possible</w:t>
      </w:r>
    </w:p>
    <w:p>
      <w:pPr>
        <w:spacing w:before="0" w:after="100"/>
      </w:pP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4.5 Statistical Rigour</w:t>
      </w:r>
    </w:p>
    <w:p>
      <w:pPr>
        <w:pStyle w:val="17"/>
        <w:numPr>
          <w:ilvl w:val="0"/>
          <w:numId w:val="5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Define metrics before running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post-hoc metric selection is p-hacking</w:t>
      </w:r>
    </w:p>
    <w:p>
      <w:pPr>
        <w:pStyle w:val="17"/>
        <w:numPr>
          <w:ilvl w:val="0"/>
          <w:numId w:val="5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A 2% accuracy delta </w:t>
      </w:r>
      <w:r>
        <w:rPr>
          <w:rFonts w:cs="Arial"/>
          <w:color w:val="000000"/>
          <w:sz w:val="22"/>
          <w:szCs w:val="22"/>
        </w:rPr>
        <w:t>(open to discussion)</w:t>
      </w:r>
      <w:r>
        <w:rPr>
          <w:rFonts w:ascii="Arial" w:hAnsi="Arial" w:eastAsia="Arial" w:cs="Arial"/>
          <w:color w:val="000000"/>
          <w:sz w:val="22"/>
          <w:szCs w:val="22"/>
        </w:rPr>
        <w:t>without a significance test is not a finding</w:t>
      </w:r>
    </w:p>
    <w:p>
      <w:pPr>
        <w:pStyle w:val="17"/>
        <w:numPr>
          <w:ilvl w:val="0"/>
          <w:numId w:val="5"/>
        </w:numPr>
        <w:spacing w:before="40" w:after="40"/>
        <w:ind w:left="420" w:leftChars="0" w:hanging="420" w:firstLineChars="0"/>
      </w:pPr>
      <w:r>
        <w:rPr>
          <w:rFonts w:ascii="Arial" w:hAnsi="Arial" w:eastAsia="Arial" w:cs="Arial"/>
          <w:color w:val="000000"/>
          <w:sz w:val="22"/>
          <w:szCs w:val="22"/>
        </w:rPr>
        <w:t>Include bootstrap confidence intervals on score differences between providers</w:t>
      </w:r>
    </w:p>
    <w:p>
      <w:pPr>
        <w:pStyle w:val="17"/>
        <w:numPr>
          <w:ilvl w:val="0"/>
          <w:numId w:val="0"/>
        </w:numPr>
        <w:spacing w:before="40" w:after="40"/>
        <w:rPr>
          <w:rFonts w:ascii="Arial" w:hAnsi="Arial" w:eastAsia="Arial" w:cs="Arial"/>
          <w:color w:val="000000"/>
          <w:sz w:val="22"/>
          <w:szCs w:val="22"/>
        </w:rPr>
      </w:pPr>
    </w:p>
    <w:p>
      <w:pPr>
        <w:pStyle w:val="17"/>
        <w:numPr>
          <w:ilvl w:val="0"/>
          <w:numId w:val="0"/>
        </w:numPr>
        <w:spacing w:before="40" w:after="4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cs="Arial"/>
          <w:color w:val="000000"/>
          <w:sz w:val="22"/>
          <w:szCs w:val="22"/>
        </w:rPr>
        <w:t>#TODO: See the integration of BYOK (Bring Your own Key)</w:t>
      </w:r>
    </w:p>
    <w:p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5. Areas to Explore</w:t>
      </w: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LLM-as-Judge (Zheng et al. 2023)</w:t>
      </w:r>
    </w:p>
    <w:p>
      <w:pPr>
        <w:spacing w:before="0" w:after="120"/>
      </w:pPr>
      <w:r>
        <w:rPr>
          <w:rFonts w:ascii="Arial" w:hAnsi="Arial" w:eastAsia="Arial" w:cs="Arial"/>
          <w:color w:val="000000"/>
          <w:sz w:val="22"/>
          <w:szCs w:val="22"/>
        </w:rPr>
        <w:t>Foundational paper on judge calibration. Covers position bias, verbosity bias, and self-enhancement bias. Essential reading before writing rubric prompts.</w:t>
      </w: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RAGAS</w:t>
      </w:r>
    </w:p>
    <w:p>
      <w:pPr>
        <w:spacing w:before="0" w:after="12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Standard RAG evaluation framework. Overlaps conceptually even without a retrieval layer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worth understanding the scoring methodology.</w:t>
      </w: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DeepEval</w:t>
      </w:r>
    </w:p>
    <w:p>
      <w:pPr>
        <w:spacing w:before="0" w:after="12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A scoring scaffolding framework that handles much of the metric infrastructure. Decide early whether to use it or build raw </w:t>
      </w:r>
      <w:r>
        <w:rPr>
          <w:rFonts w:cs="Arial"/>
          <w:color w:val="000000"/>
          <w:sz w:val="22"/>
          <w:szCs w:val="22"/>
        </w:rPr>
        <w:t>-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building raw is more impressive for a portfolio.</w:t>
      </w: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MT-Bench and HELM</w:t>
      </w:r>
    </w:p>
    <w:p>
      <w:pPr>
        <w:spacing w:before="0" w:after="120"/>
      </w:pPr>
      <w:r>
        <w:rPr>
          <w:rFonts w:ascii="Arial" w:hAnsi="Arial" w:eastAsia="Arial" w:cs="Arial"/>
          <w:color w:val="000000"/>
          <w:sz w:val="22"/>
          <w:szCs w:val="22"/>
        </w:rPr>
        <w:t>Existing benchmarks worth studying for task design inspiration and difficulty calibration, even if you build your own.</w:t>
      </w: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Structured Outputs</w:t>
      </w:r>
    </w:p>
    <w:p>
      <w:pPr>
        <w:spacing w:before="0" w:after="120"/>
      </w:pPr>
      <w:r>
        <w:rPr>
          <w:rFonts w:ascii="Arial" w:hAnsi="Arial" w:eastAsia="Arial" w:cs="Arial"/>
          <w:color w:val="000000"/>
          <w:sz w:val="22"/>
          <w:szCs w:val="22"/>
        </w:rPr>
        <w:t>Explore response_format: json_schema (OpenAI-compatible APIs) and Claude tool use for constrained extraction tasks. Existing Pydantic fluency transfers directly here.</w:t>
      </w:r>
    </w:p>
    <w:p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Bootstrap Confidence Intervals</w:t>
      </w:r>
    </w:p>
    <w:p>
      <w:pPr>
        <w:spacing w:before="0" w:after="120"/>
      </w:pPr>
      <w:r>
        <w:rPr>
          <w:rFonts w:ascii="Arial" w:hAnsi="Arial" w:eastAsia="Arial" w:cs="Arial"/>
          <w:color w:val="000000"/>
          <w:sz w:val="22"/>
          <w:szCs w:val="22"/>
        </w:rPr>
        <w:t>Even a simple bootstrap CI on score differences between providers elevates the analysis considerably from a statistical credibility standpoint.</w:t>
      </w:r>
    </w:p>
    <w:p>
      <w:pPr>
        <w:pStyle w:val="2"/>
        <w:spacing w:before="400" w:after="120"/>
      </w:pPr>
      <w:r>
        <w:rPr>
          <w:rFonts w:ascii="Arial" w:hAnsi="Arial" w:eastAsia="Arial" w:cs="Arial"/>
          <w:b/>
          <w:bCs/>
          <w:color w:val="000000"/>
          <w:sz w:val="28"/>
          <w:szCs w:val="28"/>
        </w:rPr>
        <w:t>6. Recommended Stack</w:t>
      </w:r>
    </w:p>
    <w:tbl>
      <w:tblPr>
        <w:tblStyle w:val="16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Layer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Choice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Provider client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LiteLLM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Validation &amp; schemas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Pydantic v2 </w:t>
            </w:r>
            <w:r>
              <w:rPr>
                <w:rFonts w:cs="Arial"/>
                <w:b w:val="0"/>
                <w:bCs w:val="0"/>
                <w:color w:val="000000"/>
                <w:sz w:val="20"/>
                <w:szCs w:val="20"/>
              </w:rPr>
              <w:t>-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 subclass per task type for typed expected fields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Lexical scoring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rouge-score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Semantic scoring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bert-score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SQLite + pandas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Streamlit (fast) or React (more polished)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Config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YAML + pydantic-settings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Dependency management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>Poetry + Python 3.11</w:t>
            </w:r>
          </w:p>
        </w:tc>
      </w:tr>
    </w:tbl>
    <w:p>
      <w:pPr>
        <w:pStyle w:val="2"/>
        <w:spacing w:before="400" w:after="120"/>
      </w:pPr>
    </w:p>
    <w:sectPr>
      <w:footerReference r:id="rId3" w:type="default"/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86"/>
    <w:family w:val="swiss"/>
    <w:pitch w:val="default"/>
    <w:sig w:usb0="00000000" w:usb1="00000000" w:usb2="00000008" w:usb3="00000000" w:csb0="0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86"/>
    <w:family w:val="swiss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rFonts w:ascii="Arial" w:hAnsi="Arial" w:eastAsia="Arial" w:cs="Arial"/>
        <w:color w:val="595959"/>
        <w:sz w:val="18"/>
        <w:szCs w:val="18"/>
      </w:rPr>
      <w:fldChar w:fldCharType="begin"/>
    </w:r>
    <w:r>
      <w:rPr>
        <w:rFonts w:ascii="Arial" w:hAnsi="Arial" w:eastAsia="Arial" w:cs="Arial"/>
        <w:color w:val="595959"/>
        <w:sz w:val="18"/>
        <w:szCs w:val="18"/>
      </w:rPr>
      <w:instrText xml:space="preserve">PAGE</w:instrText>
    </w:r>
    <w:r>
      <w:rPr>
        <w:rFonts w:ascii="Arial" w:hAnsi="Arial" w:eastAsia="Arial" w:cs="Arial"/>
        <w:color w:val="595959"/>
        <w:sz w:val="18"/>
        <w:szCs w:val="18"/>
      </w:rPr>
      <w:fldChar w:fldCharType="separate"/>
    </w:r>
    <w:r>
      <w:rPr>
        <w:rFonts w:ascii="Arial" w:hAnsi="Arial" w:eastAsia="Arial" w:cs="Arial"/>
        <w:color w:val="59595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7542F4B"/>
    <w:multiLevelType w:val="singleLevel"/>
    <w:tmpl w:val="B7542F4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AFEBB04"/>
    <w:multiLevelType w:val="multilevel"/>
    <w:tmpl w:val="BAFEBB04"/>
    <w:lvl w:ilvl="0" w:tentative="0">
      <w:start w:val="1"/>
      <w:numFmt w:val="bullet"/>
      <w:lvlText w:val="-"/>
      <w:lvlJc w:val="left"/>
      <w:pPr>
        <w:ind w:left="720" w:hanging="360"/>
      </w:pPr>
    </w:lvl>
    <w:lvl w:ilvl="1" w:tentative="0">
      <w:start w:val="1"/>
      <w:numFmt w:val="bullet"/>
      <w:lvlText w:val="-"/>
      <w:lvlJc w:val="left"/>
      <w:pPr>
        <w:ind w:left="1080" w:hanging="360"/>
      </w:pPr>
    </w:lvl>
  </w:abstractNum>
  <w:abstractNum w:abstractNumId="2">
    <w:nsid w:val="D7EEB4F5"/>
    <w:multiLevelType w:val="singleLevel"/>
    <w:tmpl w:val="D7EEB4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FF62151"/>
    <w:multiLevelType w:val="multilevel"/>
    <w:tmpl w:val="DFF621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FEBE719B"/>
    <w:multiLevelType w:val="multilevel"/>
    <w:tmpl w:val="FEBE71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39F7D4D7"/>
    <w:rsid w:val="49FF44AB"/>
    <w:rsid w:val="5F3A89EC"/>
    <w:rsid w:val="73778997"/>
    <w:rsid w:val="B39742AB"/>
    <w:rsid w:val="F14E1DD5"/>
    <w:rsid w:val="FFEFA0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2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522</TotalTime>
  <ScaleCrop>false</ScaleCrop>
  <LinksUpToDate>false</LinksUpToDate>
  <Application>WPS Office_10.1.0.6757_F1E327BC-269C-435d-A152-05C5408002CA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sristi</cp:lastModifiedBy>
  <dcterms:modified xsi:type="dcterms:W3CDTF">2026-05-12T20:14:17Z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