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95400" w14:textId="45995960" w:rsidR="007F3D2B" w:rsidRPr="007F3D2B" w:rsidRDefault="007F3D2B" w:rsidP="007F3D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F3D2B">
        <w:rPr>
          <w:rFonts w:ascii="Times New Roman" w:hAnsi="Times New Roman" w:cs="Times New Roman"/>
          <w:sz w:val="32"/>
          <w:szCs w:val="32"/>
          <w:shd w:val="clear" w:color="auto" w:fill="FFFFFF"/>
        </w:rPr>
        <w:t>Transforming Clinical Practice: The Role of AI-Powered Medical Assistants in Enhancing Healthcare Efficiency and Decision-Making</w:t>
      </w:r>
    </w:p>
    <w:p w14:paraId="178F30C3" w14:textId="6A1013ED" w:rsidR="007F3D2B" w:rsidRPr="007F3D2B" w:rsidRDefault="007F3D2B" w:rsidP="007F3D2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proofErr w:type="gramStart"/>
      <w:r w:rsidRPr="007F3D2B">
        <w:rPr>
          <w:rFonts w:ascii="Times New Roman" w:eastAsia="Times New Roman" w:hAnsi="Symbol" w:cs="Times New Roman"/>
          <w:sz w:val="24"/>
          <w:szCs w:val="24"/>
        </w:rPr>
        <w:t>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End"/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To study how AI medical assistants improve healthcare efficiency and decision-making. </w:t>
      </w:r>
    </w:p>
    <w:p w14:paraId="6B4E7258" w14:textId="77777777" w:rsidR="007F3D2B" w:rsidRPr="007F3D2B" w:rsidRDefault="007F3D2B" w:rsidP="007F3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3D2B">
        <w:rPr>
          <w:rFonts w:ascii="Times New Roman" w:eastAsia="Times New Roman" w:hAnsi="Symbol" w:cs="Times New Roman"/>
          <w:sz w:val="24"/>
          <w:szCs w:val="24"/>
        </w:rPr>
        <w:t>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gramEnd"/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Electronic Health Records, patient history, clinical notes, lab reports, medical images, and vital signs. </w:t>
      </w:r>
    </w:p>
    <w:p w14:paraId="3B857B14" w14:textId="77777777" w:rsidR="007F3D2B" w:rsidRPr="007F3D2B" w:rsidRDefault="007F3D2B" w:rsidP="007F3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3D2B">
        <w:rPr>
          <w:rFonts w:ascii="Times New Roman" w:eastAsia="Times New Roman" w:hAnsi="Symbol" w:cs="Times New Roman"/>
          <w:sz w:val="24"/>
          <w:szCs w:val="24"/>
        </w:rPr>
        <w:t>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Diagnostic support, treatment recommendations, workflow automation, and personalized care. </w:t>
      </w:r>
    </w:p>
    <w:p w14:paraId="0ACF7154" w14:textId="77777777" w:rsidR="007F3D2B" w:rsidRPr="007F3D2B" w:rsidRDefault="007F3D2B" w:rsidP="007F3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3D2B">
        <w:rPr>
          <w:rFonts w:ascii="Times New Roman" w:eastAsia="Times New Roman" w:hAnsi="Symbol" w:cs="Times New Roman"/>
          <w:sz w:val="24"/>
          <w:szCs w:val="24"/>
        </w:rPr>
        <w:t>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proofErr w:type="gramEnd"/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Machine Learning, Deep Learning, NLP, and Predictive Analytics. </w:t>
      </w:r>
    </w:p>
    <w:p w14:paraId="533B6CCB" w14:textId="77777777" w:rsidR="007F3D2B" w:rsidRPr="007F3D2B" w:rsidRDefault="007F3D2B" w:rsidP="007F3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3D2B">
        <w:rPr>
          <w:rFonts w:ascii="Times New Roman" w:eastAsia="Times New Roman" w:hAnsi="Symbol" w:cs="Times New Roman"/>
          <w:sz w:val="24"/>
          <w:szCs w:val="24"/>
        </w:rPr>
        <w:t>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  <w:proofErr w:type="gramEnd"/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No multi-agent collaboration, no intelligent orchestration, and no architecture for solving complex biomedical mystery cases. </w:t>
      </w:r>
    </w:p>
    <w:p w14:paraId="67C16E71" w14:textId="2AE217BF" w:rsidR="007F3D2B" w:rsidRDefault="007F3D2B" w:rsidP="007F3D2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F3D2B">
        <w:rPr>
          <w:rFonts w:ascii="Times New Roman" w:eastAsia="Times New Roman" w:hAnsi="Symbol" w:cs="Times New Roman"/>
          <w:sz w:val="24"/>
          <w:szCs w:val="24"/>
        </w:rPr>
        <w:t>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7F3D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SARA differs:</w:t>
      </w:r>
      <w:r w:rsidRPr="007F3D2B">
        <w:rPr>
          <w:rFonts w:ascii="Times New Roman" w:eastAsia="Times New Roman" w:hAnsi="Times New Roman" w:cs="Times New Roman"/>
          <w:sz w:val="24"/>
          <w:szCs w:val="24"/>
        </w:rPr>
        <w:t xml:space="preserve"> SARA introduces multiple specialized AI agents coordinated by a central orchestrator to collaboratively reason through difficult biomedical cases with explainable outputs.</w:t>
      </w:r>
    </w:p>
    <w:p w14:paraId="3EB5C085" w14:textId="5DA788C1" w:rsidR="00262E7F" w:rsidRDefault="00262E7F" w:rsidP="007F3D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36372A" w14:textId="2EDEA350" w:rsidR="00262E7F" w:rsidRPr="00262E7F" w:rsidRDefault="00262E7F" w:rsidP="00262E7F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</w:pPr>
      <w:r w:rsidRPr="00262E7F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AI-Enabled First-Response Support After Sexual and Gender-Based Violence: A PRISMA-</w:t>
      </w:r>
      <w:proofErr w:type="spellStart"/>
      <w:r w:rsidRPr="00262E7F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ScR</w:t>
      </w:r>
      <w:proofErr w:type="spellEnd"/>
      <w:r w:rsidRPr="00262E7F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 xml:space="preserve"> Scoping Review</w:t>
      </w:r>
      <w:r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 xml:space="preserve"> 2026</w:t>
      </w:r>
    </w:p>
    <w:p w14:paraId="6DEDA34D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Review AI-enabled first-response systems and identify implementation and safety gaps. </w:t>
      </w:r>
    </w:p>
    <w:p w14:paraId="509EB3E9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Chat conversations, EHRs, clinical notes, emergency records, voice data, legal documents, and social media. </w:t>
      </w:r>
    </w:p>
    <w:p w14:paraId="7368E40F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Risk assessment, triage, referral guidance, legal support, and clinical decision support. </w:t>
      </w:r>
    </w:p>
    <w:p w14:paraId="1A01FB4D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PRISMA-</w:t>
      </w:r>
      <w:proofErr w:type="spellStart"/>
      <w:r w:rsidRPr="00262E7F">
        <w:rPr>
          <w:rFonts w:ascii="Times New Roman" w:eastAsia="Times New Roman" w:hAnsi="Times New Roman" w:cs="Times New Roman"/>
          <w:sz w:val="24"/>
          <w:szCs w:val="24"/>
        </w:rPr>
        <w:t>ScR</w:t>
      </w:r>
      <w:proofErr w:type="spellEnd"/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systematic scoping review of 27 studies with an evidence maturity framework (M0–M3). </w:t>
      </w:r>
    </w:p>
    <w:p w14:paraId="59128985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Limitation: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Existing systems focus on single AI models and technical validation, with limited workflow integration, human handover, </w:t>
      </w:r>
      <w:proofErr w:type="spellStart"/>
      <w:r w:rsidRPr="00262E7F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, and collaborative reasoning. </w:t>
      </w:r>
    </w:p>
    <w:p w14:paraId="42309532" w14:textId="2E2C012B" w:rsidR="007F3D2B" w:rsidRDefault="00262E7F" w:rsidP="00262E7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SARA differs: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SARA introduces a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collaborative architecture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Orchestrator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>, specialized reasoning agents (such as AURA, NEXA, ITHRA, and LYRA), and explainable decision-making for complex biomedical cases—addressing many of the research gaps identified in this review.</w:t>
      </w:r>
    </w:p>
    <w:p w14:paraId="69358C36" w14:textId="71D14A34" w:rsidR="00262E7F" w:rsidRDefault="00262E7F" w:rsidP="00262E7F"/>
    <w:p w14:paraId="051891D3" w14:textId="072BA886" w:rsidR="00262E7F" w:rsidRPr="00262E7F" w:rsidRDefault="00262E7F" w:rsidP="00262E7F">
      <w:pPr>
        <w:rPr>
          <w:rFonts w:ascii="Times New Roman" w:hAnsi="Times New Roman" w:cs="Times New Roman"/>
          <w:b/>
          <w:sz w:val="28"/>
          <w:szCs w:val="28"/>
        </w:rPr>
      </w:pPr>
      <w:r w:rsidRPr="00262E7F">
        <w:rPr>
          <w:rFonts w:ascii="Times New Roman" w:hAnsi="Times New Roman" w:cs="Times New Roman"/>
          <w:b/>
          <w:sz w:val="28"/>
          <w:szCs w:val="28"/>
        </w:rPr>
        <w:t>Generative Artificial Intelligence for Clinical Decision Support in Oncology</w:t>
      </w:r>
    </w:p>
    <w:p w14:paraId="5C0B8C87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To evaluate how Generative AI can improve oncology Clinical Decision Support Systems. </w:t>
      </w:r>
    </w:p>
    <w:p w14:paraId="421B0CD5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EHRs, laboratory reports, pathology reports, genomic data, medical literature, clinical guidelines, and physician notes. </w:t>
      </w:r>
    </w:p>
    <w:p w14:paraId="22C80F89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Diagnostic suggestions, treatment plans, documentation, literature summaries, and personalized recommendations. </w:t>
      </w:r>
    </w:p>
    <w:p w14:paraId="7008D189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Review and perspective paper analyzing current </w:t>
      </w:r>
      <w:proofErr w:type="spellStart"/>
      <w:r w:rsidRPr="00262E7F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applications, benefits, risks, and future directions. </w:t>
      </w:r>
    </w:p>
    <w:p w14:paraId="1D5B5BA6" w14:textId="77777777" w:rsidR="00262E7F" w:rsidRPr="00262E7F" w:rsidRDefault="00262E7F" w:rsidP="00262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Limitation: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Current systems rely mainly on single LLMs, face hallucination risks, require human verification, and lack collaborative reasoning. </w:t>
      </w:r>
    </w:p>
    <w:p w14:paraId="26ACFEBE" w14:textId="4EFDB8D2" w:rsidR="00262E7F" w:rsidRDefault="00262E7F" w:rsidP="00262E7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E7F">
        <w:rPr>
          <w:rFonts w:ascii="Times New Roman" w:eastAsia="Times New Roman" w:hAnsi="Symbol" w:cs="Times New Roman"/>
          <w:sz w:val="24"/>
          <w:szCs w:val="24"/>
        </w:rPr>
        <w:t>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SARA differs: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SARA employs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specialized AI agents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(AURA, NEXA, ITHRA, and LYRA) coordinated by a </w:t>
      </w:r>
      <w:r w:rsidRPr="00262E7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Orchestrator</w:t>
      </w:r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to generate explainable, consensus-based recommendations for complex biomedical cases rather than depending on a single </w:t>
      </w:r>
      <w:proofErr w:type="spellStart"/>
      <w:r w:rsidRPr="00262E7F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262E7F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14:paraId="76A81E70" w14:textId="0707E9E8" w:rsidR="00280CEB" w:rsidRDefault="003D1680" w:rsidP="00262E7F">
      <w:r>
        <w:t>data</w:t>
      </w:r>
    </w:p>
    <w:p w14:paraId="07AE76FF" w14:textId="203B8C1D" w:rsidR="00280CEB" w:rsidRDefault="00280CEB" w:rsidP="00262E7F">
      <w:pPr>
        <w:rPr>
          <w:rFonts w:ascii="Times New Roman" w:hAnsi="Times New Roman" w:cs="Times New Roman"/>
          <w:b/>
          <w:sz w:val="28"/>
          <w:szCs w:val="28"/>
        </w:rPr>
      </w:pPr>
      <w:r w:rsidRPr="00280CEB">
        <w:rPr>
          <w:rFonts w:ascii="Times New Roman" w:hAnsi="Times New Roman" w:cs="Times New Roman"/>
          <w:b/>
          <w:sz w:val="28"/>
          <w:szCs w:val="28"/>
        </w:rPr>
        <w:t xml:space="preserve">Large Language Model–Enabled Health Information Systems: A Systematic Review of </w:t>
      </w:r>
      <w:proofErr w:type="spellStart"/>
      <w:r w:rsidRPr="00280CEB">
        <w:rPr>
          <w:rFonts w:ascii="Times New Roman" w:hAnsi="Times New Roman" w:cs="Times New Roman"/>
          <w:b/>
          <w:sz w:val="28"/>
          <w:szCs w:val="28"/>
        </w:rPr>
        <w:t>FhirBased</w:t>
      </w:r>
      <w:proofErr w:type="spellEnd"/>
      <w:r w:rsidRPr="00280CEB">
        <w:rPr>
          <w:rFonts w:ascii="Times New Roman" w:hAnsi="Times New Roman" w:cs="Times New Roman"/>
          <w:b/>
          <w:sz w:val="28"/>
          <w:szCs w:val="28"/>
        </w:rPr>
        <w:t xml:space="preserve"> Interoperability, Clinical Decision Support, Privacy, and Trustworthy Ai Governance</w:t>
      </w:r>
    </w:p>
    <w:p w14:paraId="6B8C9880" w14:textId="77777777" w:rsidR="00D53898" w:rsidRPr="00D53898" w:rsidRDefault="00D53898" w:rsidP="00D53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To review how LLMs can enhance Health Information Systems through clinical decision support, interoperability, privacy, and governance. </w:t>
      </w:r>
    </w:p>
    <w:p w14:paraId="0BC36761" w14:textId="77777777" w:rsidR="00D53898" w:rsidRPr="00D53898" w:rsidRDefault="00D53898" w:rsidP="00D53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Clinical notes, EHRs, FHIR resources, laboratory reports, imaging reports, referral letters, and medical literature. </w:t>
      </w:r>
    </w:p>
    <w:p w14:paraId="6261B7E6" w14:textId="77777777" w:rsidR="00D53898" w:rsidRPr="00D53898" w:rsidRDefault="00D53898" w:rsidP="00D53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Structured FHIR data, clinical summaries, decision support, workflow assistance, and interoperable health records. </w:t>
      </w:r>
    </w:p>
    <w:p w14:paraId="59D8CD37" w14:textId="77777777" w:rsidR="00D53898" w:rsidRPr="00D53898" w:rsidRDefault="00D53898" w:rsidP="00D53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Systematic Literature Review (SLR) with database search, study screening, quality assessment, and thematic synthesis. </w:t>
      </w:r>
    </w:p>
    <w:p w14:paraId="6D45AEF0" w14:textId="77777777" w:rsidR="00D53898" w:rsidRPr="00D53898" w:rsidRDefault="00D53898" w:rsidP="00D53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The review does not train new models but discusses LLMs trained on medical literature, de-identified clinical notes, EHRs, and biomedical research articles. </w:t>
      </w:r>
    </w:p>
    <w:p w14:paraId="255525F9" w14:textId="77777777" w:rsidR="00D53898" w:rsidRPr="00D53898" w:rsidRDefault="00D53898" w:rsidP="00D53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Limitation: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Existing systems largely rely on single LLMs, lack real-world validation, and do not provide collaborative reasoning or intelligent orchestration. </w:t>
      </w:r>
    </w:p>
    <w:p w14:paraId="277AF6EC" w14:textId="34991137" w:rsidR="00280CEB" w:rsidRDefault="00D53898" w:rsidP="00D5389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3898">
        <w:rPr>
          <w:rFonts w:ascii="Times New Roman" w:eastAsia="Times New Roman" w:hAnsi="Symbol" w:cs="Times New Roman"/>
          <w:sz w:val="24"/>
          <w:szCs w:val="24"/>
        </w:rPr>
        <w:t>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SARA differs: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SARA employs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specialized AI agents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coordinated by a </w:t>
      </w:r>
      <w:r w:rsidRPr="00D53898">
        <w:rPr>
          <w:rFonts w:ascii="Times New Roman" w:eastAsia="Times New Roman" w:hAnsi="Times New Roman" w:cs="Times New Roman"/>
          <w:b/>
          <w:bCs/>
          <w:sz w:val="24"/>
          <w:szCs w:val="24"/>
        </w:rPr>
        <w:t>Central Orchestrator</w:t>
      </w:r>
      <w:r w:rsidRPr="00D53898">
        <w:rPr>
          <w:rFonts w:ascii="Times New Roman" w:eastAsia="Times New Roman" w:hAnsi="Times New Roman" w:cs="Times New Roman"/>
          <w:sz w:val="24"/>
          <w:szCs w:val="24"/>
        </w:rPr>
        <w:t xml:space="preserve"> to collaboratively analyze complex biomedical cases, providing explainable and consensus-based recommendations rather than depending on a single LLM.</w:t>
      </w:r>
    </w:p>
    <w:p w14:paraId="6F363A7A" w14:textId="0E6E4FD0" w:rsidR="00D53898" w:rsidRDefault="00D53898" w:rsidP="00D53898">
      <w:pPr>
        <w:rPr>
          <w:rFonts w:ascii="Times New Roman" w:hAnsi="Times New Roman" w:cs="Times New Roman"/>
          <w:b/>
          <w:sz w:val="28"/>
          <w:szCs w:val="28"/>
        </w:rPr>
      </w:pPr>
    </w:p>
    <w:p w14:paraId="76491E0E" w14:textId="77777777" w:rsidR="00D53898" w:rsidRDefault="00D53898" w:rsidP="00D53898">
      <w:pPr>
        <w:pStyle w:val="Heading1"/>
      </w:pPr>
      <w:r>
        <w:t>Important Terminology to Remember</w:t>
      </w:r>
    </w:p>
    <w:p w14:paraId="6E1307FA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LLM (Large Language Model):</w:t>
      </w:r>
      <w:r>
        <w:t xml:space="preserve"> A deep learning model trained on massive text datasets to understand and generate language. </w:t>
      </w:r>
    </w:p>
    <w:p w14:paraId="6B25FCA0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HIS (Health Information System):</w:t>
      </w:r>
      <w:r>
        <w:t xml:space="preserve"> A digital platform for storing, managing, and exchanging healthcare information. </w:t>
      </w:r>
    </w:p>
    <w:p w14:paraId="2B597B3D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FHIR (Fast Healthcare Interoperability Resources):</w:t>
      </w:r>
      <w:r>
        <w:t xml:space="preserve"> A standard that enables different healthcare systems to exchange patient data efficiently. </w:t>
      </w:r>
    </w:p>
    <w:p w14:paraId="22D9A968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Clinical Decision Support System (CDSS):</w:t>
      </w:r>
      <w:r>
        <w:t xml:space="preserve"> Software that helps clinicians make evidence-based decisions. </w:t>
      </w:r>
    </w:p>
    <w:p w14:paraId="1344B0E2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Federated Learning:</w:t>
      </w:r>
      <w:r>
        <w:t xml:space="preserve"> A machine learning approach where models are trained across multiple institutions without sharing raw patient data. </w:t>
      </w:r>
    </w:p>
    <w:p w14:paraId="4D42871F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Interoperability:</w:t>
      </w:r>
      <w:r>
        <w:t xml:space="preserve"> The ability of different healthcare systems to exchange and use information seamlessly. </w:t>
      </w:r>
    </w:p>
    <w:p w14:paraId="0C4692DF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AI Governance:</w:t>
      </w:r>
      <w:r>
        <w:t xml:space="preserve"> Policies and processes that ensure AI is used safely, ethically, transparently, and in compliance with regulations. </w:t>
      </w:r>
    </w:p>
    <w:p w14:paraId="0A7D29FD" w14:textId="77777777" w:rsidR="00D53898" w:rsidRDefault="00D53898" w:rsidP="00D5389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Hallucination:</w:t>
      </w:r>
      <w:r>
        <w:t xml:space="preserve"> When an LLM generates information that sounds plausible but is factually incorrect. </w:t>
      </w:r>
    </w:p>
    <w:p w14:paraId="38F88AD9" w14:textId="49A1648F" w:rsidR="00D53898" w:rsidRDefault="003D1680" w:rsidP="00D53898">
      <w:pPr>
        <w:rPr>
          <w:rFonts w:ascii="Times New Roman" w:hAnsi="Times New Roman" w:cs="Times New Roman"/>
          <w:b/>
          <w:sz w:val="28"/>
          <w:szCs w:val="28"/>
        </w:rPr>
      </w:pPr>
      <w:r w:rsidRPr="003D1680">
        <w:rPr>
          <w:rFonts w:ascii="Times New Roman" w:hAnsi="Times New Roman" w:cs="Times New Roman"/>
          <w:b/>
          <w:sz w:val="28"/>
          <w:szCs w:val="28"/>
        </w:rPr>
        <w:t xml:space="preserve">ARTIFICIAL INTELLIGENCE–ENABLEDPERSONALIZED DEMENTIACARESUPPORTSYSTEMSFORFILIPINO </w:t>
      </w:r>
      <w:proofErr w:type="gramStart"/>
      <w:r w:rsidRPr="003D1680">
        <w:rPr>
          <w:rFonts w:ascii="Times New Roman" w:hAnsi="Times New Roman" w:cs="Times New Roman"/>
          <w:b/>
          <w:sz w:val="28"/>
          <w:szCs w:val="28"/>
        </w:rPr>
        <w:t>AMERICANCAREGIVERS:OPPORTUNITIES</w:t>
      </w:r>
      <w:proofErr w:type="gramEnd"/>
      <w:r w:rsidRPr="003D1680">
        <w:rPr>
          <w:rFonts w:ascii="Times New Roman" w:hAnsi="Times New Roman" w:cs="Times New Roman"/>
          <w:b/>
          <w:sz w:val="28"/>
          <w:szCs w:val="28"/>
        </w:rPr>
        <w:t>,CHALLENGES, ANDIMPLEMENTATIONSTRATEGIES</w:t>
      </w:r>
    </w:p>
    <w:p w14:paraId="6349E7BB" w14:textId="77777777" w:rsidR="003D1680" w:rsidRDefault="003D1680" w:rsidP="003D1680">
      <w:pPr>
        <w:pStyle w:val="pdq2pgselectionanchorcontainer"/>
      </w:pPr>
      <w:r>
        <w:rPr>
          <w:rStyle w:val="Strong"/>
        </w:rPr>
        <w:t>Objective:</w:t>
      </w:r>
    </w:p>
    <w:p w14:paraId="254BEED1" w14:textId="77777777" w:rsidR="003D1680" w:rsidRDefault="003D1680" w:rsidP="003D1680">
      <w:pPr>
        <w:pStyle w:val="NormalWeb"/>
      </w:pPr>
      <w:r>
        <w:t>To propose a personalized AI system for supporting dementia caregivers and improving patient safety and care coordination.</w:t>
      </w:r>
    </w:p>
    <w:p w14:paraId="6D158165" w14:textId="77777777" w:rsidR="003D1680" w:rsidRDefault="003D1680" w:rsidP="003D1680">
      <w:pPr>
        <w:pStyle w:val="NormalWeb"/>
      </w:pPr>
      <w:r>
        <w:rPr>
          <w:rStyle w:val="Strong"/>
        </w:rPr>
        <w:t>Input:</w:t>
      </w:r>
    </w:p>
    <w:p w14:paraId="6D11E5BE" w14:textId="77777777" w:rsidR="003D1680" w:rsidRDefault="003D1680" w:rsidP="003D1680">
      <w:pPr>
        <w:pStyle w:val="NormalWeb"/>
      </w:pPr>
      <w:r>
        <w:t xml:space="preserve">Caregiver data, patient symptoms and </w:t>
      </w:r>
      <w:proofErr w:type="spellStart"/>
      <w:r>
        <w:t>behaviour</w:t>
      </w:r>
      <w:proofErr w:type="spellEnd"/>
      <w:r>
        <w:t>, EHRs, wearable data, telehealth information, and cultural context.</w:t>
      </w:r>
    </w:p>
    <w:p w14:paraId="62A79325" w14:textId="77777777" w:rsidR="003D1680" w:rsidRDefault="003D1680" w:rsidP="003D1680">
      <w:pPr>
        <w:pStyle w:val="NormalWeb"/>
      </w:pPr>
      <w:r>
        <w:rPr>
          <w:rStyle w:val="Strong"/>
        </w:rPr>
        <w:t>Processing:</w:t>
      </w:r>
    </w:p>
    <w:p w14:paraId="51C4ECA6" w14:textId="77777777" w:rsidR="003D1680" w:rsidRDefault="003D1680" w:rsidP="003D1680">
      <w:pPr>
        <w:pStyle w:val="NormalWeb"/>
      </w:pPr>
      <w:r>
        <w:t>AI-based caregiver assessment, clinical decision support, virtual assistance, remote monitoring, and adaptive education.</w:t>
      </w:r>
    </w:p>
    <w:p w14:paraId="0AB77FF7" w14:textId="77777777" w:rsidR="003D1680" w:rsidRDefault="003D1680" w:rsidP="003D1680">
      <w:pPr>
        <w:pStyle w:val="NormalWeb"/>
      </w:pPr>
      <w:r>
        <w:rPr>
          <w:rStyle w:val="Strong"/>
        </w:rPr>
        <w:t>Output:</w:t>
      </w:r>
    </w:p>
    <w:p w14:paraId="3CB4CA2C" w14:textId="77777777" w:rsidR="003D1680" w:rsidRDefault="003D1680" w:rsidP="003D1680">
      <w:pPr>
        <w:pStyle w:val="NormalWeb"/>
      </w:pPr>
      <w:r>
        <w:t>Personalized recommendations, clinical reports, safety alerts, reminders, and culturally responsive educational content.</w:t>
      </w:r>
    </w:p>
    <w:p w14:paraId="7EBCD099" w14:textId="77777777" w:rsidR="003D1680" w:rsidRDefault="003D1680" w:rsidP="003D1680">
      <w:pPr>
        <w:pStyle w:val="NormalWeb"/>
      </w:pPr>
      <w:r>
        <w:rPr>
          <w:rStyle w:val="Strong"/>
        </w:rPr>
        <w:t>Methodology:</w:t>
      </w:r>
    </w:p>
    <w:p w14:paraId="2C9B7CE3" w14:textId="77777777" w:rsidR="003D1680" w:rsidRDefault="003D1680" w:rsidP="003D1680">
      <w:pPr>
        <w:pStyle w:val="NormalWeb"/>
      </w:pPr>
      <w:r>
        <w:t>Mixed-methods pilot framework combining quantitative evaluation and qualitative interviews over a proposed 12-week intervention.</w:t>
      </w:r>
    </w:p>
    <w:p w14:paraId="6412DB51" w14:textId="77777777" w:rsidR="003D1680" w:rsidRDefault="003D1680" w:rsidP="003D1680">
      <w:pPr>
        <w:pStyle w:val="NormalWeb"/>
      </w:pPr>
      <w:r>
        <w:rPr>
          <w:rStyle w:val="Strong"/>
        </w:rPr>
        <w:t>Dataset:</w:t>
      </w:r>
    </w:p>
    <w:p w14:paraId="42749DE0" w14:textId="77777777" w:rsidR="003D1680" w:rsidRDefault="003D1680" w:rsidP="003D1680">
      <w:pPr>
        <w:pStyle w:val="NormalWeb"/>
      </w:pPr>
      <w:r>
        <w:t>No specific training dataset; the framework is conceptual and proposes EHRs, wearable data, caregiver self-reports, and community resources as future data sources.</w:t>
      </w:r>
    </w:p>
    <w:p w14:paraId="0ED95FFD" w14:textId="77777777" w:rsidR="003D1680" w:rsidRDefault="003D1680" w:rsidP="003D1680">
      <w:pPr>
        <w:pStyle w:val="NormalWeb"/>
      </w:pPr>
      <w:r>
        <w:rPr>
          <w:rStyle w:val="Strong"/>
        </w:rPr>
        <w:t>Main limitation:</w:t>
      </w:r>
    </w:p>
    <w:p w14:paraId="44441692" w14:textId="77777777" w:rsidR="003D1680" w:rsidRDefault="003D1680" w:rsidP="003D1680">
      <w:pPr>
        <w:pStyle w:val="NormalWeb"/>
      </w:pPr>
      <w:r>
        <w:lastRenderedPageBreak/>
        <w:t>It is conceptual and lacks empirical validation and multi-agent collaborative reasoning.</w:t>
      </w:r>
    </w:p>
    <w:p w14:paraId="0322B895" w14:textId="77777777" w:rsidR="003D1680" w:rsidRDefault="003D1680" w:rsidP="003D1680">
      <w:pPr>
        <w:pStyle w:val="NormalWeb"/>
      </w:pPr>
      <w:r>
        <w:rPr>
          <w:rStyle w:val="Strong"/>
        </w:rPr>
        <w:t>How SARA differs:</w:t>
      </w:r>
    </w:p>
    <w:p w14:paraId="660FE1ED" w14:textId="77777777" w:rsidR="003D1680" w:rsidRDefault="003D1680" w:rsidP="003D1680">
      <w:pPr>
        <w:pStyle w:val="NormalWeb"/>
      </w:pPr>
      <w:r>
        <w:t xml:space="preserve">SARA goes beyond multiple healthcare-support functions by using </w:t>
      </w:r>
      <w:r>
        <w:rPr>
          <w:rStyle w:val="Strong"/>
        </w:rPr>
        <w:t>specialized AI agents that collaboratively reason about complex biomedical cases under a Central Orchestrator.</w:t>
      </w:r>
    </w:p>
    <w:p w14:paraId="19856A51" w14:textId="1A29BA67" w:rsidR="003D1680" w:rsidRDefault="003227C4" w:rsidP="00D5389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Literature</w:t>
      </w:r>
      <w:r w:rsidR="003D1680">
        <w:rPr>
          <w:rFonts w:ascii="Times New Roman" w:hAnsi="Times New Roman" w:cs="Times New Roman"/>
          <w:b/>
          <w:sz w:val="28"/>
          <w:szCs w:val="28"/>
        </w:rPr>
        <w:t xml:space="preserve"> Survey </w:t>
      </w:r>
      <w:r>
        <w:rPr>
          <w:rFonts w:ascii="Times New Roman" w:hAnsi="Times New Roman" w:cs="Times New Roman"/>
          <w:b/>
          <w:sz w:val="28"/>
          <w:szCs w:val="28"/>
        </w:rPr>
        <w:t>on AI Based Healthcare Assistants for Medical Analysis and Personalized Monitoring</w:t>
      </w:r>
    </w:p>
    <w:p w14:paraId="2CAB86DA" w14:textId="77777777" w:rsidR="003227C4" w:rsidRDefault="003227C4" w:rsidP="003227C4">
      <w:pPr>
        <w:pStyle w:val="pdq2pgselectionanchorcontainer"/>
      </w:pPr>
      <w:r>
        <w:rPr>
          <w:rStyle w:val="Strong"/>
        </w:rPr>
        <w:t>Objective:</w:t>
      </w:r>
    </w:p>
    <w:p w14:paraId="4B6123AC" w14:textId="77777777" w:rsidR="003227C4" w:rsidRDefault="003227C4" w:rsidP="003227C4">
      <w:pPr>
        <w:pStyle w:val="NormalWeb"/>
      </w:pPr>
      <w:r>
        <w:t xml:space="preserve">To develop a privacy-preserving multimodal AI healthcare assistant for monitoring, diagnosis, prediction, and </w:t>
      </w:r>
      <w:proofErr w:type="spellStart"/>
      <w:r>
        <w:t>personalised</w:t>
      </w:r>
      <w:proofErr w:type="spellEnd"/>
      <w:r>
        <w:t xml:space="preserve"> patient care.</w:t>
      </w:r>
    </w:p>
    <w:p w14:paraId="68A26C73" w14:textId="77777777" w:rsidR="003227C4" w:rsidRDefault="003227C4" w:rsidP="003227C4">
      <w:pPr>
        <w:pStyle w:val="NormalWeb"/>
      </w:pPr>
      <w:r>
        <w:rPr>
          <w:rStyle w:val="Strong"/>
        </w:rPr>
        <w:t>Input:</w:t>
      </w:r>
    </w:p>
    <w:p w14:paraId="3A27785B" w14:textId="77777777" w:rsidR="003227C4" w:rsidRDefault="003227C4" w:rsidP="003227C4">
      <w:pPr>
        <w:pStyle w:val="NormalWeb"/>
      </w:pPr>
      <w:r>
        <w:t>Wearable data, EHRs, laboratory reports, medical images, and text/voice queries.</w:t>
      </w:r>
    </w:p>
    <w:p w14:paraId="17410936" w14:textId="77777777" w:rsidR="003227C4" w:rsidRDefault="003227C4" w:rsidP="003227C4">
      <w:pPr>
        <w:pStyle w:val="NormalWeb"/>
      </w:pPr>
      <w:r>
        <w:rPr>
          <w:rStyle w:val="Strong"/>
        </w:rPr>
        <w:t>Processing:</w:t>
      </w:r>
    </w:p>
    <w:p w14:paraId="350B2167" w14:textId="77777777" w:rsidR="003227C4" w:rsidRDefault="003227C4" w:rsidP="003227C4">
      <w:pPr>
        <w:pStyle w:val="NormalWeb"/>
      </w:pPr>
      <w:r>
        <w:t>Edge privacy processing, multimodal AI, CNN/LSTM/Transformer models, forecasting, ensemble learning, and RAG-based reasoning.</w:t>
      </w:r>
    </w:p>
    <w:p w14:paraId="070D3C85" w14:textId="77777777" w:rsidR="003227C4" w:rsidRDefault="003227C4" w:rsidP="003227C4">
      <w:pPr>
        <w:pStyle w:val="NormalWeb"/>
      </w:pPr>
      <w:r>
        <w:rPr>
          <w:rStyle w:val="Strong"/>
        </w:rPr>
        <w:t>Output:</w:t>
      </w:r>
    </w:p>
    <w:p w14:paraId="21D77477" w14:textId="77777777" w:rsidR="003227C4" w:rsidRDefault="003227C4" w:rsidP="003227C4">
      <w:pPr>
        <w:pStyle w:val="NormalWeb"/>
      </w:pPr>
      <w:r>
        <w:t xml:space="preserve">Health predictions, </w:t>
      </w:r>
      <w:proofErr w:type="spellStart"/>
      <w:r>
        <w:t>personalised</w:t>
      </w:r>
      <w:proofErr w:type="spellEnd"/>
      <w:r>
        <w:t xml:space="preserve"> recommendations, medical interpretations, alerts, and therapy guidance.</w:t>
      </w:r>
    </w:p>
    <w:p w14:paraId="619BAAE8" w14:textId="77777777" w:rsidR="003227C4" w:rsidRDefault="003227C4" w:rsidP="003227C4">
      <w:pPr>
        <w:pStyle w:val="NormalWeb"/>
      </w:pPr>
      <w:r>
        <w:rPr>
          <w:rStyle w:val="Strong"/>
        </w:rPr>
        <w:t>Dataset:</w:t>
      </w:r>
    </w:p>
    <w:p w14:paraId="2BF87088" w14:textId="77777777" w:rsidR="003227C4" w:rsidRDefault="003227C4" w:rsidP="003227C4">
      <w:pPr>
        <w:pStyle w:val="NormalWeb"/>
      </w:pPr>
      <w:r>
        <w:t>Multimodal healthcare datasets including EHR, wearable, laboratory, and medical imaging data; specific datasets are not clearly identified.</w:t>
      </w:r>
    </w:p>
    <w:p w14:paraId="7501DA9C" w14:textId="77777777" w:rsidR="003227C4" w:rsidRDefault="003227C4" w:rsidP="003227C4">
      <w:pPr>
        <w:pStyle w:val="NormalWeb"/>
      </w:pPr>
      <w:r>
        <w:rPr>
          <w:rStyle w:val="Strong"/>
        </w:rPr>
        <w:t>Main limitations:</w:t>
      </w:r>
    </w:p>
    <w:p w14:paraId="632C7E44" w14:textId="77777777" w:rsidR="003227C4" w:rsidRDefault="003227C4" w:rsidP="003227C4">
      <w:pPr>
        <w:pStyle w:val="NormalWeb"/>
      </w:pPr>
      <w:r>
        <w:t xml:space="preserve">Rare-disease data scarcity, limited clinical datasets, interpretability challenges, and incomplete </w:t>
      </w:r>
      <w:proofErr w:type="spellStart"/>
      <w:r>
        <w:t>explainability</w:t>
      </w:r>
      <w:proofErr w:type="spellEnd"/>
      <w:r>
        <w:t>.</w:t>
      </w:r>
    </w:p>
    <w:p w14:paraId="3CF4F09D" w14:textId="77777777" w:rsidR="003227C4" w:rsidRDefault="003227C4" w:rsidP="003227C4">
      <w:pPr>
        <w:pStyle w:val="NormalWeb"/>
      </w:pPr>
      <w:r>
        <w:rPr>
          <w:rStyle w:val="Strong"/>
        </w:rPr>
        <w:t>How SARA differs:</w:t>
      </w:r>
    </w:p>
    <w:p w14:paraId="1BBF7ED2" w14:textId="77777777" w:rsidR="003227C4" w:rsidRDefault="003227C4" w:rsidP="003227C4">
      <w:pPr>
        <w:pStyle w:val="NormalWeb"/>
      </w:pPr>
      <w:proofErr w:type="spellStart"/>
      <w:r>
        <w:t>Mediflow</w:t>
      </w:r>
      <w:proofErr w:type="spellEnd"/>
      <w:r>
        <w:t xml:space="preserve"> </w:t>
      </w:r>
      <w:proofErr w:type="spellStart"/>
      <w:r>
        <w:t>specialises</w:t>
      </w:r>
      <w:proofErr w:type="spellEnd"/>
      <w:r>
        <w:t xml:space="preserve"> </w:t>
      </w:r>
      <w:r>
        <w:rPr>
          <w:rStyle w:val="Strong"/>
        </w:rPr>
        <w:t>models according to data modality</w:t>
      </w:r>
      <w:r>
        <w:t xml:space="preserve">, whereas SARA </w:t>
      </w:r>
      <w:proofErr w:type="spellStart"/>
      <w:r>
        <w:t>specialises</w:t>
      </w:r>
      <w:proofErr w:type="spellEnd"/>
      <w:r>
        <w:t xml:space="preserve"> </w:t>
      </w:r>
      <w:r>
        <w:rPr>
          <w:rStyle w:val="Strong"/>
        </w:rPr>
        <w:t>agents according to reasoning roles</w:t>
      </w:r>
      <w:r>
        <w:t xml:space="preserve"> and coordinates them through a Central Orchestrator.</w:t>
      </w:r>
    </w:p>
    <w:p w14:paraId="4DE0B7D1" w14:textId="1C70F238" w:rsidR="003227C4" w:rsidRDefault="003227C4" w:rsidP="00D53898">
      <w:pPr>
        <w:rPr>
          <w:rFonts w:ascii="Times New Roman" w:hAnsi="Times New Roman" w:cs="Times New Roman"/>
          <w:b/>
          <w:sz w:val="28"/>
          <w:szCs w:val="28"/>
        </w:rPr>
      </w:pPr>
    </w:p>
    <w:p w14:paraId="3408FD1A" w14:textId="6C1497ED" w:rsidR="003227C4" w:rsidRDefault="003227C4" w:rsidP="00D53898">
      <w:pPr>
        <w:rPr>
          <w:rFonts w:ascii="Times New Roman" w:hAnsi="Times New Roman" w:cs="Times New Roman"/>
          <w:b/>
          <w:sz w:val="28"/>
          <w:szCs w:val="28"/>
        </w:rPr>
      </w:pPr>
      <w:r w:rsidRPr="003227C4">
        <w:rPr>
          <w:rFonts w:ascii="Times New Roman" w:hAnsi="Times New Roman" w:cs="Times New Roman"/>
          <w:b/>
          <w:sz w:val="28"/>
          <w:szCs w:val="28"/>
        </w:rPr>
        <w:lastRenderedPageBreak/>
        <w:t>Artificial Intelligence in Healthcare: Transforming Modern Medical Systems</w:t>
      </w:r>
    </w:p>
    <w:p w14:paraId="79EE2706" w14:textId="77777777" w:rsidR="003227C4" w:rsidRDefault="003227C4" w:rsidP="003227C4">
      <w:pPr>
        <w:pStyle w:val="pdq2pgselectionanchorcontainer"/>
      </w:pPr>
      <w:r>
        <w:rPr>
          <w:rStyle w:val="Strong"/>
        </w:rPr>
        <w:t>Objective:</w:t>
      </w:r>
      <w:r>
        <w:br/>
        <w:t>AI-based diagnosis, treatment, monitoring and clinical decision support.</w:t>
      </w:r>
    </w:p>
    <w:p w14:paraId="405C1341" w14:textId="77777777" w:rsidR="003227C4" w:rsidRDefault="003227C4" w:rsidP="003227C4">
      <w:pPr>
        <w:pStyle w:val="NormalWeb"/>
      </w:pPr>
      <w:r>
        <w:rPr>
          <w:rStyle w:val="Strong"/>
        </w:rPr>
        <w:t>Input:</w:t>
      </w:r>
      <w:r>
        <w:br/>
        <w:t>Multimodal healthcare data — imaging, EHR, labs, sensors, genetics.</w:t>
      </w:r>
    </w:p>
    <w:p w14:paraId="275B8B0B" w14:textId="77777777" w:rsidR="003227C4" w:rsidRDefault="003227C4" w:rsidP="003227C4">
      <w:pPr>
        <w:pStyle w:val="NormalWeb"/>
      </w:pPr>
      <w:r>
        <w:rPr>
          <w:rStyle w:val="Strong"/>
        </w:rPr>
        <w:t>Limitation:</w:t>
      </w:r>
      <w:r>
        <w:br/>
        <w:t>Data quality, privacy, bias, workflow integration and clinical trust.</w:t>
      </w:r>
    </w:p>
    <w:p w14:paraId="7DF1E415" w14:textId="77777777" w:rsidR="003227C4" w:rsidRDefault="003227C4" w:rsidP="003227C4">
      <w:pPr>
        <w:pStyle w:val="NormalWeb"/>
      </w:pPr>
      <w:r>
        <w:rPr>
          <w:rStyle w:val="Strong"/>
        </w:rPr>
        <w:t>Research Gap:</w:t>
      </w:r>
      <w:r>
        <w:br/>
        <w:t xml:space="preserve">Conventional healthcare AI is predominantly </w:t>
      </w:r>
      <w:r>
        <w:rPr>
          <w:rStyle w:val="Strong"/>
        </w:rPr>
        <w:t>task/model-centric</w:t>
      </w:r>
      <w:r>
        <w:t>, not collaborative reasoning-centric.</w:t>
      </w:r>
    </w:p>
    <w:p w14:paraId="43C7F795" w14:textId="77777777" w:rsidR="003227C4" w:rsidRDefault="003227C4" w:rsidP="003227C4">
      <w:pPr>
        <w:pStyle w:val="NormalWeb"/>
      </w:pPr>
      <w:r>
        <w:rPr>
          <w:rStyle w:val="Strong"/>
        </w:rPr>
        <w:t>SARA's contribution:</w:t>
      </w:r>
      <w:r>
        <w:br/>
        <w:t xml:space="preserve">Move from </w:t>
      </w:r>
      <w:r>
        <w:rPr>
          <w:rStyle w:val="Strong"/>
        </w:rPr>
        <w:t xml:space="preserve">individual AI models → coordinated </w:t>
      </w:r>
      <w:proofErr w:type="spellStart"/>
      <w:r>
        <w:rPr>
          <w:rStyle w:val="Strong"/>
        </w:rPr>
        <w:t>specialised</w:t>
      </w:r>
      <w:proofErr w:type="spellEnd"/>
      <w:r>
        <w:rPr>
          <w:rStyle w:val="Strong"/>
        </w:rPr>
        <w:t xml:space="preserve"> agents → collaborative biomedical reasoning.</w:t>
      </w:r>
    </w:p>
    <w:p w14:paraId="6D1548E5" w14:textId="6971F601" w:rsidR="003227C4" w:rsidRDefault="003227C4" w:rsidP="00D53898">
      <w:pPr>
        <w:rPr>
          <w:rFonts w:ascii="Times New Roman" w:hAnsi="Times New Roman" w:cs="Times New Roman"/>
          <w:b/>
          <w:sz w:val="28"/>
          <w:szCs w:val="28"/>
        </w:rPr>
      </w:pPr>
    </w:p>
    <w:p w14:paraId="53F76D43" w14:textId="6761AB5F" w:rsidR="003227C4" w:rsidRDefault="003227C4" w:rsidP="00D53898">
      <w:pPr>
        <w:rPr>
          <w:rFonts w:ascii="Times New Roman" w:hAnsi="Times New Roman" w:cs="Times New Roman"/>
          <w:b/>
          <w:sz w:val="28"/>
          <w:szCs w:val="28"/>
        </w:rPr>
      </w:pPr>
      <w:r w:rsidRPr="003227C4">
        <w:rPr>
          <w:rFonts w:ascii="Times New Roman" w:hAnsi="Times New Roman" w:cs="Times New Roman"/>
          <w:b/>
          <w:sz w:val="28"/>
          <w:szCs w:val="28"/>
        </w:rPr>
        <w:t>Translational applications of artificial intelligence and digital health technologies in real-world healthcare: Opportunities and challenges</w:t>
      </w:r>
    </w:p>
    <w:p w14:paraId="68B5D7B2" w14:textId="77777777" w:rsidR="003227C4" w:rsidRDefault="003227C4" w:rsidP="003227C4">
      <w:pPr>
        <w:pStyle w:val="Heading3"/>
      </w:pPr>
      <w:r>
        <w:rPr>
          <w:rStyle w:val="Strong"/>
          <w:b w:val="0"/>
          <w:bCs w:val="0"/>
        </w:rPr>
        <w:t>Objective</w:t>
      </w:r>
    </w:p>
    <w:p w14:paraId="2320B7E9" w14:textId="77777777" w:rsidR="003227C4" w:rsidRDefault="003227C4" w:rsidP="003227C4">
      <w:pPr>
        <w:pStyle w:val="NormalWeb"/>
      </w:pPr>
      <w:r>
        <w:t>Study the translation of AI/DH technologies from research into real-world healthcare.</w:t>
      </w:r>
    </w:p>
    <w:p w14:paraId="393C1CDE" w14:textId="77777777" w:rsidR="003227C4" w:rsidRDefault="003227C4" w:rsidP="003227C4">
      <w:pPr>
        <w:pStyle w:val="Heading3"/>
      </w:pPr>
      <w:r>
        <w:rPr>
          <w:rStyle w:val="Strong"/>
          <w:b w:val="0"/>
          <w:bCs w:val="0"/>
        </w:rPr>
        <w:t>Input</w:t>
      </w:r>
    </w:p>
    <w:p w14:paraId="522C4577" w14:textId="77777777" w:rsidR="003227C4" w:rsidRDefault="003227C4" w:rsidP="003227C4">
      <w:pPr>
        <w:pStyle w:val="NormalWeb"/>
      </w:pPr>
      <w:r>
        <w:t>EHR + imaging + genomics + wearables + patient-reported data.</w:t>
      </w:r>
    </w:p>
    <w:p w14:paraId="0771D7C0" w14:textId="77777777" w:rsidR="003227C4" w:rsidRDefault="003227C4" w:rsidP="003227C4">
      <w:pPr>
        <w:pStyle w:val="Heading3"/>
      </w:pPr>
      <w:r>
        <w:rPr>
          <w:rStyle w:val="Strong"/>
          <w:b w:val="0"/>
          <w:bCs w:val="0"/>
        </w:rPr>
        <w:t>Core Problem</w:t>
      </w:r>
    </w:p>
    <w:p w14:paraId="356E9B58" w14:textId="77777777" w:rsidR="003227C4" w:rsidRDefault="003227C4" w:rsidP="003227C4">
      <w:pPr>
        <w:pStyle w:val="NormalWeb"/>
      </w:pPr>
      <w:r>
        <w:t xml:space="preserve">AI performance often declines during real-world deployment due to </w:t>
      </w:r>
      <w:r>
        <w:rPr>
          <w:rStyle w:val="Strong"/>
        </w:rPr>
        <w:t>data drift, bias, interoperability and environmental differences</w:t>
      </w:r>
      <w:r>
        <w:t>.</w:t>
      </w:r>
    </w:p>
    <w:p w14:paraId="6F4A5A74" w14:textId="77777777" w:rsidR="003227C4" w:rsidRDefault="003227C4" w:rsidP="003227C4">
      <w:pPr>
        <w:pStyle w:val="Heading3"/>
      </w:pPr>
      <w:r>
        <w:rPr>
          <w:rStyle w:val="Strong"/>
          <w:b w:val="0"/>
          <w:bCs w:val="0"/>
        </w:rPr>
        <w:t>Key Gap</w:t>
      </w:r>
    </w:p>
    <w:p w14:paraId="127D0C07" w14:textId="77777777" w:rsidR="003227C4" w:rsidRDefault="003227C4" w:rsidP="003227C4">
      <w:pPr>
        <w:pStyle w:val="NormalWeb"/>
      </w:pPr>
      <w:r>
        <w:t xml:space="preserve">Existing systems focus on </w:t>
      </w:r>
      <w:r>
        <w:rPr>
          <w:rStyle w:val="Strong"/>
        </w:rPr>
        <w:t>individual model performance and deployment</w:t>
      </w:r>
      <w:r>
        <w:t>, not collaborative multi-agent reasoning.</w:t>
      </w:r>
    </w:p>
    <w:p w14:paraId="624333FE" w14:textId="77777777" w:rsidR="003227C4" w:rsidRDefault="003227C4" w:rsidP="003227C4">
      <w:pPr>
        <w:pStyle w:val="Heading3"/>
      </w:pPr>
      <w:r>
        <w:rPr>
          <w:rStyle w:val="Strong"/>
          <w:b w:val="0"/>
          <w:bCs w:val="0"/>
        </w:rPr>
        <w:lastRenderedPageBreak/>
        <w:t>Important contribution for SARA</w:t>
      </w:r>
    </w:p>
    <w:p w14:paraId="472E941B" w14:textId="77777777" w:rsidR="003227C4" w:rsidRDefault="003227C4" w:rsidP="003227C4">
      <w:pPr>
        <w:pStyle w:val="NormalWeb"/>
      </w:pPr>
      <w:r>
        <w:t xml:space="preserve">SARA should eventually consider </w:t>
      </w:r>
      <w:r>
        <w:rPr>
          <w:rStyle w:val="Strong"/>
        </w:rPr>
        <w:t xml:space="preserve">real-world validation, robustness, </w:t>
      </w:r>
      <w:proofErr w:type="spellStart"/>
      <w:r>
        <w:rPr>
          <w:rStyle w:val="Strong"/>
        </w:rPr>
        <w:t>explainability</w:t>
      </w:r>
      <w:proofErr w:type="spellEnd"/>
      <w:r>
        <w:rPr>
          <w:rStyle w:val="Strong"/>
        </w:rPr>
        <w:t xml:space="preserve">, human oversight and </w:t>
      </w:r>
      <w:proofErr w:type="spellStart"/>
      <w:r>
        <w:rPr>
          <w:rStyle w:val="Strong"/>
        </w:rPr>
        <w:t>generalisation</w:t>
      </w:r>
      <w:proofErr w:type="spellEnd"/>
      <w:r>
        <w:t>, not just diagnostic accuracy.</w:t>
      </w:r>
    </w:p>
    <w:p w14:paraId="422F2C49" w14:textId="77777777" w:rsidR="003227C4" w:rsidRDefault="003227C4" w:rsidP="003227C4">
      <w:pPr>
        <w:pStyle w:val="Heading1"/>
        <w:spacing w:before="0" w:after="0"/>
        <w:rPr>
          <w:color w:val="1F1F1F"/>
        </w:rPr>
      </w:pPr>
      <w:r>
        <w:rPr>
          <w:rStyle w:val="title-text"/>
          <w:color w:val="1F1F1F"/>
        </w:rPr>
        <w:t>Artificial intelligence in dizziness and vertigo: A review of machine learning and deep learning applications for multimodal diagnosis and management</w:t>
      </w:r>
    </w:p>
    <w:p w14:paraId="0D01691D" w14:textId="77777777" w:rsidR="003227C4" w:rsidRDefault="003227C4" w:rsidP="003227C4">
      <w:pPr>
        <w:pStyle w:val="pdq2pgselectionanchorcontainer"/>
      </w:pPr>
      <w:r>
        <w:rPr>
          <w:rStyle w:val="Strong"/>
        </w:rPr>
        <w:t>Objective:</w:t>
      </w:r>
    </w:p>
    <w:p w14:paraId="0A2A3416" w14:textId="77777777" w:rsidR="003227C4" w:rsidRDefault="003227C4" w:rsidP="003227C4">
      <w:pPr>
        <w:pStyle w:val="NormalWeb"/>
      </w:pPr>
      <w:r>
        <w:t>To review AI applications for diagnosis and management of dizziness and vertigo using multimodal clinical data.</w:t>
      </w:r>
    </w:p>
    <w:p w14:paraId="101CEC76" w14:textId="77777777" w:rsidR="003227C4" w:rsidRDefault="003227C4" w:rsidP="003227C4">
      <w:pPr>
        <w:pStyle w:val="NormalWeb"/>
      </w:pPr>
      <w:r>
        <w:rPr>
          <w:rStyle w:val="Strong"/>
        </w:rPr>
        <w:t>Input:</w:t>
      </w:r>
    </w:p>
    <w:p w14:paraId="40A834BF" w14:textId="77777777" w:rsidR="003227C4" w:rsidRDefault="003227C4" w:rsidP="003227C4">
      <w:pPr>
        <w:pStyle w:val="NormalWeb"/>
      </w:pPr>
      <w:r>
        <w:t xml:space="preserve">MRI/CT, VNG, </w:t>
      </w:r>
      <w:proofErr w:type="spellStart"/>
      <w:r>
        <w:t>vHIT</w:t>
      </w:r>
      <w:proofErr w:type="spellEnd"/>
      <w:r>
        <w:t>, gait and postural data, wearables, clinical history, symptoms, audiometry, laboratory markers and questionnaires.</w:t>
      </w:r>
    </w:p>
    <w:p w14:paraId="0FFC60FA" w14:textId="77777777" w:rsidR="003227C4" w:rsidRDefault="003227C4" w:rsidP="003227C4">
      <w:pPr>
        <w:pStyle w:val="NormalWeb"/>
      </w:pPr>
      <w:r>
        <w:rPr>
          <w:rStyle w:val="Strong"/>
        </w:rPr>
        <w:t>Processing:</w:t>
      </w:r>
    </w:p>
    <w:p w14:paraId="60210546" w14:textId="77777777" w:rsidR="003227C4" w:rsidRDefault="003227C4" w:rsidP="003227C4">
      <w:pPr>
        <w:pStyle w:val="NormalWeb"/>
      </w:pPr>
      <w:r>
        <w:t xml:space="preserve">Feature extraction, </w:t>
      </w:r>
      <w:proofErr w:type="spellStart"/>
      <w:r>
        <w:t>specialised</w:t>
      </w:r>
      <w:proofErr w:type="spellEnd"/>
      <w:r>
        <w:t xml:space="preserve"> ML/DL models, multimodal fusion, prediction and model interpretation.</w:t>
      </w:r>
    </w:p>
    <w:p w14:paraId="6DD43FF2" w14:textId="77777777" w:rsidR="003227C4" w:rsidRDefault="003227C4" w:rsidP="003227C4">
      <w:pPr>
        <w:pStyle w:val="NormalWeb"/>
      </w:pPr>
      <w:r>
        <w:rPr>
          <w:rStyle w:val="Strong"/>
        </w:rPr>
        <w:t>Output:</w:t>
      </w:r>
    </w:p>
    <w:p w14:paraId="02A607E0" w14:textId="77777777" w:rsidR="003227C4" w:rsidRDefault="003227C4" w:rsidP="003227C4">
      <w:pPr>
        <w:pStyle w:val="NormalWeb"/>
      </w:pPr>
      <w:r>
        <w:t>Disease classification, risk stratification, treatment support, prognosis and clinical subtyping.</w:t>
      </w:r>
    </w:p>
    <w:p w14:paraId="3688D1A6" w14:textId="77777777" w:rsidR="003227C4" w:rsidRDefault="003227C4" w:rsidP="003227C4">
      <w:pPr>
        <w:pStyle w:val="NormalWeb"/>
      </w:pPr>
      <w:r>
        <w:rPr>
          <w:rStyle w:val="Strong"/>
        </w:rPr>
        <w:t>Main limitation:</w:t>
      </w:r>
    </w:p>
    <w:p w14:paraId="39DFACC4" w14:textId="77777777" w:rsidR="003227C4" w:rsidRDefault="003227C4" w:rsidP="003227C4">
      <w:pPr>
        <w:pStyle w:val="NormalWeb"/>
      </w:pPr>
      <w:r>
        <w:t xml:space="preserve">Small and heterogeneous datasets, limited interpretability, weak real-world validation and poor </w:t>
      </w:r>
      <w:proofErr w:type="spellStart"/>
      <w:r>
        <w:t>generalisability</w:t>
      </w:r>
      <w:proofErr w:type="spellEnd"/>
      <w:r>
        <w:t>.</w:t>
      </w:r>
    </w:p>
    <w:p w14:paraId="54F3B56A" w14:textId="77777777" w:rsidR="003227C4" w:rsidRDefault="003227C4" w:rsidP="003227C4">
      <w:pPr>
        <w:pStyle w:val="NormalWeb"/>
      </w:pPr>
      <w:r>
        <w:rPr>
          <w:rStyle w:val="Strong"/>
        </w:rPr>
        <w:t>Research gap:</w:t>
      </w:r>
    </w:p>
    <w:p w14:paraId="24839806" w14:textId="77777777" w:rsidR="003227C4" w:rsidRDefault="003227C4" w:rsidP="003227C4">
      <w:pPr>
        <w:pStyle w:val="NormalWeb"/>
      </w:pPr>
      <w:r>
        <w:t xml:space="preserve">Existing approaches fuse multimodal data but don't provide explicit collaborative reasoning between </w:t>
      </w:r>
      <w:proofErr w:type="spellStart"/>
      <w:r>
        <w:t>specialised</w:t>
      </w:r>
      <w:proofErr w:type="spellEnd"/>
      <w:r>
        <w:t xml:space="preserve"> AI components.</w:t>
      </w:r>
    </w:p>
    <w:p w14:paraId="676BE2F6" w14:textId="77777777" w:rsidR="003227C4" w:rsidRDefault="003227C4" w:rsidP="003227C4">
      <w:pPr>
        <w:pStyle w:val="NormalWeb"/>
      </w:pPr>
      <w:r>
        <w:rPr>
          <w:rStyle w:val="Strong"/>
        </w:rPr>
        <w:t>SARA's difference:</w:t>
      </w:r>
    </w:p>
    <w:p w14:paraId="30EEEDD4" w14:textId="77777777" w:rsidR="003227C4" w:rsidRDefault="003227C4" w:rsidP="003227C4">
      <w:pPr>
        <w:pStyle w:val="NormalWeb"/>
      </w:pPr>
      <w:r>
        <w:lastRenderedPageBreak/>
        <w:t xml:space="preserve">SARA shifts from </w:t>
      </w:r>
      <w:r>
        <w:rPr>
          <w:rStyle w:val="Strong"/>
        </w:rPr>
        <w:t>multimodal model fusion to multi-agent reasoning fusion</w:t>
      </w:r>
      <w:r>
        <w:t xml:space="preserve">, where </w:t>
      </w:r>
      <w:proofErr w:type="spellStart"/>
      <w:r>
        <w:t>specialised</w:t>
      </w:r>
      <w:proofErr w:type="spellEnd"/>
      <w:r>
        <w:t xml:space="preserve"> agents independently </w:t>
      </w:r>
      <w:proofErr w:type="spellStart"/>
      <w:r>
        <w:t>analyse</w:t>
      </w:r>
      <w:proofErr w:type="spellEnd"/>
      <w:r>
        <w:t xml:space="preserve"> the case, communicate their findings and contribute to a </w:t>
      </w:r>
      <w:proofErr w:type="spellStart"/>
      <w:r>
        <w:t>synthesised</w:t>
      </w:r>
      <w:proofErr w:type="spellEnd"/>
      <w:r>
        <w:t xml:space="preserve"> decision under a Central Orchestrator.</w:t>
      </w:r>
    </w:p>
    <w:p w14:paraId="5FD45A5E" w14:textId="3A12E325" w:rsidR="003227C4" w:rsidRDefault="00F33842" w:rsidP="00D53898">
      <w:pPr>
        <w:rPr>
          <w:rFonts w:ascii="Arial" w:eastAsia="Times New Roman" w:hAnsi="Arial" w:cs="Arial"/>
          <w:color w:val="333333"/>
          <w:kern w:val="36"/>
          <w:sz w:val="42"/>
          <w:szCs w:val="42"/>
        </w:rPr>
      </w:pPr>
      <w:r w:rsidRPr="00F33842">
        <w:rPr>
          <w:rFonts w:ascii="Arial" w:eastAsia="Times New Roman" w:hAnsi="Arial" w:cs="Arial"/>
          <w:color w:val="333333"/>
          <w:kern w:val="36"/>
          <w:sz w:val="42"/>
          <w:szCs w:val="42"/>
        </w:rPr>
        <w:t>Integrating Artificial Intelligence into Breast Cancer Histopathology: Toward Improved Diagnosis and Prognosis</w:t>
      </w:r>
    </w:p>
    <w:p w14:paraId="309F792D" w14:textId="77777777" w:rsidR="00F33842" w:rsidRDefault="00F33842" w:rsidP="00F33842">
      <w:pPr>
        <w:pStyle w:val="pdq2pgselectionanchorcontainer"/>
      </w:pPr>
      <w:r>
        <w:rPr>
          <w:rStyle w:val="Strong"/>
        </w:rPr>
        <w:t>Objective:</w:t>
      </w:r>
      <w:r>
        <w:br/>
        <w:t>AI/DL for breast cancer histopathology diagnosis, prognosis and biomarker prediction.</w:t>
      </w:r>
    </w:p>
    <w:p w14:paraId="70F8786E" w14:textId="77777777" w:rsidR="00F33842" w:rsidRDefault="00F33842" w:rsidP="00F33842">
      <w:pPr>
        <w:pStyle w:val="NormalWeb"/>
      </w:pPr>
      <w:r>
        <w:rPr>
          <w:rStyle w:val="Strong"/>
        </w:rPr>
        <w:t>Input:</w:t>
      </w:r>
      <w:r>
        <w:br/>
        <w:t>WSIs + clinical/molecular/IHC data.</w:t>
      </w:r>
    </w:p>
    <w:p w14:paraId="0730FFF0" w14:textId="77777777" w:rsidR="00F33842" w:rsidRDefault="00F33842" w:rsidP="00F33842">
      <w:pPr>
        <w:pStyle w:val="NormalWeb"/>
      </w:pPr>
      <w:r>
        <w:rPr>
          <w:rStyle w:val="Strong"/>
        </w:rPr>
        <w:t>Output:</w:t>
      </w:r>
      <w:r>
        <w:br/>
        <w:t>Diagnosis + prognosis + biomarkers + quantitative pathology.</w:t>
      </w:r>
    </w:p>
    <w:p w14:paraId="7DD743EB" w14:textId="77777777" w:rsidR="00F33842" w:rsidRDefault="00F33842" w:rsidP="00F33842">
      <w:pPr>
        <w:pStyle w:val="NormalWeb"/>
      </w:pPr>
      <w:r>
        <w:rPr>
          <w:rStyle w:val="Strong"/>
        </w:rPr>
        <w:t>Datasets:</w:t>
      </w:r>
      <w:r>
        <w:br/>
        <w:t>Camelyon16/17, TCGA, BACH, BRACS, etc.</w:t>
      </w:r>
    </w:p>
    <w:p w14:paraId="4655953E" w14:textId="77777777" w:rsidR="00F33842" w:rsidRDefault="00F33842" w:rsidP="00F33842">
      <w:pPr>
        <w:pStyle w:val="NormalWeb"/>
      </w:pPr>
      <w:r>
        <w:rPr>
          <w:rStyle w:val="Strong"/>
        </w:rPr>
        <w:t>Method:</w:t>
      </w:r>
      <w:r>
        <w:br/>
        <w:t>CNN/DL + MIL + weak/self-supervised learning + multi-omics.</w:t>
      </w:r>
    </w:p>
    <w:p w14:paraId="5C4B4390" w14:textId="77777777" w:rsidR="00F33842" w:rsidRDefault="00F33842" w:rsidP="00F33842">
      <w:pPr>
        <w:pStyle w:val="NormalWeb"/>
      </w:pPr>
      <w:r>
        <w:rPr>
          <w:rStyle w:val="Strong"/>
        </w:rPr>
        <w:t>Limitations:</w:t>
      </w:r>
      <w:r>
        <w:br/>
        <w:t xml:space="preserve">Dataset bias, domain shift, annotation burden, limited external validation, </w:t>
      </w:r>
      <w:proofErr w:type="spellStart"/>
      <w:r>
        <w:t>explainability</w:t>
      </w:r>
      <w:proofErr w:type="spellEnd"/>
      <w:r>
        <w:t xml:space="preserve"> and reproducibility.</w:t>
      </w:r>
    </w:p>
    <w:p w14:paraId="4E6BD58F" w14:textId="77777777" w:rsidR="00F33842" w:rsidRDefault="00F33842" w:rsidP="00F33842">
      <w:pPr>
        <w:pStyle w:val="NormalWeb"/>
      </w:pPr>
      <w:r>
        <w:rPr>
          <w:rStyle w:val="Strong"/>
        </w:rPr>
        <w:t>Research gap:</w:t>
      </w:r>
      <w:r>
        <w:br/>
        <w:t xml:space="preserve">Prediction-oriented systems don't explicitly perform </w:t>
      </w:r>
      <w:r>
        <w:rPr>
          <w:rStyle w:val="Strong"/>
        </w:rPr>
        <w:t>cross-domain collaborative reasoning and hypothesis synthesis</w:t>
      </w:r>
      <w:r>
        <w:t>.</w:t>
      </w:r>
    </w:p>
    <w:p w14:paraId="19ECBE85" w14:textId="77777777" w:rsidR="00F33842" w:rsidRDefault="00F33842" w:rsidP="00F33842">
      <w:pPr>
        <w:pStyle w:val="NormalWeb"/>
      </w:pPr>
      <w:r>
        <w:rPr>
          <w:rStyle w:val="Strong"/>
        </w:rPr>
        <w:t>SARA:</w:t>
      </w:r>
      <w:r>
        <w:br/>
      </w:r>
      <w:proofErr w:type="spellStart"/>
      <w:r>
        <w:t>Specialised</w:t>
      </w:r>
      <w:proofErr w:type="spellEnd"/>
      <w:r>
        <w:t xml:space="preserve"> </w:t>
      </w:r>
      <w:proofErr w:type="gramStart"/>
      <w:r>
        <w:t>agents</w:t>
      </w:r>
      <w:proofErr w:type="gramEnd"/>
      <w:r>
        <w:t xml:space="preserve"> reason over heterogeneous evidence and collaboratively </w:t>
      </w:r>
      <w:proofErr w:type="spellStart"/>
      <w:r>
        <w:t>synthesise</w:t>
      </w:r>
      <w:proofErr w:type="spellEnd"/>
      <w:r>
        <w:t xml:space="preserve"> conclusions.</w:t>
      </w:r>
    </w:p>
    <w:p w14:paraId="138750C5" w14:textId="77777777" w:rsidR="00F33842" w:rsidRDefault="00F33842" w:rsidP="00F33842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Generative Artificial Intelligence in Clinical Practice: Impacts on Medical Decision-Making and Outcomes</w:t>
      </w:r>
    </w:p>
    <w:p w14:paraId="7FC85A7E" w14:textId="77777777" w:rsidR="00F33842" w:rsidRDefault="00F33842" w:rsidP="00F33842">
      <w:pPr>
        <w:pStyle w:val="pdq2pgselectionanchorcontainer"/>
      </w:pPr>
      <w:r>
        <w:rPr>
          <w:rStyle w:val="Strong"/>
        </w:rPr>
        <w:t>Objective:</w:t>
      </w:r>
      <w:r>
        <w:br/>
        <w:t xml:space="preserve">Evaluate </w:t>
      </w:r>
      <w:proofErr w:type="spellStart"/>
      <w:r>
        <w:t>GenAI</w:t>
      </w:r>
      <w:proofErr w:type="spellEnd"/>
      <w:r>
        <w:t xml:space="preserve"> for clinical decision-making, </w:t>
      </w:r>
      <w:proofErr w:type="spellStart"/>
      <w:r>
        <w:t>personalised</w:t>
      </w:r>
      <w:proofErr w:type="spellEnd"/>
      <w:r>
        <w:t xml:space="preserve"> treatment and patient safety.</w:t>
      </w:r>
    </w:p>
    <w:p w14:paraId="44448A63" w14:textId="77777777" w:rsidR="00F33842" w:rsidRDefault="00F33842" w:rsidP="00F33842">
      <w:pPr>
        <w:pStyle w:val="NormalWeb"/>
      </w:pPr>
      <w:r>
        <w:rPr>
          <w:rStyle w:val="Strong"/>
        </w:rPr>
        <w:lastRenderedPageBreak/>
        <w:t>Input:</w:t>
      </w:r>
      <w:r>
        <w:br/>
        <w:t>EHR + genetics + biomarkers + treatment history + medical images + monitoring data.</w:t>
      </w:r>
    </w:p>
    <w:p w14:paraId="147DC020" w14:textId="77777777" w:rsidR="00F33842" w:rsidRDefault="00F33842" w:rsidP="00F33842">
      <w:pPr>
        <w:pStyle w:val="NormalWeb"/>
      </w:pPr>
      <w:r>
        <w:rPr>
          <w:rStyle w:val="Strong"/>
        </w:rPr>
        <w:t>Output:</w:t>
      </w:r>
      <w:r>
        <w:br/>
        <w:t xml:space="preserve">Diagnosis support + </w:t>
      </w:r>
      <w:proofErr w:type="spellStart"/>
      <w:r>
        <w:t>personalised</w:t>
      </w:r>
      <w:proofErr w:type="spellEnd"/>
      <w:r>
        <w:t xml:space="preserve"> treatment + monitoring + safety insights.</w:t>
      </w:r>
    </w:p>
    <w:p w14:paraId="37403C08" w14:textId="77777777" w:rsidR="00F33842" w:rsidRDefault="00F33842" w:rsidP="00F33842">
      <w:pPr>
        <w:pStyle w:val="NormalWeb"/>
      </w:pPr>
      <w:r>
        <w:rPr>
          <w:rStyle w:val="Strong"/>
        </w:rPr>
        <w:t>Method:</w:t>
      </w:r>
      <w:r>
        <w:br/>
        <w:t xml:space="preserve">Systematic literature review of </w:t>
      </w:r>
      <w:r>
        <w:rPr>
          <w:rStyle w:val="Strong"/>
        </w:rPr>
        <w:t>48 peer-reviewed studies</w:t>
      </w:r>
      <w:r>
        <w:t>.</w:t>
      </w:r>
    </w:p>
    <w:p w14:paraId="364BBF6C" w14:textId="77777777" w:rsidR="00F33842" w:rsidRDefault="00F33842" w:rsidP="00F33842">
      <w:pPr>
        <w:pStyle w:val="NormalWeb"/>
      </w:pPr>
      <w:r>
        <w:rPr>
          <w:rStyle w:val="Strong"/>
        </w:rPr>
        <w:t>Main limitations:</w:t>
      </w:r>
      <w:r>
        <w:br/>
        <w:t>Bias, privacy, reliability, over-reliance, infrastructure and legal accountability.</w:t>
      </w:r>
    </w:p>
    <w:p w14:paraId="12FB54C6" w14:textId="77777777" w:rsidR="00F33842" w:rsidRDefault="00F33842" w:rsidP="00F33842">
      <w:pPr>
        <w:pStyle w:val="NormalWeb"/>
      </w:pPr>
      <w:r>
        <w:rPr>
          <w:rStyle w:val="Strong"/>
        </w:rPr>
        <w:t>Research gap:</w:t>
      </w:r>
      <w:r>
        <w:br/>
      </w:r>
      <w:proofErr w:type="spellStart"/>
      <w:r>
        <w:t>GenAI</w:t>
      </w:r>
      <w:proofErr w:type="spellEnd"/>
      <w:r>
        <w:t xml:space="preserve"> can </w:t>
      </w:r>
      <w:proofErr w:type="spellStart"/>
      <w:r>
        <w:t>synthesise</w:t>
      </w:r>
      <w:proofErr w:type="spellEnd"/>
      <w:r>
        <w:t xml:space="preserve"> clinical information but does not inherently provide </w:t>
      </w:r>
      <w:r>
        <w:rPr>
          <w:rStyle w:val="Strong"/>
        </w:rPr>
        <w:t>multi-perspective collaborative reasoning, competing-hypothesis evaluation or transparent agent-level reasoning</w:t>
      </w:r>
      <w:r>
        <w:t>.</w:t>
      </w:r>
    </w:p>
    <w:p w14:paraId="4EEFEECB" w14:textId="77777777" w:rsidR="00F33842" w:rsidRDefault="00F33842" w:rsidP="00F33842">
      <w:pPr>
        <w:pStyle w:val="NormalWeb"/>
      </w:pPr>
      <w:r>
        <w:rPr>
          <w:rStyle w:val="Strong"/>
        </w:rPr>
        <w:t>SARA:</w:t>
      </w:r>
      <w:r>
        <w:br/>
        <w:t xml:space="preserve">Multiple </w:t>
      </w:r>
      <w:proofErr w:type="spellStart"/>
      <w:r>
        <w:t>specialised</w:t>
      </w:r>
      <w:proofErr w:type="spellEnd"/>
      <w:r>
        <w:t xml:space="preserve"> agents + Central Orchestrator + collaborative evidence synthesis + human oversight.</w:t>
      </w:r>
    </w:p>
    <w:p w14:paraId="01A0E008" w14:textId="77777777" w:rsidR="00F33842" w:rsidRPr="00280CEB" w:rsidRDefault="00F33842" w:rsidP="00D53898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F33842" w:rsidRPr="0028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BF5FF4"/>
    <w:multiLevelType w:val="multilevel"/>
    <w:tmpl w:val="9A5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2B"/>
    <w:rsid w:val="00262E7F"/>
    <w:rsid w:val="00280CEB"/>
    <w:rsid w:val="003227C4"/>
    <w:rsid w:val="003D1680"/>
    <w:rsid w:val="007F3D2B"/>
    <w:rsid w:val="00D53898"/>
    <w:rsid w:val="00F3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A334"/>
  <w15:chartTrackingRefBased/>
  <w15:docId w15:val="{425C1A27-DF92-4321-907F-B910FFB3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3D2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62E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dq2pgselectionanchorcontainer">
    <w:name w:val="pdq2pg_selectionanchorcontainer"/>
    <w:basedOn w:val="Normal"/>
    <w:rsid w:val="003D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D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le-text">
    <w:name w:val="title-text"/>
    <w:basedOn w:val="DefaultParagraphFont"/>
    <w:rsid w:val="00322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1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5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2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6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0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4479</TotalTime>
  <Pages>8</Pages>
  <Words>1736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Sritha Sanjana Vanapalli</dc:creator>
  <cp:keywords/>
  <dc:description/>
  <cp:lastModifiedBy>Sritha Sanjana Vanapalli</cp:lastModifiedBy>
  <cp:revision>1</cp:revision>
  <dcterms:created xsi:type="dcterms:W3CDTF">2026-07-22T11:31:00Z</dcterms:created>
  <dcterms:modified xsi:type="dcterms:W3CDTF">2026-07-25T14:10:00Z</dcterms:modified>
</cp:coreProperties>
</file>