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151" w:rsidRDefault="00962151">
      <w:pPr>
        <w:rPr>
          <w:rFonts w:ascii="Calibri" w:hAnsi="Calibri" w:cs="Arial"/>
          <w:color w:val="222222"/>
          <w:shd w:val="clear" w:color="auto" w:fill="FFFFFF"/>
        </w:rPr>
      </w:pPr>
      <w:proofErr w:type="spellStart"/>
      <w:r w:rsidRPr="00962151">
        <w:rPr>
          <w:rFonts w:ascii="Calibri" w:hAnsi="Calibri" w:cs="Arial"/>
          <w:bCs/>
          <w:color w:val="222222"/>
          <w:shd w:val="clear" w:color="auto" w:fill="FFFFFF"/>
        </w:rPr>
        <w:t>Hangfire</w:t>
      </w:r>
      <w:proofErr w:type="spellEnd"/>
      <w:r w:rsidRPr="00962151">
        <w:rPr>
          <w:rFonts w:ascii="Calibri" w:hAnsi="Calibri" w:cs="Arial"/>
          <w:color w:val="222222"/>
          <w:shd w:val="clear" w:color="auto" w:fill="FFFFFF"/>
        </w:rPr>
        <w:t> is an open source library to schedule and execute background jobs in .NET applications. ... You'll be able to create a simple background process inside the same application pool or thread without creating separate applications</w:t>
      </w:r>
    </w:p>
    <w:p w:rsidR="008800F0" w:rsidRPr="008800F0" w:rsidRDefault="008800F0" w:rsidP="008800F0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Calibri" w:eastAsia="Times New Roman" w:hAnsi="Calibri" w:cs="Helvetica"/>
          <w:b/>
          <w:bCs/>
          <w:color w:val="222222"/>
          <w:sz w:val="28"/>
          <w:szCs w:val="28"/>
        </w:rPr>
      </w:pPr>
      <w:r w:rsidRPr="008800F0">
        <w:rPr>
          <w:rFonts w:ascii="Calibri" w:eastAsia="Times New Roman" w:hAnsi="Calibri" w:cs="Helvetica"/>
          <w:b/>
          <w:bCs/>
          <w:color w:val="222222"/>
          <w:sz w:val="28"/>
          <w:szCs w:val="28"/>
        </w:rPr>
        <w:t xml:space="preserve">Why should I use </w:t>
      </w:r>
      <w:proofErr w:type="spellStart"/>
      <w:r w:rsidRPr="008800F0">
        <w:rPr>
          <w:rFonts w:ascii="Calibri" w:eastAsia="Times New Roman" w:hAnsi="Calibri" w:cs="Helvetica"/>
          <w:b/>
          <w:bCs/>
          <w:color w:val="222222"/>
          <w:sz w:val="28"/>
          <w:szCs w:val="28"/>
        </w:rPr>
        <w:t>Hangfire</w:t>
      </w:r>
      <w:proofErr w:type="spellEnd"/>
      <w:r w:rsidRPr="008800F0">
        <w:rPr>
          <w:rFonts w:ascii="Calibri" w:eastAsia="Times New Roman" w:hAnsi="Calibri" w:cs="Helvetica"/>
          <w:b/>
          <w:bCs/>
          <w:color w:val="222222"/>
          <w:sz w:val="28"/>
          <w:szCs w:val="28"/>
        </w:rPr>
        <w:t>?</w:t>
      </w:r>
    </w:p>
    <w:p w:rsidR="008800F0" w:rsidRPr="008800F0" w:rsidRDefault="008800F0" w:rsidP="008800F0">
      <w:pPr>
        <w:shd w:val="clear" w:color="auto" w:fill="FFFFFF"/>
        <w:spacing w:after="240" w:line="240" w:lineRule="auto"/>
        <w:rPr>
          <w:rFonts w:ascii="Calibri" w:eastAsia="Times New Roman" w:hAnsi="Calibri" w:cs="Helvetica"/>
          <w:color w:val="4E4242"/>
        </w:rPr>
      </w:pPr>
      <w:r w:rsidRPr="008800F0">
        <w:rPr>
          <w:rFonts w:ascii="Calibri" w:eastAsia="Times New Roman" w:hAnsi="Calibri" w:cs="Helvetica"/>
          <w:color w:val="4E4242"/>
        </w:rPr>
        <w:t xml:space="preserve">There are many job scheduling frameworks available today. Why then should you use </w:t>
      </w:r>
      <w:proofErr w:type="spellStart"/>
      <w:r w:rsidRPr="008800F0">
        <w:rPr>
          <w:rFonts w:ascii="Calibri" w:eastAsia="Times New Roman" w:hAnsi="Calibri" w:cs="Helvetica"/>
          <w:color w:val="4E4242"/>
        </w:rPr>
        <w:t>Hangfire</w:t>
      </w:r>
      <w:proofErr w:type="spellEnd"/>
      <w:r w:rsidRPr="008800F0">
        <w:rPr>
          <w:rFonts w:ascii="Calibri" w:eastAsia="Times New Roman" w:hAnsi="Calibri" w:cs="Helvetica"/>
          <w:color w:val="4E4242"/>
        </w:rPr>
        <w:t xml:space="preserve"> instead of, say, Quartz.Net, which is another popular framework that has long been in use? Well, one of the major drawbacks of Quartz.Net is that it needs a Windows Service. On the contrary, you don't need a Windows Service to use </w:t>
      </w:r>
      <w:proofErr w:type="spellStart"/>
      <w:r w:rsidRPr="008800F0">
        <w:rPr>
          <w:rFonts w:ascii="Calibri" w:eastAsia="Times New Roman" w:hAnsi="Calibri" w:cs="Helvetica"/>
          <w:color w:val="4E4242"/>
        </w:rPr>
        <w:t>Hangfire</w:t>
      </w:r>
      <w:proofErr w:type="spellEnd"/>
      <w:r w:rsidRPr="008800F0">
        <w:rPr>
          <w:rFonts w:ascii="Calibri" w:eastAsia="Times New Roman" w:hAnsi="Calibri" w:cs="Helvetica"/>
          <w:color w:val="4E4242"/>
        </w:rPr>
        <w:t xml:space="preserve"> in your application. The ability to run without a Windows Service makes </w:t>
      </w:r>
      <w:proofErr w:type="spellStart"/>
      <w:r w:rsidRPr="008800F0">
        <w:rPr>
          <w:rFonts w:ascii="Calibri" w:eastAsia="Times New Roman" w:hAnsi="Calibri" w:cs="Helvetica"/>
          <w:color w:val="4E4242"/>
        </w:rPr>
        <w:t>Hangfire</w:t>
      </w:r>
      <w:proofErr w:type="spellEnd"/>
      <w:r w:rsidRPr="008800F0">
        <w:rPr>
          <w:rFonts w:ascii="Calibri" w:eastAsia="Times New Roman" w:hAnsi="Calibri" w:cs="Helvetica"/>
          <w:color w:val="4E4242"/>
        </w:rPr>
        <w:t xml:space="preserve"> a good choice over Quartz.Net. </w:t>
      </w:r>
      <w:proofErr w:type="spellStart"/>
      <w:r w:rsidRPr="008800F0">
        <w:rPr>
          <w:rFonts w:ascii="Calibri" w:eastAsia="Times New Roman" w:hAnsi="Calibri" w:cs="Helvetica"/>
          <w:color w:val="4E4242"/>
        </w:rPr>
        <w:t>Hangfire</w:t>
      </w:r>
      <w:proofErr w:type="spellEnd"/>
      <w:r w:rsidRPr="008800F0">
        <w:rPr>
          <w:rFonts w:ascii="Calibri" w:eastAsia="Times New Roman" w:hAnsi="Calibri" w:cs="Helvetica"/>
          <w:color w:val="4E4242"/>
        </w:rPr>
        <w:t xml:space="preserve"> takes advantage of the request processing pipeline of ASP.Net for processing and executing jobs.</w:t>
      </w:r>
    </w:p>
    <w:p w:rsidR="008800F0" w:rsidRPr="008800F0" w:rsidRDefault="008800F0" w:rsidP="008800F0">
      <w:pPr>
        <w:shd w:val="clear" w:color="auto" w:fill="FFFFFF"/>
        <w:spacing w:after="240" w:line="240" w:lineRule="auto"/>
        <w:rPr>
          <w:rFonts w:ascii="Calibri" w:eastAsia="Times New Roman" w:hAnsi="Calibri" w:cs="Helvetica"/>
          <w:color w:val="4E4242"/>
        </w:rPr>
      </w:pPr>
      <w:r w:rsidRPr="008800F0">
        <w:rPr>
          <w:rFonts w:ascii="Calibri" w:eastAsia="Times New Roman" w:hAnsi="Calibri" w:cs="Helvetica"/>
          <w:color w:val="4E4242"/>
        </w:rPr>
        <w:t xml:space="preserve">Note that </w:t>
      </w:r>
      <w:proofErr w:type="spellStart"/>
      <w:r w:rsidRPr="008800F0">
        <w:rPr>
          <w:rFonts w:ascii="Calibri" w:eastAsia="Times New Roman" w:hAnsi="Calibri" w:cs="Helvetica"/>
          <w:color w:val="4E4242"/>
        </w:rPr>
        <w:t>Hangfire</w:t>
      </w:r>
      <w:proofErr w:type="spellEnd"/>
      <w:r w:rsidRPr="008800F0">
        <w:rPr>
          <w:rFonts w:ascii="Calibri" w:eastAsia="Times New Roman" w:hAnsi="Calibri" w:cs="Helvetica"/>
          <w:color w:val="4E4242"/>
        </w:rPr>
        <w:t xml:space="preserve"> is not limited to Web applications; you can also use it in your Console applications. The </w:t>
      </w:r>
      <w:hyperlink r:id="rId5" w:tgtFrame="_blank" w:history="1">
        <w:r w:rsidRPr="008800F0">
          <w:rPr>
            <w:rFonts w:ascii="Calibri" w:eastAsia="Times New Roman" w:hAnsi="Calibri" w:cs="Helvetica"/>
            <w:color w:val="EF4C23"/>
          </w:rPr>
          <w:t xml:space="preserve">documentation for </w:t>
        </w:r>
        <w:proofErr w:type="spellStart"/>
        <w:r w:rsidRPr="008800F0">
          <w:rPr>
            <w:rFonts w:ascii="Calibri" w:eastAsia="Times New Roman" w:hAnsi="Calibri" w:cs="Helvetica"/>
            <w:color w:val="EF4C23"/>
          </w:rPr>
          <w:t>Hangfire</w:t>
        </w:r>
        <w:proofErr w:type="spellEnd"/>
      </w:hyperlink>
      <w:r w:rsidRPr="008800F0">
        <w:rPr>
          <w:rFonts w:ascii="Calibri" w:eastAsia="Times New Roman" w:hAnsi="Calibri" w:cs="Helvetica"/>
          <w:color w:val="4E4242"/>
        </w:rPr>
        <w:t xml:space="preserve"> is very detailed and well structured, and the best feature is its built-in dashboard. The </w:t>
      </w:r>
      <w:proofErr w:type="spellStart"/>
      <w:r w:rsidRPr="008800F0">
        <w:rPr>
          <w:rFonts w:ascii="Calibri" w:eastAsia="Times New Roman" w:hAnsi="Calibri" w:cs="Helvetica"/>
          <w:color w:val="4E4242"/>
        </w:rPr>
        <w:t>Hangfire</w:t>
      </w:r>
      <w:proofErr w:type="spellEnd"/>
      <w:r w:rsidRPr="008800F0">
        <w:rPr>
          <w:rFonts w:ascii="Calibri" w:eastAsia="Times New Roman" w:hAnsi="Calibri" w:cs="Helvetica"/>
          <w:color w:val="4E4242"/>
        </w:rPr>
        <w:t xml:space="preserve"> dashboard shows detailed information on jobs, queues, status of jobs, and so on.</w:t>
      </w:r>
    </w:p>
    <w:p w:rsidR="00100253" w:rsidRDefault="00100253">
      <w:r>
        <w:t xml:space="preserve"> For respective </w:t>
      </w:r>
      <w:proofErr w:type="spellStart"/>
      <w:r>
        <w:t>schedulars</w:t>
      </w:r>
      <w:proofErr w:type="spellEnd"/>
    </w:p>
    <w:p w:rsidR="00962151" w:rsidRDefault="00100253">
      <w:hyperlink r:id="rId6" w:history="1">
        <w:r>
          <w:rPr>
            <w:rStyle w:val="Hyperlink"/>
          </w:rPr>
          <w:t>https://www.hangfire.io/</w:t>
        </w:r>
      </w:hyperlink>
    </w:p>
    <w:p w:rsidR="00CB7FD7" w:rsidRDefault="00CB7FD7"/>
    <w:p w:rsidR="00CB7FD7" w:rsidRDefault="00CB7FD7">
      <w:hyperlink r:id="rId7" w:history="1">
        <w:r>
          <w:rPr>
            <w:rStyle w:val="Hyperlink"/>
          </w:rPr>
          <w:t>https://github.com/icsharp/Hangfire.RecurringJobExtensions</w:t>
        </w:r>
      </w:hyperlink>
      <w:bookmarkStart w:id="0" w:name="_GoBack"/>
      <w:bookmarkEnd w:id="0"/>
    </w:p>
    <w:p w:rsid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</w:p>
    <w:p w:rsidR="00100253" w:rsidRP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  <w:r w:rsidRPr="00100253">
        <w:rPr>
          <w:rFonts w:asciiTheme="minorHAnsi" w:hAnsiTheme="minorHAnsi" w:cs="Helvetica"/>
          <w:b w:val="0"/>
          <w:bCs w:val="0"/>
          <w:color w:val="333333"/>
        </w:rPr>
        <w:t>Fire-and-forget jobs</w:t>
      </w:r>
    </w:p>
    <w:p w:rsidR="00100253" w:rsidRPr="00100253" w:rsidRDefault="00100253" w:rsidP="0010025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2"/>
          <w:szCs w:val="22"/>
        </w:rPr>
      </w:pPr>
      <w:r w:rsidRPr="00100253">
        <w:rPr>
          <w:rFonts w:asciiTheme="minorHAnsi" w:hAnsiTheme="minorHAnsi" w:cs="Helvetica"/>
          <w:color w:val="333333"/>
          <w:sz w:val="22"/>
          <w:szCs w:val="22"/>
        </w:rPr>
        <w:t>Fire-and-forget jobs are executed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only once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 and almost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immediately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 after creation.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proofErr w:type="spellStart"/>
      <w:proofErr w:type="gramStart"/>
      <w:r w:rsidRPr="00100253">
        <w:rPr>
          <w:rStyle w:val="keywd"/>
          <w:rFonts w:asciiTheme="minorHAnsi" w:hAnsiTheme="minorHAnsi" w:cs="Consolas"/>
          <w:color w:val="182AFC"/>
          <w:sz w:val="22"/>
          <w:szCs w:val="22"/>
        </w:rPr>
        <w:t>var</w:t>
      </w:r>
      <w:proofErr w:type="spellEnd"/>
      <w:proofErr w:type="gramEnd"/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</w:t>
      </w:r>
      <w:proofErr w:type="spellStart"/>
      <w:r w:rsidRPr="00100253">
        <w:rPr>
          <w:rFonts w:asciiTheme="minorHAnsi" w:hAnsiTheme="minorHAnsi" w:cs="Consolas"/>
          <w:color w:val="333333"/>
          <w:sz w:val="22"/>
          <w:szCs w:val="22"/>
        </w:rPr>
        <w:t>jobId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= </w:t>
      </w:r>
      <w:proofErr w:type="spell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BackgroundJob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.Enqueue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(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   () =&gt; </w:t>
      </w:r>
      <w:proofErr w:type="spellStart"/>
      <w:proofErr w:type="gram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Console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.WriteLine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  <w:r w:rsidRPr="00100253">
        <w:rPr>
          <w:rStyle w:val="string"/>
          <w:rFonts w:asciiTheme="minorHAnsi" w:hAnsiTheme="minorHAnsi" w:cs="Consolas"/>
          <w:color w:val="A01714"/>
          <w:sz w:val="22"/>
          <w:szCs w:val="22"/>
        </w:rPr>
        <w:t>"Fire-and-forget!"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));</w:t>
      </w:r>
    </w:p>
    <w:p w:rsid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</w:p>
    <w:p w:rsidR="00100253" w:rsidRP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  <w:r w:rsidRPr="00100253">
        <w:rPr>
          <w:rFonts w:asciiTheme="minorHAnsi" w:hAnsiTheme="minorHAnsi" w:cs="Helvetica"/>
          <w:b w:val="0"/>
          <w:bCs w:val="0"/>
          <w:color w:val="333333"/>
        </w:rPr>
        <w:t>Delayed jobs</w:t>
      </w:r>
    </w:p>
    <w:p w:rsidR="00100253" w:rsidRPr="00100253" w:rsidRDefault="00100253" w:rsidP="0010025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2"/>
          <w:szCs w:val="22"/>
        </w:rPr>
      </w:pPr>
      <w:r w:rsidRPr="00100253">
        <w:rPr>
          <w:rFonts w:asciiTheme="minorHAnsi" w:hAnsiTheme="minorHAnsi" w:cs="Helvetica"/>
          <w:color w:val="333333"/>
          <w:sz w:val="22"/>
          <w:szCs w:val="22"/>
        </w:rPr>
        <w:t>Delayed jobs are executed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only once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 too, but not immediately, after a certain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time interval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.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proofErr w:type="spellStart"/>
      <w:proofErr w:type="gramStart"/>
      <w:r w:rsidRPr="00100253">
        <w:rPr>
          <w:rStyle w:val="keywd"/>
          <w:rFonts w:asciiTheme="minorHAnsi" w:hAnsiTheme="minorHAnsi" w:cs="Consolas"/>
          <w:color w:val="182AFC"/>
          <w:sz w:val="22"/>
          <w:szCs w:val="22"/>
        </w:rPr>
        <w:t>var</w:t>
      </w:r>
      <w:proofErr w:type="spellEnd"/>
      <w:proofErr w:type="gramEnd"/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</w:t>
      </w:r>
      <w:proofErr w:type="spellStart"/>
      <w:r w:rsidRPr="00100253">
        <w:rPr>
          <w:rFonts w:asciiTheme="minorHAnsi" w:hAnsiTheme="minorHAnsi" w:cs="Consolas"/>
          <w:color w:val="333333"/>
          <w:sz w:val="22"/>
          <w:szCs w:val="22"/>
        </w:rPr>
        <w:t>jobId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= </w:t>
      </w:r>
      <w:proofErr w:type="spell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BackgroundJob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.Schedule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(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   () =&gt; </w:t>
      </w:r>
      <w:proofErr w:type="spellStart"/>
      <w:proofErr w:type="gram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Console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.WriteLine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  <w:r w:rsidRPr="00100253">
        <w:rPr>
          <w:rStyle w:val="string"/>
          <w:rFonts w:asciiTheme="minorHAnsi" w:hAnsiTheme="minorHAnsi" w:cs="Consolas"/>
          <w:color w:val="A01714"/>
          <w:sz w:val="22"/>
          <w:szCs w:val="22"/>
        </w:rPr>
        <w:t>"Delayed!"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),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TimeSpan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.FromDays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  <w:r w:rsidRPr="00100253">
        <w:rPr>
          <w:rFonts w:asciiTheme="minorHAnsi" w:hAnsiTheme="minorHAnsi" w:cs="Consolas"/>
          <w:color w:val="333333"/>
          <w:sz w:val="22"/>
          <w:szCs w:val="22"/>
        </w:rPr>
        <w:t>7));</w:t>
      </w:r>
    </w:p>
    <w:p w:rsid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</w:p>
    <w:p w:rsidR="00100253" w:rsidRP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  <w:r w:rsidRPr="00100253">
        <w:rPr>
          <w:rFonts w:asciiTheme="minorHAnsi" w:hAnsiTheme="minorHAnsi" w:cs="Helvetica"/>
          <w:b w:val="0"/>
          <w:bCs w:val="0"/>
          <w:color w:val="333333"/>
        </w:rPr>
        <w:t>Recurring jobs</w:t>
      </w:r>
    </w:p>
    <w:p w:rsidR="00100253" w:rsidRPr="00100253" w:rsidRDefault="00100253" w:rsidP="0010025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2"/>
          <w:szCs w:val="22"/>
        </w:rPr>
      </w:pPr>
      <w:r w:rsidRPr="00100253">
        <w:rPr>
          <w:rFonts w:asciiTheme="minorHAnsi" w:hAnsiTheme="minorHAnsi" w:cs="Helvetica"/>
          <w:color w:val="333333"/>
          <w:sz w:val="22"/>
          <w:szCs w:val="22"/>
        </w:rPr>
        <w:t>Recurring jobs fire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many times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 on the specified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CRON schedule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.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proofErr w:type="spellStart"/>
      <w:proofErr w:type="gram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RecurringJob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.AddOrUpdate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   () =&gt; </w:t>
      </w:r>
      <w:proofErr w:type="spellStart"/>
      <w:proofErr w:type="gram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Console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.WriteLine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  <w:r w:rsidRPr="00100253">
        <w:rPr>
          <w:rStyle w:val="string"/>
          <w:rFonts w:asciiTheme="minorHAnsi" w:hAnsiTheme="minorHAnsi" w:cs="Consolas"/>
          <w:color w:val="A01714"/>
          <w:sz w:val="22"/>
          <w:szCs w:val="22"/>
        </w:rPr>
        <w:t>"Recurring!"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),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   </w:t>
      </w:r>
      <w:proofErr w:type="spell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Cron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.Daily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);</w:t>
      </w:r>
    </w:p>
    <w:p w:rsidR="00100253" w:rsidRP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  <w:r w:rsidRPr="00100253">
        <w:rPr>
          <w:rFonts w:asciiTheme="minorHAnsi" w:hAnsiTheme="minorHAnsi" w:cs="Helvetica"/>
          <w:b w:val="0"/>
          <w:bCs w:val="0"/>
          <w:color w:val="333333"/>
        </w:rPr>
        <w:t>Continuations</w:t>
      </w:r>
    </w:p>
    <w:p w:rsidR="00100253" w:rsidRPr="00100253" w:rsidRDefault="00100253" w:rsidP="0010025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2"/>
          <w:szCs w:val="22"/>
        </w:rPr>
      </w:pPr>
      <w:r w:rsidRPr="00100253">
        <w:rPr>
          <w:rFonts w:asciiTheme="minorHAnsi" w:hAnsiTheme="minorHAnsi" w:cs="Helvetica"/>
          <w:color w:val="333333"/>
          <w:sz w:val="22"/>
          <w:szCs w:val="22"/>
        </w:rPr>
        <w:t>Continuations are executed when its parent job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has been finished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.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proofErr w:type="spellStart"/>
      <w:proofErr w:type="gram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BackgroundJob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.ContinueWith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 w:rsidRPr="00100253">
        <w:rPr>
          <w:rFonts w:asciiTheme="minorHAnsi" w:hAnsiTheme="minorHAnsi" w:cs="Consolas"/>
          <w:color w:val="333333"/>
          <w:sz w:val="22"/>
          <w:szCs w:val="22"/>
        </w:rPr>
        <w:t>jobId</w:t>
      </w:r>
      <w:proofErr w:type="spellEnd"/>
      <w:proofErr w:type="gramEnd"/>
      <w:r w:rsidRPr="00100253">
        <w:rPr>
          <w:rFonts w:asciiTheme="minorHAnsi" w:hAnsiTheme="minorHAnsi" w:cs="Consolas"/>
          <w:color w:val="333333"/>
          <w:sz w:val="22"/>
          <w:szCs w:val="22"/>
        </w:rPr>
        <w:t>,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Fonts w:asciiTheme="minorHAnsi" w:hAnsiTheme="minorHAnsi" w:cs="Consolas"/>
          <w:color w:val="333333"/>
          <w:sz w:val="22"/>
          <w:szCs w:val="22"/>
        </w:rPr>
        <w:t xml:space="preserve">    () =&gt; </w:t>
      </w:r>
      <w:proofErr w:type="spellStart"/>
      <w:proofErr w:type="gram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Console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.WriteLine</w:t>
      </w:r>
      <w:proofErr w:type="spellEnd"/>
      <w:r w:rsidRPr="00100253">
        <w:rPr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  <w:r w:rsidRPr="00100253">
        <w:rPr>
          <w:rStyle w:val="string"/>
          <w:rFonts w:asciiTheme="minorHAnsi" w:hAnsiTheme="minorHAnsi" w:cs="Consolas"/>
          <w:color w:val="A01714"/>
          <w:sz w:val="22"/>
          <w:szCs w:val="22"/>
        </w:rPr>
        <w:t>"Continuation!"</w:t>
      </w:r>
      <w:r w:rsidRPr="00100253">
        <w:rPr>
          <w:rFonts w:asciiTheme="minorHAnsi" w:hAnsiTheme="minorHAnsi" w:cs="Consolas"/>
          <w:color w:val="333333"/>
          <w:sz w:val="22"/>
          <w:szCs w:val="22"/>
        </w:rPr>
        <w:t>));</w:t>
      </w:r>
    </w:p>
    <w:p w:rsid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</w:p>
    <w:p w:rsidR="00100253" w:rsidRP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  <w:r w:rsidRPr="00100253">
        <w:rPr>
          <w:rFonts w:asciiTheme="minorHAnsi" w:hAnsiTheme="minorHAnsi" w:cs="Helvetica"/>
          <w:b w:val="0"/>
          <w:bCs w:val="0"/>
          <w:color w:val="333333"/>
        </w:rPr>
        <w:t>Batches </w:t>
      </w:r>
    </w:p>
    <w:p w:rsidR="00100253" w:rsidRPr="00100253" w:rsidRDefault="00100253" w:rsidP="00100253">
      <w:pPr>
        <w:pStyle w:val="Heading3"/>
        <w:shd w:val="clear" w:color="auto" w:fill="337AB7"/>
        <w:spacing w:before="300" w:after="150"/>
        <w:jc w:val="center"/>
        <w:textAlignment w:val="baseline"/>
        <w:rPr>
          <w:rFonts w:asciiTheme="minorHAnsi" w:hAnsiTheme="minorHAnsi" w:cs="Helvetica"/>
          <w:color w:val="FFFFFF"/>
        </w:rPr>
      </w:pPr>
      <w:r w:rsidRPr="00100253">
        <w:rPr>
          <w:rFonts w:asciiTheme="minorHAnsi" w:hAnsiTheme="minorHAnsi" w:cs="Helvetica"/>
          <w:color w:val="FFFFFF"/>
        </w:rPr>
        <w:t>Pro</w:t>
      </w:r>
    </w:p>
    <w:p w:rsidR="00100253" w:rsidRPr="00100253" w:rsidRDefault="00100253" w:rsidP="0010025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2"/>
          <w:szCs w:val="22"/>
        </w:rPr>
      </w:pPr>
      <w:r w:rsidRPr="00100253">
        <w:rPr>
          <w:rFonts w:asciiTheme="minorHAnsi" w:hAnsiTheme="minorHAnsi" w:cs="Helvetica"/>
          <w:color w:val="333333"/>
          <w:sz w:val="22"/>
          <w:szCs w:val="22"/>
        </w:rPr>
        <w:t>Batch is a group of background jobs that is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created atomically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 and considered as a single entity.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Style w:val="HTMLCode"/>
          <w:rFonts w:asciiTheme="minorHAnsi" w:hAnsiTheme="minorHAnsi" w:cs="Consolas"/>
          <w:color w:val="333333"/>
          <w:sz w:val="22"/>
          <w:szCs w:val="22"/>
        </w:rPr>
      </w:pPr>
      <w:proofErr w:type="spellStart"/>
      <w:proofErr w:type="gramStart"/>
      <w:r w:rsidRPr="00100253">
        <w:rPr>
          <w:rStyle w:val="keywd"/>
          <w:rFonts w:asciiTheme="minorHAnsi" w:hAnsiTheme="minorHAnsi" w:cs="Consolas"/>
          <w:color w:val="182AFC"/>
          <w:sz w:val="22"/>
          <w:szCs w:val="22"/>
        </w:rPr>
        <w:t>var</w:t>
      </w:r>
      <w:proofErr w:type="spellEnd"/>
      <w:proofErr w:type="gram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 xml:space="preserve"> </w:t>
      </w:r>
      <w:proofErr w:type="spellStart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batchId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 xml:space="preserve"> = </w:t>
      </w:r>
      <w:proofErr w:type="spell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BatchJob</w:t>
      </w: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.StartNew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(x =&gt;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Style w:val="HTMLCode"/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{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Style w:val="HTMLCode"/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x.Enqueue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 xml:space="preserve">() =&gt; </w:t>
      </w:r>
      <w:proofErr w:type="spell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Console</w:t>
      </w: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.WriteLine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(</w:t>
      </w:r>
      <w:r w:rsidRPr="00100253">
        <w:rPr>
          <w:rStyle w:val="string"/>
          <w:rFonts w:asciiTheme="minorHAnsi" w:hAnsiTheme="minorHAnsi" w:cs="Consolas"/>
          <w:color w:val="A01714"/>
          <w:sz w:val="22"/>
          <w:szCs w:val="22"/>
        </w:rPr>
        <w:t>"Job 1"</w:t>
      </w: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));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Style w:val="HTMLCode"/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x.Enqueue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 xml:space="preserve">() =&gt; </w:t>
      </w:r>
      <w:proofErr w:type="spell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Console</w:t>
      </w: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.WriteLine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(</w:t>
      </w:r>
      <w:r w:rsidRPr="00100253">
        <w:rPr>
          <w:rStyle w:val="string"/>
          <w:rFonts w:asciiTheme="minorHAnsi" w:hAnsiTheme="minorHAnsi" w:cs="Consolas"/>
          <w:color w:val="A01714"/>
          <w:sz w:val="22"/>
          <w:szCs w:val="22"/>
        </w:rPr>
        <w:t>"Job 2"</w:t>
      </w: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));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});</w:t>
      </w:r>
    </w:p>
    <w:p w:rsid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</w:p>
    <w:p w:rsidR="00100253" w:rsidRPr="00100253" w:rsidRDefault="00100253" w:rsidP="00100253">
      <w:pPr>
        <w:pStyle w:val="Heading3"/>
        <w:shd w:val="clear" w:color="auto" w:fill="FFFFFF"/>
        <w:spacing w:before="300" w:after="150"/>
        <w:rPr>
          <w:rFonts w:asciiTheme="minorHAnsi" w:hAnsiTheme="minorHAnsi" w:cs="Helvetica"/>
          <w:b w:val="0"/>
          <w:bCs w:val="0"/>
          <w:color w:val="333333"/>
        </w:rPr>
      </w:pPr>
      <w:r w:rsidRPr="00100253">
        <w:rPr>
          <w:rFonts w:asciiTheme="minorHAnsi" w:hAnsiTheme="minorHAnsi" w:cs="Helvetica"/>
          <w:b w:val="0"/>
          <w:bCs w:val="0"/>
          <w:color w:val="333333"/>
        </w:rPr>
        <w:t>Batch Continuations </w:t>
      </w:r>
    </w:p>
    <w:p w:rsidR="00100253" w:rsidRPr="00100253" w:rsidRDefault="00100253" w:rsidP="00100253">
      <w:pPr>
        <w:pStyle w:val="Heading3"/>
        <w:shd w:val="clear" w:color="auto" w:fill="337AB7"/>
        <w:spacing w:before="300" w:after="150"/>
        <w:jc w:val="center"/>
        <w:textAlignment w:val="baseline"/>
        <w:rPr>
          <w:rFonts w:asciiTheme="minorHAnsi" w:hAnsiTheme="minorHAnsi" w:cs="Helvetica"/>
          <w:color w:val="FFFFFF"/>
        </w:rPr>
      </w:pPr>
      <w:r w:rsidRPr="00100253">
        <w:rPr>
          <w:rFonts w:asciiTheme="minorHAnsi" w:hAnsiTheme="minorHAnsi" w:cs="Helvetica"/>
          <w:color w:val="FFFFFF"/>
        </w:rPr>
        <w:t>Pro</w:t>
      </w:r>
    </w:p>
    <w:p w:rsidR="00100253" w:rsidRPr="00100253" w:rsidRDefault="00100253" w:rsidP="0010025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2"/>
          <w:szCs w:val="22"/>
        </w:rPr>
      </w:pPr>
      <w:r w:rsidRPr="00100253">
        <w:rPr>
          <w:rFonts w:asciiTheme="minorHAnsi" w:hAnsiTheme="minorHAnsi" w:cs="Helvetica"/>
          <w:color w:val="333333"/>
          <w:sz w:val="22"/>
          <w:szCs w:val="22"/>
        </w:rPr>
        <w:t>Batch continuation is fired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when all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 background jobs in a parent batch </w:t>
      </w:r>
      <w:r w:rsidRPr="00100253">
        <w:rPr>
          <w:rStyle w:val="Strong"/>
          <w:rFonts w:asciiTheme="minorHAnsi" w:hAnsiTheme="minorHAnsi" w:cs="Helvetica"/>
          <w:color w:val="333333"/>
          <w:sz w:val="22"/>
          <w:szCs w:val="22"/>
        </w:rPr>
        <w:t>finished</w:t>
      </w:r>
      <w:r w:rsidRPr="00100253">
        <w:rPr>
          <w:rFonts w:asciiTheme="minorHAnsi" w:hAnsiTheme="minorHAnsi" w:cs="Helvetica"/>
          <w:color w:val="333333"/>
          <w:sz w:val="22"/>
          <w:szCs w:val="22"/>
        </w:rPr>
        <w:t>.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Style w:val="HTMLCode"/>
          <w:rFonts w:asciiTheme="minorHAnsi" w:hAnsiTheme="minorHAnsi" w:cs="Consolas"/>
          <w:color w:val="333333"/>
          <w:sz w:val="22"/>
          <w:szCs w:val="22"/>
        </w:rPr>
      </w:pPr>
      <w:proofErr w:type="spellStart"/>
      <w:proofErr w:type="gram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BatchJob</w:t>
      </w: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.ContinueWith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(</w:t>
      </w:r>
      <w:proofErr w:type="spellStart"/>
      <w:proofErr w:type="gram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batchId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, x =&gt;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Style w:val="HTMLCode"/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{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Style w:val="HTMLCode"/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x.Enqueue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(</w:t>
      </w:r>
      <w:proofErr w:type="gram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 xml:space="preserve">() =&gt; </w:t>
      </w:r>
      <w:proofErr w:type="spellStart"/>
      <w:r w:rsidRPr="00100253">
        <w:rPr>
          <w:rStyle w:val="type"/>
          <w:rFonts w:asciiTheme="minorHAnsi" w:hAnsiTheme="minorHAnsi" w:cs="Consolas"/>
          <w:color w:val="2B91AF"/>
          <w:sz w:val="22"/>
          <w:szCs w:val="22"/>
        </w:rPr>
        <w:t>Console</w:t>
      </w: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.WriteLine</w:t>
      </w:r>
      <w:proofErr w:type="spellEnd"/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(</w:t>
      </w:r>
      <w:r w:rsidRPr="00100253">
        <w:rPr>
          <w:rStyle w:val="string"/>
          <w:rFonts w:asciiTheme="minorHAnsi" w:hAnsiTheme="minorHAnsi" w:cs="Consolas"/>
          <w:color w:val="A01714"/>
          <w:sz w:val="22"/>
          <w:szCs w:val="22"/>
        </w:rPr>
        <w:t>"Last Job"</w:t>
      </w: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t>));</w:t>
      </w:r>
    </w:p>
    <w:p w:rsidR="00100253" w:rsidRPr="00100253" w:rsidRDefault="00100253" w:rsidP="00100253">
      <w:pPr>
        <w:pStyle w:val="HTMLPreformatted"/>
        <w:shd w:val="clear" w:color="auto" w:fill="F5F5F5"/>
        <w:wordWrap w:val="0"/>
        <w:spacing w:after="150"/>
        <w:rPr>
          <w:rFonts w:asciiTheme="minorHAnsi" w:hAnsiTheme="minorHAnsi" w:cs="Consolas"/>
          <w:color w:val="333333"/>
          <w:sz w:val="22"/>
          <w:szCs w:val="22"/>
        </w:rPr>
      </w:pPr>
      <w:r w:rsidRPr="00100253">
        <w:rPr>
          <w:rStyle w:val="HTMLCode"/>
          <w:rFonts w:asciiTheme="minorHAnsi" w:hAnsiTheme="minorHAnsi" w:cs="Consolas"/>
          <w:color w:val="333333"/>
          <w:sz w:val="22"/>
          <w:szCs w:val="22"/>
        </w:rPr>
        <w:lastRenderedPageBreak/>
        <w:t>});</w:t>
      </w:r>
    </w:p>
    <w:p w:rsidR="00100253" w:rsidRPr="00100253" w:rsidRDefault="00100253"/>
    <w:p w:rsidR="00100253" w:rsidRDefault="00100253"/>
    <w:p w:rsidR="00100253" w:rsidRDefault="00100253">
      <w:pPr>
        <w:rPr>
          <w:rFonts w:ascii="Calibri" w:hAnsi="Calibri"/>
        </w:rPr>
      </w:pPr>
    </w:p>
    <w:p w:rsidR="00C4315B" w:rsidRDefault="00C4315B">
      <w:pPr>
        <w:rPr>
          <w:rFonts w:ascii="Calibri" w:hAnsi="Calibri"/>
        </w:rPr>
      </w:pPr>
    </w:p>
    <w:p w:rsidR="00C4315B" w:rsidRDefault="00CB7FD7">
      <w:pPr>
        <w:rPr>
          <w:rFonts w:ascii="Calibri" w:hAnsi="Calibri"/>
        </w:rPr>
      </w:pPr>
      <w:hyperlink r:id="rId8" w:history="1">
        <w:r w:rsidR="00C4315B">
          <w:rPr>
            <w:rStyle w:val="Hyperlink"/>
          </w:rPr>
          <w:t>https://www.c-sharpcorner.com/article/schedule-background-jobs-using-hangfire-in-asp-net-core/</w:t>
        </w:r>
      </w:hyperlink>
    </w:p>
    <w:p w:rsidR="0077447D" w:rsidRDefault="0077447D">
      <w:pPr>
        <w:rPr>
          <w:rFonts w:ascii="Calibri" w:hAnsi="Calibri"/>
        </w:rPr>
      </w:pPr>
    </w:p>
    <w:p w:rsidR="0077447D" w:rsidRDefault="0077447D">
      <w:pPr>
        <w:rPr>
          <w:rFonts w:ascii="Calibri" w:hAnsi="Calibri"/>
        </w:rPr>
      </w:pPr>
      <w:r>
        <w:rPr>
          <w:rFonts w:ascii="Calibri" w:hAnsi="Calibri"/>
        </w:rPr>
        <w:t xml:space="preserve">Install </w:t>
      </w:r>
      <w:proofErr w:type="spellStart"/>
      <w:r>
        <w:rPr>
          <w:rFonts w:ascii="Calibri" w:hAnsi="Calibri"/>
        </w:rPr>
        <w:t>HangFire</w:t>
      </w:r>
      <w:proofErr w:type="spellEnd"/>
      <w:r>
        <w:rPr>
          <w:rFonts w:ascii="Calibri" w:hAnsi="Calibri"/>
        </w:rPr>
        <w:t xml:space="preserve"> using -&gt; </w:t>
      </w:r>
      <w:proofErr w:type="spellStart"/>
      <w:r>
        <w:rPr>
          <w:rFonts w:ascii="Calibri" w:hAnsi="Calibri"/>
        </w:rPr>
        <w:t>npm</w:t>
      </w:r>
      <w:proofErr w:type="spellEnd"/>
    </w:p>
    <w:p w:rsidR="0077447D" w:rsidRDefault="0077447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Startup.cs</w:t>
      </w:r>
      <w:proofErr w:type="spellEnd"/>
    </w:p>
    <w:p w:rsidR="0077447D" w:rsidRDefault="0077447D" w:rsidP="005E4B9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Hangfire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B9A" w:rsidRDefault="005E4B9A" w:rsidP="005E4B9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Hangfire.Console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4B9A" w:rsidRDefault="005E4B9A" w:rsidP="005E4B9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Hangfire.RecurringJobExtensions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7447D" w:rsidRDefault="0077447D">
      <w:pPr>
        <w:rPr>
          <w:rFonts w:ascii="Consolas" w:hAnsi="Consolas" w:cs="Consolas"/>
          <w:color w:val="000000"/>
          <w:sz w:val="19"/>
          <w:szCs w:val="19"/>
        </w:rPr>
      </w:pP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services.AddHangfire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 =&gt; {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configuration.UseSqlServerStorage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Source=125.62.198.183;Initial Catalog=3nad;User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IT-TekDB;Password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=u$t@y0ut"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IHostingEnvironment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app.UseHangfireDashboard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app.UseHangfireServer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447D" w:rsidRDefault="0077447D" w:rsidP="007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47D" w:rsidRDefault="0077447D" w:rsidP="007744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447D" w:rsidRDefault="0077447D">
      <w:pPr>
        <w:rPr>
          <w:rFonts w:ascii="Consolas" w:hAnsi="Consolas" w:cs="Consolas"/>
          <w:color w:val="000000"/>
          <w:sz w:val="19"/>
          <w:szCs w:val="19"/>
        </w:rPr>
      </w:pPr>
    </w:p>
    <w:p w:rsidR="0077447D" w:rsidRPr="00962151" w:rsidRDefault="0077447D">
      <w:pPr>
        <w:rPr>
          <w:rFonts w:ascii="Calibri" w:hAnsi="Calibri"/>
        </w:rPr>
      </w:pPr>
    </w:p>
    <w:sectPr w:rsidR="0077447D" w:rsidRPr="0096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5F"/>
    <w:rsid w:val="00100253"/>
    <w:rsid w:val="005A5DBB"/>
    <w:rsid w:val="005E4B9A"/>
    <w:rsid w:val="0060775F"/>
    <w:rsid w:val="0077447D"/>
    <w:rsid w:val="008800F0"/>
    <w:rsid w:val="00962151"/>
    <w:rsid w:val="00C4315B"/>
    <w:rsid w:val="00C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0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00F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00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253"/>
    <w:rPr>
      <w:rFonts w:ascii="Courier New" w:eastAsia="Times New Roman" w:hAnsi="Courier New" w:cs="Courier New"/>
      <w:sz w:val="20"/>
      <w:szCs w:val="20"/>
    </w:rPr>
  </w:style>
  <w:style w:type="character" w:customStyle="1" w:styleId="keywd">
    <w:name w:val="keywd"/>
    <w:basedOn w:val="DefaultParagraphFont"/>
    <w:rsid w:val="00100253"/>
  </w:style>
  <w:style w:type="character" w:customStyle="1" w:styleId="type">
    <w:name w:val="type"/>
    <w:basedOn w:val="DefaultParagraphFont"/>
    <w:rsid w:val="00100253"/>
  </w:style>
  <w:style w:type="character" w:customStyle="1" w:styleId="string">
    <w:name w:val="string"/>
    <w:basedOn w:val="DefaultParagraphFont"/>
    <w:rsid w:val="00100253"/>
  </w:style>
  <w:style w:type="character" w:styleId="HTMLCode">
    <w:name w:val="HTML Code"/>
    <w:basedOn w:val="DefaultParagraphFont"/>
    <w:uiPriority w:val="99"/>
    <w:semiHidden/>
    <w:unhideWhenUsed/>
    <w:rsid w:val="0010025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0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00F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002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253"/>
    <w:rPr>
      <w:rFonts w:ascii="Courier New" w:eastAsia="Times New Roman" w:hAnsi="Courier New" w:cs="Courier New"/>
      <w:sz w:val="20"/>
      <w:szCs w:val="20"/>
    </w:rPr>
  </w:style>
  <w:style w:type="character" w:customStyle="1" w:styleId="keywd">
    <w:name w:val="keywd"/>
    <w:basedOn w:val="DefaultParagraphFont"/>
    <w:rsid w:val="00100253"/>
  </w:style>
  <w:style w:type="character" w:customStyle="1" w:styleId="type">
    <w:name w:val="type"/>
    <w:basedOn w:val="DefaultParagraphFont"/>
    <w:rsid w:val="00100253"/>
  </w:style>
  <w:style w:type="character" w:customStyle="1" w:styleId="string">
    <w:name w:val="string"/>
    <w:basedOn w:val="DefaultParagraphFont"/>
    <w:rsid w:val="00100253"/>
  </w:style>
  <w:style w:type="character" w:styleId="HTMLCode">
    <w:name w:val="HTML Code"/>
    <w:basedOn w:val="DefaultParagraphFont"/>
    <w:uiPriority w:val="99"/>
    <w:semiHidden/>
    <w:unhideWhenUsed/>
    <w:rsid w:val="001002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6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4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44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schedule-background-jobs-using-hangfire-in-asp-net-c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csharp/Hangfire.RecurringJobExtens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ngfire.io/" TargetMode="External"/><Relationship Id="rId5" Type="http://schemas.openxmlformats.org/officeDocument/2006/relationships/hyperlink" Target="http://docs.hangfire.io/en/la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9</cp:revision>
  <dcterms:created xsi:type="dcterms:W3CDTF">2019-10-11T05:27:00Z</dcterms:created>
  <dcterms:modified xsi:type="dcterms:W3CDTF">2019-10-14T13:07:00Z</dcterms:modified>
</cp:coreProperties>
</file>