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8B" w:rsidRPr="00D2738B" w:rsidRDefault="00D2738B">
      <w:pPr>
        <w:rPr>
          <w:rFonts w:cs="Arial"/>
          <w:b/>
          <w:bCs/>
          <w:color w:val="222222"/>
          <w:shd w:val="clear" w:color="auto" w:fill="FFFFFF"/>
        </w:rPr>
      </w:pPr>
      <w:r w:rsidRPr="00D2738B">
        <w:rPr>
          <w:rFonts w:cs="Arial"/>
          <w:b/>
          <w:bCs/>
          <w:color w:val="222222"/>
          <w:shd w:val="clear" w:color="auto" w:fill="FFFFFF"/>
        </w:rPr>
        <w:t>Distributed applications</w:t>
      </w:r>
      <w:r w:rsidRPr="00D2738B">
        <w:rPr>
          <w:rFonts w:cs="Arial"/>
          <w:color w:val="222222"/>
          <w:shd w:val="clear" w:color="auto" w:fill="FFFFFF"/>
        </w:rPr>
        <w:t> (</w:t>
      </w:r>
      <w:r w:rsidRPr="00D2738B">
        <w:rPr>
          <w:rFonts w:cs="Arial"/>
          <w:b/>
          <w:bCs/>
          <w:color w:val="222222"/>
          <w:shd w:val="clear" w:color="auto" w:fill="FFFFFF"/>
        </w:rPr>
        <w:t>distributed</w:t>
      </w:r>
      <w:r w:rsidRPr="00D2738B">
        <w:rPr>
          <w:rFonts w:cs="Arial"/>
          <w:color w:val="222222"/>
          <w:shd w:val="clear" w:color="auto" w:fill="FFFFFF"/>
        </w:rPr>
        <w:t> apps) are </w:t>
      </w:r>
      <w:r w:rsidRPr="00D2738B">
        <w:rPr>
          <w:rFonts w:cs="Arial"/>
          <w:b/>
          <w:bCs/>
          <w:color w:val="222222"/>
          <w:shd w:val="clear" w:color="auto" w:fill="FFFFFF"/>
        </w:rPr>
        <w:t>applications</w:t>
      </w:r>
      <w:r w:rsidRPr="00D2738B">
        <w:rPr>
          <w:rFonts w:cs="Arial"/>
          <w:color w:val="222222"/>
          <w:shd w:val="clear" w:color="auto" w:fill="FFFFFF"/>
        </w:rPr>
        <w:t> or software that runs on multiple computers within a network at the same time and can be stored on servers or with cloud computing.</w:t>
      </w:r>
    </w:p>
    <w:p w:rsidR="00D2738B" w:rsidRDefault="00D2738B">
      <w:pPr>
        <w:rPr>
          <w:rFonts w:cs="Arial"/>
          <w:b/>
          <w:bCs/>
          <w:color w:val="222222"/>
          <w:shd w:val="clear" w:color="auto" w:fill="FFFFFF"/>
        </w:rPr>
      </w:pPr>
      <w:r>
        <w:rPr>
          <w:noProof/>
        </w:rPr>
        <w:drawing>
          <wp:inline distT="0" distB="0" distL="0" distR="0">
            <wp:extent cx="2019300" cy="2267585"/>
            <wp:effectExtent l="0" t="0" r="0" b="0"/>
            <wp:docPr id="1" name="Picture 1" descr="https://examref.com/Content/images/WebF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amref.com/Content/images/WebFar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267585"/>
                    </a:xfrm>
                    <a:prstGeom prst="rect">
                      <a:avLst/>
                    </a:prstGeom>
                    <a:noFill/>
                    <a:ln>
                      <a:noFill/>
                    </a:ln>
                  </pic:spPr>
                </pic:pic>
              </a:graphicData>
            </a:graphic>
          </wp:inline>
        </w:drawing>
      </w:r>
    </w:p>
    <w:p w:rsidR="00D2738B" w:rsidRDefault="00D2738B">
      <w:pPr>
        <w:rPr>
          <w:rFonts w:cs="Arial"/>
          <w:b/>
          <w:bCs/>
          <w:color w:val="222222"/>
          <w:shd w:val="clear" w:color="auto" w:fill="FFFFFF"/>
        </w:rPr>
      </w:pPr>
    </w:p>
    <w:p w:rsidR="002311E5" w:rsidRDefault="001D54F6">
      <w:pPr>
        <w:rPr>
          <w:rFonts w:cs="Arial"/>
          <w:color w:val="222222"/>
          <w:shd w:val="clear" w:color="auto" w:fill="FFFFFF"/>
        </w:rPr>
      </w:pPr>
      <w:r w:rsidRPr="001D54F6">
        <w:rPr>
          <w:rFonts w:cs="Arial"/>
          <w:b/>
          <w:bCs/>
          <w:color w:val="222222"/>
          <w:shd w:val="clear" w:color="auto" w:fill="FFFFFF"/>
        </w:rPr>
        <w:t>Orleans</w:t>
      </w:r>
      <w:r w:rsidRPr="001D54F6">
        <w:rPr>
          <w:rFonts w:cs="Arial"/>
          <w:color w:val="222222"/>
          <w:shd w:val="clear" w:color="auto" w:fill="FFFFFF"/>
        </w:rPr>
        <w:t> is a framework that provides a straight-forward approach to building distributed high-scale computing applications, without the need to learn and apply complex concurrency or other scaling patterns. It was created by </w:t>
      </w:r>
      <w:r w:rsidRPr="001D54F6">
        <w:rPr>
          <w:rFonts w:cs="Arial"/>
          <w:b/>
          <w:bCs/>
          <w:color w:val="222222"/>
          <w:shd w:val="clear" w:color="auto" w:fill="FFFFFF"/>
        </w:rPr>
        <w:t>Microsoft</w:t>
      </w:r>
      <w:proofErr w:type="gramStart"/>
      <w:r w:rsidRPr="001D54F6">
        <w:rPr>
          <w:rFonts w:cs="Arial"/>
          <w:color w:val="222222"/>
          <w:shd w:val="clear" w:color="auto" w:fill="FFFFFF"/>
        </w:rPr>
        <w:t> </w:t>
      </w:r>
      <w:r>
        <w:rPr>
          <w:rFonts w:cs="Arial"/>
          <w:color w:val="222222"/>
          <w:shd w:val="clear" w:color="auto" w:fill="FFFFFF"/>
        </w:rPr>
        <w:t xml:space="preserve"> </w:t>
      </w:r>
      <w:r w:rsidRPr="001D54F6">
        <w:rPr>
          <w:rFonts w:cs="Arial"/>
          <w:color w:val="222222"/>
          <w:shd w:val="clear" w:color="auto" w:fill="FFFFFF"/>
        </w:rPr>
        <w:t>Research</w:t>
      </w:r>
      <w:proofErr w:type="gramEnd"/>
      <w:r w:rsidRPr="001D54F6">
        <w:rPr>
          <w:rFonts w:cs="Arial"/>
          <w:color w:val="222222"/>
          <w:shd w:val="clear" w:color="auto" w:fill="FFFFFF"/>
        </w:rPr>
        <w:t xml:space="preserve"> implementing the Virtual Actor Model and designed for </w:t>
      </w:r>
      <w:r w:rsidRPr="001D54F6">
        <w:rPr>
          <w:rFonts w:cs="Arial"/>
          <w:b/>
          <w:bCs/>
          <w:color w:val="222222"/>
          <w:shd w:val="clear" w:color="auto" w:fill="FFFFFF"/>
        </w:rPr>
        <w:t>use</w:t>
      </w:r>
      <w:r w:rsidRPr="001D54F6">
        <w:rPr>
          <w:rFonts w:cs="Arial"/>
          <w:color w:val="222222"/>
          <w:shd w:val="clear" w:color="auto" w:fill="FFFFFF"/>
        </w:rPr>
        <w:t> in the cloud.</w:t>
      </w:r>
    </w:p>
    <w:p w:rsidR="007C3768" w:rsidRDefault="00FD478F">
      <w:hyperlink r:id="rId7" w:history="1">
        <w:r w:rsidR="007C3768">
          <w:rPr>
            <w:rStyle w:val="Hyperlink"/>
          </w:rPr>
          <w:t>https://dotnet.github.io/orleans/</w:t>
        </w:r>
      </w:hyperlink>
    </w:p>
    <w:p w:rsidR="00F134F0" w:rsidRPr="00122F1C" w:rsidRDefault="004A7FDD" w:rsidP="004A7FDD">
      <w:pPr>
        <w:spacing w:after="0"/>
        <w:rPr>
          <w:color w:val="000000" w:themeColor="text1"/>
        </w:rPr>
      </w:pPr>
      <w:r w:rsidRPr="00122F1C">
        <w:rPr>
          <w:color w:val="000000" w:themeColor="text1"/>
        </w:rPr>
        <w:t xml:space="preserve">silo </w:t>
      </w:r>
      <w:r w:rsidR="00122F1C" w:rsidRPr="00122F1C">
        <w:rPr>
          <w:color w:val="000000" w:themeColor="text1"/>
        </w:rPr>
        <w:t xml:space="preserve">: </w:t>
      </w:r>
      <w:r w:rsidR="00122F1C" w:rsidRPr="00122F1C">
        <w:rPr>
          <w:rFonts w:cs="Arial"/>
          <w:color w:val="1D2A57"/>
        </w:rPr>
        <w:t>a </w:t>
      </w:r>
      <w:hyperlink r:id="rId8" w:tooltip="large" w:history="1">
        <w:r w:rsidR="00122F1C" w:rsidRPr="00122F1C">
          <w:rPr>
            <w:rStyle w:val="Hyperlink"/>
            <w:rFonts w:cs="Arial"/>
            <w:color w:val="1D2A57"/>
          </w:rPr>
          <w:t>large</w:t>
        </w:r>
      </w:hyperlink>
      <w:r w:rsidR="00122F1C" w:rsidRPr="00122F1C">
        <w:rPr>
          <w:rFonts w:cs="Arial"/>
          <w:color w:val="1D2A57"/>
        </w:rPr>
        <w:t>, round </w:t>
      </w:r>
      <w:hyperlink r:id="rId9" w:tooltip="tower" w:history="1">
        <w:r w:rsidR="00122F1C" w:rsidRPr="00122F1C">
          <w:rPr>
            <w:rStyle w:val="Hyperlink"/>
            <w:rFonts w:cs="Arial"/>
            <w:color w:val="1D2A57"/>
          </w:rPr>
          <w:t>tower</w:t>
        </w:r>
      </w:hyperlink>
      <w:r w:rsidR="00122F1C" w:rsidRPr="00122F1C">
        <w:rPr>
          <w:rFonts w:cs="Arial"/>
          <w:color w:val="1D2A57"/>
        </w:rPr>
        <w:t> on a </w:t>
      </w:r>
      <w:hyperlink r:id="rId10" w:tooltip="farm" w:history="1">
        <w:r w:rsidR="00122F1C" w:rsidRPr="00122F1C">
          <w:rPr>
            <w:rStyle w:val="Hyperlink"/>
            <w:rFonts w:cs="Arial"/>
            <w:color w:val="1D2A57"/>
          </w:rPr>
          <w:t>farm</w:t>
        </w:r>
      </w:hyperlink>
      <w:r w:rsidR="00122F1C" w:rsidRPr="00122F1C">
        <w:rPr>
          <w:rFonts w:cs="Arial"/>
          <w:color w:val="1D2A57"/>
        </w:rPr>
        <w:t> for </w:t>
      </w:r>
      <w:hyperlink r:id="rId11" w:tooltip="storing" w:history="1">
        <w:r w:rsidR="00122F1C" w:rsidRPr="00122F1C">
          <w:rPr>
            <w:rStyle w:val="Hyperlink"/>
            <w:rFonts w:cs="Arial"/>
            <w:color w:val="1D2A57"/>
          </w:rPr>
          <w:t>storing</w:t>
        </w:r>
      </w:hyperlink>
      <w:r w:rsidR="00122F1C" w:rsidRPr="00122F1C">
        <w:rPr>
          <w:rFonts w:cs="Arial"/>
          <w:color w:val="1D2A57"/>
        </w:rPr>
        <w:t> </w:t>
      </w:r>
      <w:hyperlink r:id="rId12" w:tooltip="grain" w:history="1">
        <w:r w:rsidR="00122F1C" w:rsidRPr="00122F1C">
          <w:rPr>
            <w:rStyle w:val="Hyperlink"/>
            <w:rFonts w:cs="Arial"/>
            <w:color w:val="1D2A57"/>
          </w:rPr>
          <w:t>grain</w:t>
        </w:r>
      </w:hyperlink>
      <w:r w:rsidR="00122F1C" w:rsidRPr="00122F1C">
        <w:rPr>
          <w:rFonts w:cs="Arial"/>
          <w:color w:val="1D2A57"/>
        </w:rPr>
        <w:t> or </w:t>
      </w:r>
      <w:hyperlink r:id="rId13" w:tooltip="winter" w:history="1">
        <w:r w:rsidR="00122F1C" w:rsidRPr="00122F1C">
          <w:rPr>
            <w:rStyle w:val="Hyperlink"/>
            <w:rFonts w:cs="Arial"/>
            <w:color w:val="1D2A57"/>
          </w:rPr>
          <w:t>winter</w:t>
        </w:r>
      </w:hyperlink>
      <w:r w:rsidR="00122F1C" w:rsidRPr="00122F1C">
        <w:rPr>
          <w:rFonts w:cs="Arial"/>
          <w:color w:val="1D2A57"/>
        </w:rPr>
        <w:t> </w:t>
      </w:r>
      <w:hyperlink r:id="rId14" w:tooltip="food" w:history="1">
        <w:r w:rsidR="00122F1C" w:rsidRPr="00122F1C">
          <w:rPr>
            <w:rStyle w:val="Hyperlink"/>
            <w:rFonts w:cs="Arial"/>
            <w:color w:val="1D2A57"/>
          </w:rPr>
          <w:t>food</w:t>
        </w:r>
      </w:hyperlink>
      <w:r w:rsidR="00122F1C" w:rsidRPr="00122F1C">
        <w:rPr>
          <w:rFonts w:cs="Arial"/>
          <w:color w:val="1D2A57"/>
        </w:rPr>
        <w:t> for </w:t>
      </w:r>
      <w:hyperlink r:id="rId15" w:tooltip="cattle" w:history="1">
        <w:r w:rsidR="00122F1C" w:rsidRPr="00122F1C">
          <w:rPr>
            <w:rStyle w:val="Hyperlink"/>
            <w:rFonts w:cs="Arial"/>
            <w:color w:val="1D2A57"/>
          </w:rPr>
          <w:t>cattle</w:t>
        </w:r>
      </w:hyperlink>
      <w:r w:rsidR="00122F1C" w:rsidRPr="00122F1C">
        <w:rPr>
          <w:rFonts w:cs="Arial"/>
          <w:color w:val="1D2A57"/>
        </w:rPr>
        <w:t>:</w:t>
      </w:r>
    </w:p>
    <w:p w:rsidR="004A7FDD" w:rsidRPr="00122F1C" w:rsidRDefault="004A7FDD" w:rsidP="004A7FDD">
      <w:pPr>
        <w:spacing w:after="0"/>
        <w:rPr>
          <w:color w:val="000000" w:themeColor="text1"/>
        </w:rPr>
      </w:pPr>
      <w:proofErr w:type="gramStart"/>
      <w:r w:rsidRPr="00122F1C">
        <w:rPr>
          <w:color w:val="000000" w:themeColor="text1"/>
        </w:rPr>
        <w:t>grain</w:t>
      </w:r>
      <w:r w:rsidR="00122F1C" w:rsidRPr="00122F1C">
        <w:rPr>
          <w:color w:val="000000" w:themeColor="text1"/>
        </w:rPr>
        <w:t xml:space="preserve"> :</w:t>
      </w:r>
      <w:proofErr w:type="gramEnd"/>
      <w:r w:rsidR="00122F1C" w:rsidRPr="00122F1C">
        <w:rPr>
          <w:color w:val="000000" w:themeColor="text1"/>
        </w:rPr>
        <w:t xml:space="preserve"> seeds</w:t>
      </w:r>
    </w:p>
    <w:p w:rsidR="004A7FDD" w:rsidRPr="00122F1C" w:rsidRDefault="004A7FDD" w:rsidP="004A7FDD">
      <w:pPr>
        <w:spacing w:after="0"/>
        <w:rPr>
          <w:color w:val="000000" w:themeColor="text1"/>
        </w:rPr>
      </w:pPr>
      <w:r w:rsidRPr="00122F1C">
        <w:rPr>
          <w:color w:val="000000" w:themeColor="text1"/>
        </w:rPr>
        <w:t>scaffold</w:t>
      </w:r>
      <w:r w:rsidR="00122F1C" w:rsidRPr="00122F1C">
        <w:rPr>
          <w:color w:val="000000" w:themeColor="text1"/>
        </w:rPr>
        <w:t xml:space="preserve"> : </w:t>
      </w:r>
      <w:r w:rsidR="00122F1C" w:rsidRPr="00122F1C">
        <w:rPr>
          <w:rFonts w:cs="Arial"/>
          <w:color w:val="1D2A57"/>
        </w:rPr>
        <w:t>a </w:t>
      </w:r>
      <w:hyperlink r:id="rId16" w:tooltip="frame" w:history="1">
        <w:r w:rsidR="00122F1C" w:rsidRPr="00122F1C">
          <w:rPr>
            <w:rStyle w:val="Hyperlink"/>
            <w:rFonts w:cs="Arial"/>
            <w:color w:val="1D2A57"/>
          </w:rPr>
          <w:t>frame</w:t>
        </w:r>
      </w:hyperlink>
      <w:r w:rsidR="00122F1C" w:rsidRPr="00122F1C">
        <w:rPr>
          <w:rFonts w:cs="Arial"/>
          <w:color w:val="1D2A57"/>
        </w:rPr>
        <w:t> that </w:t>
      </w:r>
      <w:hyperlink r:id="rId17" w:tooltip="hangs" w:history="1">
        <w:r w:rsidR="00122F1C" w:rsidRPr="00122F1C">
          <w:rPr>
            <w:rStyle w:val="Hyperlink"/>
            <w:rFonts w:cs="Arial"/>
            <w:color w:val="1D2A57"/>
          </w:rPr>
          <w:t>hangs</w:t>
        </w:r>
      </w:hyperlink>
      <w:r w:rsidR="00122F1C" w:rsidRPr="00122F1C">
        <w:rPr>
          <w:rFonts w:cs="Arial"/>
          <w:color w:val="1D2A57"/>
        </w:rPr>
        <w:t> on the </w:t>
      </w:r>
      <w:hyperlink r:id="rId18" w:tooltip="side" w:history="1">
        <w:r w:rsidR="00122F1C" w:rsidRPr="00122F1C">
          <w:rPr>
            <w:rStyle w:val="Hyperlink"/>
            <w:rFonts w:cs="Arial"/>
            <w:color w:val="1D2A57"/>
          </w:rPr>
          <w:t>side</w:t>
        </w:r>
      </w:hyperlink>
      <w:r w:rsidR="00122F1C" w:rsidRPr="00122F1C">
        <w:rPr>
          <w:rFonts w:cs="Arial"/>
          <w:color w:val="1D2A57"/>
        </w:rPr>
        <w:t> of a </w:t>
      </w:r>
      <w:hyperlink r:id="rId19" w:tooltip="building" w:history="1">
        <w:r w:rsidR="00122F1C" w:rsidRPr="00122F1C">
          <w:rPr>
            <w:rStyle w:val="Hyperlink"/>
            <w:rFonts w:cs="Arial"/>
            <w:color w:val="1D2A57"/>
          </w:rPr>
          <w:t>building</w:t>
        </w:r>
      </w:hyperlink>
      <w:r w:rsidR="00122F1C" w:rsidRPr="00122F1C">
        <w:rPr>
          <w:rFonts w:cs="Arial"/>
          <w:color w:val="1D2A57"/>
        </w:rPr>
        <w:t>, </w:t>
      </w:r>
      <w:hyperlink r:id="rId20" w:tooltip="ship" w:history="1">
        <w:r w:rsidR="00122F1C" w:rsidRPr="00122F1C">
          <w:rPr>
            <w:rStyle w:val="Hyperlink"/>
            <w:rFonts w:cs="Arial"/>
            <w:color w:val="1D2A57"/>
          </w:rPr>
          <w:t>ship</w:t>
        </w:r>
      </w:hyperlink>
      <w:r w:rsidR="00122F1C" w:rsidRPr="00122F1C">
        <w:rPr>
          <w:rFonts w:cs="Arial"/>
          <w:color w:val="1D2A57"/>
        </w:rPr>
        <w:t>, etc. for </w:t>
      </w:r>
      <w:hyperlink r:id="rId21" w:tooltip="people" w:history="1">
        <w:r w:rsidR="00122F1C" w:rsidRPr="00122F1C">
          <w:rPr>
            <w:rStyle w:val="Hyperlink"/>
            <w:rFonts w:cs="Arial"/>
            <w:color w:val="1D2A57"/>
          </w:rPr>
          <w:t>people</w:t>
        </w:r>
      </w:hyperlink>
      <w:r w:rsidR="00122F1C" w:rsidRPr="00122F1C">
        <w:rPr>
          <w:rFonts w:cs="Arial"/>
          <w:color w:val="1D2A57"/>
        </w:rPr>
        <w:t> to </w:t>
      </w:r>
      <w:hyperlink r:id="rId22" w:tooltip="work" w:history="1">
        <w:r w:rsidR="00122F1C" w:rsidRPr="00122F1C">
          <w:rPr>
            <w:rStyle w:val="Hyperlink"/>
            <w:rFonts w:cs="Arial"/>
            <w:color w:val="1D2A57"/>
          </w:rPr>
          <w:t>work</w:t>
        </w:r>
      </w:hyperlink>
      <w:r w:rsidR="00122F1C" w:rsidRPr="00122F1C">
        <w:rPr>
          <w:rFonts w:cs="Arial"/>
          <w:color w:val="1D2A57"/>
        </w:rPr>
        <w:t> from</w:t>
      </w:r>
    </w:p>
    <w:p w:rsidR="00122F1C" w:rsidRPr="00122F1C" w:rsidRDefault="00122F1C" w:rsidP="004A7FDD">
      <w:pPr>
        <w:spacing w:after="0"/>
        <w:rPr>
          <w:color w:val="000000" w:themeColor="text1"/>
        </w:rPr>
      </w:pPr>
      <w:r w:rsidRPr="00122F1C">
        <w:rPr>
          <w:rFonts w:cs="Segoe UI"/>
          <w:color w:val="333333"/>
          <w:shd w:val="clear" w:color="auto" w:fill="FFFFFF"/>
        </w:rPr>
        <w:t>scalability :</w:t>
      </w:r>
      <w:r w:rsidRPr="00122F1C">
        <w:rPr>
          <w:rFonts w:cs="Arial"/>
          <w:color w:val="1D2A57"/>
        </w:rPr>
        <w:t xml:space="preserve"> the </w:t>
      </w:r>
      <w:hyperlink r:id="rId23" w:tooltip="ability" w:history="1">
        <w:r w:rsidRPr="00122F1C">
          <w:rPr>
            <w:rStyle w:val="Hyperlink"/>
            <w:rFonts w:cs="Arial"/>
            <w:color w:val="1D2A57"/>
          </w:rPr>
          <w:t>ability</w:t>
        </w:r>
      </w:hyperlink>
      <w:r w:rsidRPr="00122F1C">
        <w:rPr>
          <w:rFonts w:cs="Arial"/>
          <w:color w:val="1D2A57"/>
        </w:rPr>
        <w:t> of a </w:t>
      </w:r>
      <w:hyperlink r:id="rId24" w:tooltip="business" w:history="1">
        <w:r w:rsidRPr="00122F1C">
          <w:rPr>
            <w:rStyle w:val="Hyperlink"/>
            <w:rFonts w:cs="Arial"/>
            <w:color w:val="1D2A57"/>
          </w:rPr>
          <w:t>business</w:t>
        </w:r>
      </w:hyperlink>
      <w:r w:rsidRPr="00122F1C">
        <w:rPr>
          <w:rFonts w:cs="Arial"/>
          <w:color w:val="1D2A57"/>
        </w:rPr>
        <w:t> or </w:t>
      </w:r>
      <w:hyperlink r:id="rId25" w:tooltip="system" w:history="1">
        <w:r w:rsidRPr="00122F1C">
          <w:rPr>
            <w:rStyle w:val="Hyperlink"/>
            <w:rFonts w:cs="Arial"/>
            <w:color w:val="1D2A57"/>
          </w:rPr>
          <w:t>system</w:t>
        </w:r>
      </w:hyperlink>
      <w:r w:rsidRPr="00122F1C">
        <w:rPr>
          <w:rFonts w:cs="Arial"/>
          <w:color w:val="1D2A57"/>
        </w:rPr>
        <w:t> to </w:t>
      </w:r>
      <w:hyperlink r:id="rId26" w:tooltip="grow" w:history="1">
        <w:r w:rsidRPr="00122F1C">
          <w:rPr>
            <w:rStyle w:val="Hyperlink"/>
            <w:rFonts w:cs="Arial"/>
            <w:color w:val="1D2A57"/>
          </w:rPr>
          <w:t>grow</w:t>
        </w:r>
      </w:hyperlink>
      <w:r w:rsidRPr="00122F1C">
        <w:rPr>
          <w:rFonts w:cs="Arial"/>
          <w:color w:val="1D2A57"/>
        </w:rPr>
        <w:t> </w:t>
      </w:r>
      <w:hyperlink r:id="rId27" w:tooltip="larger" w:history="1">
        <w:r w:rsidRPr="00122F1C">
          <w:rPr>
            <w:rStyle w:val="Hyperlink"/>
            <w:rFonts w:cs="Arial"/>
            <w:color w:val="1D2A57"/>
          </w:rPr>
          <w:t>larger</w:t>
        </w:r>
      </w:hyperlink>
      <w:r w:rsidRPr="00122F1C">
        <w:rPr>
          <w:rFonts w:cs="Arial"/>
          <w:color w:val="1D2A57"/>
        </w:rPr>
        <w:t>:</w:t>
      </w:r>
    </w:p>
    <w:p w:rsidR="004A7FDD" w:rsidRPr="00122F1C" w:rsidRDefault="004A7FDD" w:rsidP="004A7FDD">
      <w:pPr>
        <w:spacing w:after="0"/>
        <w:rPr>
          <w:color w:val="000000" w:themeColor="text1"/>
        </w:rPr>
      </w:pPr>
      <w:r w:rsidRPr="00122F1C">
        <w:rPr>
          <w:rFonts w:cs="Segoe UI"/>
          <w:color w:val="000000" w:themeColor="text1"/>
          <w:shd w:val="clear" w:color="auto" w:fill="FFFFFF"/>
        </w:rPr>
        <w:t>intuitive </w:t>
      </w:r>
      <w:r w:rsidR="00BD3216">
        <w:rPr>
          <w:rFonts w:cs="Segoe UI"/>
          <w:color w:val="000000" w:themeColor="text1"/>
          <w:shd w:val="clear" w:color="auto" w:fill="FFFFFF"/>
        </w:rPr>
        <w:t>: an</w:t>
      </w:r>
      <w:r w:rsidR="00122F1C" w:rsidRPr="00122F1C">
        <w:rPr>
          <w:rFonts w:cs="Arial"/>
          <w:color w:val="1D2A57"/>
        </w:rPr>
        <w:t> </w:t>
      </w:r>
      <w:hyperlink r:id="rId28" w:tooltip="ability" w:history="1">
        <w:r w:rsidR="00122F1C" w:rsidRPr="00122F1C">
          <w:rPr>
            <w:rStyle w:val="Hyperlink"/>
            <w:rFonts w:cs="Arial"/>
            <w:color w:val="1D2A57"/>
          </w:rPr>
          <w:t>ability</w:t>
        </w:r>
      </w:hyperlink>
      <w:r w:rsidR="00122F1C" w:rsidRPr="00122F1C">
        <w:rPr>
          <w:rFonts w:cs="Arial"/>
          <w:color w:val="1D2A57"/>
        </w:rPr>
        <w:t> to </w:t>
      </w:r>
      <w:hyperlink r:id="rId29" w:tooltip="understand" w:history="1">
        <w:r w:rsidR="00122F1C" w:rsidRPr="00122F1C">
          <w:rPr>
            <w:rStyle w:val="Hyperlink"/>
            <w:rFonts w:cs="Arial"/>
            <w:color w:val="1D2A57"/>
          </w:rPr>
          <w:t>understand</w:t>
        </w:r>
      </w:hyperlink>
      <w:r w:rsidR="00122F1C" w:rsidRPr="00122F1C">
        <w:rPr>
          <w:rFonts w:cs="Arial"/>
          <w:color w:val="1D2A57"/>
        </w:rPr>
        <w:t> or </w:t>
      </w:r>
      <w:hyperlink r:id="rId30" w:tooltip="know" w:history="1">
        <w:r w:rsidR="00122F1C" w:rsidRPr="00122F1C">
          <w:rPr>
            <w:rStyle w:val="Hyperlink"/>
            <w:rFonts w:cs="Arial"/>
            <w:color w:val="1D2A57"/>
          </w:rPr>
          <w:t>know</w:t>
        </w:r>
      </w:hyperlink>
      <w:r w:rsidR="00122F1C" w:rsidRPr="00122F1C">
        <w:rPr>
          <w:rFonts w:cs="Arial"/>
          <w:color w:val="1D2A57"/>
        </w:rPr>
        <w:t> something </w:t>
      </w:r>
      <w:hyperlink r:id="rId31" w:tooltip="immediately" w:history="1">
        <w:r w:rsidR="00122F1C" w:rsidRPr="00122F1C">
          <w:rPr>
            <w:rStyle w:val="Hyperlink"/>
            <w:rFonts w:cs="Arial"/>
            <w:color w:val="1D2A57"/>
          </w:rPr>
          <w:t>immediately</w:t>
        </w:r>
      </w:hyperlink>
      <w:r w:rsidR="00122F1C" w:rsidRPr="00122F1C">
        <w:rPr>
          <w:rFonts w:cs="Arial"/>
          <w:color w:val="1D2A57"/>
        </w:rPr>
        <w:t> </w:t>
      </w:r>
      <w:hyperlink r:id="rId32" w:tooltip="based" w:history="1">
        <w:r w:rsidR="00122F1C" w:rsidRPr="00122F1C">
          <w:rPr>
            <w:rStyle w:val="Hyperlink"/>
            <w:rFonts w:cs="Arial"/>
            <w:color w:val="1D2A57"/>
          </w:rPr>
          <w:t>based</w:t>
        </w:r>
      </w:hyperlink>
      <w:r w:rsidR="00122F1C" w:rsidRPr="00122F1C">
        <w:rPr>
          <w:rFonts w:cs="Arial"/>
          <w:color w:val="1D2A57"/>
        </w:rPr>
        <w:t> on </w:t>
      </w:r>
      <w:hyperlink r:id="rId33" w:tooltip="your" w:history="1">
        <w:r w:rsidR="00122F1C" w:rsidRPr="00122F1C">
          <w:rPr>
            <w:rStyle w:val="Hyperlink"/>
            <w:rFonts w:cs="Arial"/>
            <w:color w:val="1D2A57"/>
          </w:rPr>
          <w:t>your</w:t>
        </w:r>
      </w:hyperlink>
      <w:r w:rsidR="00122F1C" w:rsidRPr="00122F1C">
        <w:rPr>
          <w:rFonts w:cs="Arial"/>
          <w:color w:val="1D2A57"/>
        </w:rPr>
        <w:t> </w:t>
      </w:r>
      <w:hyperlink r:id="rId34" w:tooltip="feelings" w:history="1">
        <w:r w:rsidR="00122F1C" w:rsidRPr="00122F1C">
          <w:rPr>
            <w:rStyle w:val="Hyperlink"/>
            <w:rFonts w:cs="Arial"/>
            <w:color w:val="1D2A57"/>
          </w:rPr>
          <w:t>feelings</w:t>
        </w:r>
      </w:hyperlink>
      <w:r w:rsidR="00122F1C" w:rsidRPr="00122F1C">
        <w:rPr>
          <w:rFonts w:cs="Arial"/>
          <w:color w:val="1D2A57"/>
        </w:rPr>
        <w:t> </w:t>
      </w:r>
      <w:hyperlink r:id="rId35" w:tooltip="rather" w:history="1">
        <w:r w:rsidR="00122F1C" w:rsidRPr="00122F1C">
          <w:rPr>
            <w:rStyle w:val="Hyperlink"/>
            <w:rFonts w:cs="Arial"/>
            <w:color w:val="1D2A57"/>
          </w:rPr>
          <w:t>rather</w:t>
        </w:r>
      </w:hyperlink>
      <w:r w:rsidR="00122F1C" w:rsidRPr="00122F1C">
        <w:rPr>
          <w:rFonts w:cs="Arial"/>
          <w:color w:val="1D2A57"/>
        </w:rPr>
        <w:t> than </w:t>
      </w:r>
      <w:hyperlink r:id="rId36" w:tooltip="facts" w:history="1">
        <w:r w:rsidR="00122F1C" w:rsidRPr="00122F1C">
          <w:rPr>
            <w:rStyle w:val="Hyperlink"/>
            <w:rFonts w:cs="Arial"/>
            <w:color w:val="1D2A57"/>
          </w:rPr>
          <w:t>facts</w:t>
        </w:r>
      </w:hyperlink>
      <w:r w:rsidR="00122F1C" w:rsidRPr="00122F1C">
        <w:rPr>
          <w:rFonts w:cs="Arial"/>
          <w:color w:val="1D2A57"/>
        </w:rPr>
        <w:t>:</w:t>
      </w:r>
    </w:p>
    <w:p w:rsidR="004A7FDD" w:rsidRDefault="004A7FDD"/>
    <w:p w:rsidR="004A7FDD" w:rsidRDefault="004A7FDD">
      <w:pPr>
        <w:rPr>
          <w:rFonts w:cs="Arial"/>
          <w:color w:val="222222"/>
          <w:shd w:val="clear" w:color="auto" w:fill="FFFFFF"/>
        </w:rPr>
      </w:pPr>
      <w:r w:rsidRPr="004A7FDD">
        <w:rPr>
          <w:rFonts w:cs="Arial"/>
          <w:b/>
          <w:bCs/>
          <w:color w:val="222222"/>
          <w:shd w:val="clear" w:color="auto" w:fill="FFFFFF"/>
        </w:rPr>
        <w:t>Scale out</w:t>
      </w:r>
      <w:r w:rsidRPr="004A7FDD">
        <w:rPr>
          <w:rFonts w:cs="Arial"/>
          <w:color w:val="222222"/>
          <w:shd w:val="clear" w:color="auto" w:fill="FFFFFF"/>
        </w:rPr>
        <w:t> is a type of capacity expansion concentrating on the addition of new hardware resources instead of increasing the capacity of already available hardware resources such as storage or processing silos.</w:t>
      </w:r>
    </w:p>
    <w:p w:rsidR="004A7FDD" w:rsidRDefault="004A7FDD">
      <w:pPr>
        <w:rPr>
          <w:rFonts w:cs="Arial"/>
          <w:color w:val="222222"/>
          <w:shd w:val="clear" w:color="auto" w:fill="FFFFFF"/>
        </w:rPr>
      </w:pPr>
      <w:r>
        <w:rPr>
          <w:noProof/>
        </w:rPr>
        <w:drawing>
          <wp:inline distT="0" distB="0" distL="0" distR="0">
            <wp:extent cx="3343046" cy="1308923"/>
            <wp:effectExtent l="0" t="0" r="0" b="5715"/>
            <wp:docPr id="2" name="Picture 2" descr="Image result for scal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aling o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4339" cy="1309429"/>
                    </a:xfrm>
                    <a:prstGeom prst="rect">
                      <a:avLst/>
                    </a:prstGeom>
                    <a:noFill/>
                    <a:ln>
                      <a:noFill/>
                    </a:ln>
                  </pic:spPr>
                </pic:pic>
              </a:graphicData>
            </a:graphic>
          </wp:inline>
        </w:drawing>
      </w:r>
    </w:p>
    <w:p w:rsidR="004A7FDD" w:rsidRPr="004A7FDD" w:rsidRDefault="004A7FDD"/>
    <w:p w:rsidR="00F134F0" w:rsidRDefault="00F134F0">
      <w:pPr>
        <w:rPr>
          <w:rFonts w:cs="Arial"/>
          <w:color w:val="222222"/>
          <w:shd w:val="clear" w:color="auto" w:fill="FFFFFF"/>
        </w:rPr>
      </w:pPr>
    </w:p>
    <w:p w:rsidR="007C3768" w:rsidRDefault="00BB78B0">
      <w:pPr>
        <w:rPr>
          <w:rFonts w:cs="Segoe UI"/>
          <w:color w:val="333333"/>
          <w:sz w:val="20"/>
          <w:szCs w:val="20"/>
          <w:shd w:val="clear" w:color="auto" w:fill="FFFFFF"/>
        </w:rPr>
      </w:pPr>
      <w:r w:rsidRPr="00D465BA">
        <w:rPr>
          <w:b/>
          <w:sz w:val="20"/>
          <w:szCs w:val="20"/>
        </w:rPr>
        <w:t>Orleans</w:t>
      </w:r>
      <w:r w:rsidRPr="00BB78B0">
        <w:rPr>
          <w:sz w:val="20"/>
          <w:szCs w:val="20"/>
        </w:rPr>
        <w:t xml:space="preserve"> </w:t>
      </w:r>
      <w:r w:rsidRPr="00BB78B0">
        <w:rPr>
          <w:rFonts w:cs="Segoe UI"/>
          <w:color w:val="333333"/>
          <w:sz w:val="20"/>
          <w:szCs w:val="20"/>
          <w:shd w:val="clear" w:color="auto" w:fill="FFFFFF"/>
        </w:rPr>
        <w:t>is a framework that provides a</w:t>
      </w:r>
      <w:r>
        <w:rPr>
          <w:rFonts w:cs="Segoe UI"/>
          <w:color w:val="333333"/>
          <w:sz w:val="20"/>
          <w:szCs w:val="20"/>
          <w:shd w:val="clear" w:color="auto" w:fill="FFFFFF"/>
        </w:rPr>
        <w:t>n</w:t>
      </w:r>
      <w:r w:rsidRPr="00BB78B0">
        <w:rPr>
          <w:rFonts w:cs="Segoe UI"/>
          <w:color w:val="333333"/>
          <w:sz w:val="20"/>
          <w:szCs w:val="20"/>
          <w:shd w:val="clear" w:color="auto" w:fill="FFFFFF"/>
        </w:rPr>
        <w:t xml:space="preserve"> approach to building distributed high-scale computing applications without the need to learn and apply complex concurrency or other scaling patterns.</w:t>
      </w:r>
    </w:p>
    <w:p w:rsidR="00D465BA" w:rsidRPr="00D465BA" w:rsidRDefault="00D465BA" w:rsidP="00D465BA">
      <w:pPr>
        <w:shd w:val="clear" w:color="auto" w:fill="FFFFFF"/>
        <w:spacing w:before="375" w:after="150" w:line="240" w:lineRule="auto"/>
        <w:outlineLvl w:val="1"/>
        <w:rPr>
          <w:rFonts w:eastAsia="Times New Roman" w:cs="Segoe UI"/>
          <w:b/>
          <w:color w:val="333333"/>
        </w:rPr>
      </w:pPr>
      <w:r w:rsidRPr="00D465BA">
        <w:rPr>
          <w:rFonts w:eastAsia="Times New Roman" w:cs="Segoe UI"/>
          <w:b/>
          <w:color w:val="333333"/>
        </w:rPr>
        <w:lastRenderedPageBreak/>
        <w:t>Background</w:t>
      </w:r>
    </w:p>
    <w:p w:rsidR="00D465BA" w:rsidRPr="00D465BA" w:rsidRDefault="00D465BA" w:rsidP="00D465BA">
      <w:pPr>
        <w:shd w:val="clear" w:color="auto" w:fill="FFFFFF"/>
        <w:spacing w:after="150" w:line="240" w:lineRule="auto"/>
        <w:rPr>
          <w:rFonts w:eastAsia="Times New Roman" w:cs="Segoe UI"/>
          <w:color w:val="333333"/>
        </w:rPr>
      </w:pPr>
      <w:r w:rsidRPr="00D465BA">
        <w:rPr>
          <w:rFonts w:eastAsia="Times New Roman" w:cs="Segoe UI"/>
          <w:color w:val="333333"/>
        </w:rPr>
        <w:t>Cloud applications and services are inherently parallel and distributed. They are also interactive and dynamic; often requiring near real time direct interactions among cloud entities. Such applications are very difficult to build today. The development process demands expert level programmers and typically requires expensive iterations of the design and the architecture, as the workload grows.</w:t>
      </w:r>
    </w:p>
    <w:p w:rsidR="00D465BA" w:rsidRDefault="00D465BA" w:rsidP="008379F7">
      <w:pPr>
        <w:shd w:val="clear" w:color="auto" w:fill="FFFFFF"/>
        <w:spacing w:after="150" w:line="240" w:lineRule="auto"/>
        <w:rPr>
          <w:rFonts w:cs="Segoe UI"/>
          <w:color w:val="333333"/>
          <w:sz w:val="20"/>
          <w:szCs w:val="20"/>
          <w:shd w:val="clear" w:color="auto" w:fill="FFFFFF"/>
        </w:rPr>
      </w:pPr>
      <w:r w:rsidRPr="00D465BA">
        <w:rPr>
          <w:rFonts w:eastAsia="Times New Roman" w:cs="Segoe UI"/>
          <w:color w:val="333333"/>
        </w:rPr>
        <w:t>Most of today’s high scale properties are built as a composition of stateless n-tier services with most of the application logic residing in the middle tier.</w:t>
      </w:r>
    </w:p>
    <w:p w:rsidR="00C04FE7" w:rsidRDefault="00D465BA">
      <w:pPr>
        <w:rPr>
          <w:sz w:val="20"/>
          <w:szCs w:val="20"/>
        </w:rPr>
      </w:pPr>
      <w:r>
        <w:rPr>
          <w:noProof/>
        </w:rPr>
        <w:drawing>
          <wp:inline distT="0" distB="0" distL="0" distR="0">
            <wp:extent cx="2349178" cy="1602028"/>
            <wp:effectExtent l="0" t="0" r="0" b="0"/>
            <wp:docPr id="3" name="Picture 3" descr="https://dotnet.github.io/orleans/Documentation/images/n-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github.io/orleans/Documentation/images/n-tie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49321" cy="1602125"/>
                    </a:xfrm>
                    <a:prstGeom prst="rect">
                      <a:avLst/>
                    </a:prstGeom>
                    <a:noFill/>
                    <a:ln>
                      <a:noFill/>
                    </a:ln>
                  </pic:spPr>
                </pic:pic>
              </a:graphicData>
            </a:graphic>
          </wp:inline>
        </w:drawing>
      </w:r>
    </w:p>
    <w:p w:rsidR="00C04FE7" w:rsidRDefault="00C04FE7">
      <w:pPr>
        <w:rPr>
          <w:rFonts w:cs="Segoe UI"/>
          <w:color w:val="333333"/>
          <w:shd w:val="clear" w:color="auto" w:fill="FFFFFF"/>
        </w:rPr>
      </w:pPr>
      <w:r w:rsidRPr="00C04FE7">
        <w:rPr>
          <w:rFonts w:cs="Segoe UI"/>
          <w:color w:val="333333"/>
          <w:shd w:val="clear" w:color="auto" w:fill="FFFFFF"/>
        </w:rPr>
        <w:t>While the model allows scaling out by adding more servers to the middle tier, it is constrained by the performance and scalability of the storage layer because most requests coming to the middle tier from the frontend web servers require one or more reads from storage. Updates are even more complicated and prone to concurrency issues and conflicts due to lack of coordination among the middle tier servers. It often requires caching in the stateless layer to get acceptable performance, adding complexity and introducing cache consistency issues. The other problem with the stateless n-tier model is that it doesn't support horizontal communications well among individual application entities exposed by the middle tier, which makes it hard to implement complex business logic with multiple entities performing individual operations as part of processing a request.</w:t>
      </w:r>
    </w:p>
    <w:p w:rsidR="001D0EBB" w:rsidRPr="001D0EBB" w:rsidRDefault="001D0EBB" w:rsidP="001D0EBB">
      <w:pPr>
        <w:pStyle w:val="Heading2"/>
        <w:shd w:val="clear" w:color="auto" w:fill="FFFFFF"/>
        <w:spacing w:before="375" w:beforeAutospacing="0" w:after="150" w:afterAutospacing="0"/>
        <w:rPr>
          <w:rFonts w:asciiTheme="minorHAnsi" w:hAnsiTheme="minorHAnsi" w:cs="Segoe UI"/>
          <w:bCs w:val="0"/>
          <w:color w:val="333333"/>
          <w:sz w:val="22"/>
          <w:szCs w:val="22"/>
        </w:rPr>
      </w:pPr>
      <w:bookmarkStart w:id="0" w:name="_GoBack"/>
      <w:bookmarkEnd w:id="0"/>
      <w:r w:rsidRPr="001D0EBB">
        <w:rPr>
          <w:rFonts w:asciiTheme="minorHAnsi" w:hAnsiTheme="minorHAnsi" w:cs="Segoe UI"/>
          <w:bCs w:val="0"/>
          <w:color w:val="333333"/>
          <w:sz w:val="22"/>
          <w:szCs w:val="22"/>
        </w:rPr>
        <w:t xml:space="preserve">Orleans as a </w:t>
      </w:r>
      <w:proofErr w:type="spellStart"/>
      <w:r w:rsidRPr="001D0EBB">
        <w:rPr>
          <w:rFonts w:asciiTheme="minorHAnsi" w:hAnsiTheme="minorHAnsi" w:cs="Segoe UI"/>
          <w:bCs w:val="0"/>
          <w:color w:val="333333"/>
          <w:sz w:val="22"/>
          <w:szCs w:val="22"/>
        </w:rPr>
        <w:t>Stateful</w:t>
      </w:r>
      <w:proofErr w:type="spellEnd"/>
      <w:r w:rsidRPr="001D0EBB">
        <w:rPr>
          <w:rFonts w:asciiTheme="minorHAnsi" w:hAnsiTheme="minorHAnsi" w:cs="Segoe UI"/>
          <w:bCs w:val="0"/>
          <w:color w:val="333333"/>
          <w:sz w:val="22"/>
          <w:szCs w:val="22"/>
        </w:rPr>
        <w:t xml:space="preserve"> Middle Tier</w:t>
      </w:r>
    </w:p>
    <w:p w:rsidR="001D0EBB" w:rsidRPr="001D0EBB" w:rsidRDefault="001D0EBB" w:rsidP="001D0EBB">
      <w:pPr>
        <w:pStyle w:val="NormalWeb"/>
        <w:shd w:val="clear" w:color="auto" w:fill="FFFFFF"/>
        <w:spacing w:before="0" w:beforeAutospacing="0" w:after="150" w:afterAutospacing="0"/>
        <w:rPr>
          <w:rFonts w:asciiTheme="minorHAnsi" w:hAnsiTheme="minorHAnsi" w:cs="Segoe UI"/>
          <w:color w:val="333333"/>
          <w:sz w:val="22"/>
          <w:szCs w:val="22"/>
        </w:rPr>
      </w:pPr>
      <w:r w:rsidRPr="001D0EBB">
        <w:rPr>
          <w:rFonts w:asciiTheme="minorHAnsi" w:hAnsiTheme="minorHAnsi" w:cs="Segoe UI"/>
          <w:color w:val="333333"/>
          <w:sz w:val="22"/>
          <w:szCs w:val="22"/>
        </w:rPr>
        <w:t xml:space="preserve">Orleans provides an intuitive way of building a </w:t>
      </w:r>
      <w:proofErr w:type="spellStart"/>
      <w:r w:rsidRPr="001D0EBB">
        <w:rPr>
          <w:rFonts w:asciiTheme="minorHAnsi" w:hAnsiTheme="minorHAnsi" w:cs="Segoe UI"/>
          <w:color w:val="333333"/>
          <w:sz w:val="22"/>
          <w:szCs w:val="22"/>
        </w:rPr>
        <w:t>stateful</w:t>
      </w:r>
      <w:proofErr w:type="spellEnd"/>
      <w:r w:rsidRPr="001D0EBB">
        <w:rPr>
          <w:rFonts w:asciiTheme="minorHAnsi" w:hAnsiTheme="minorHAnsi" w:cs="Segoe UI"/>
          <w:color w:val="333333"/>
          <w:sz w:val="22"/>
          <w:szCs w:val="22"/>
        </w:rPr>
        <w:t xml:space="preserve"> middle tier, where various business logic entities appear as sea of isolated globally addressable .NET objects (grains) of different application defined types distributed across a cluster of servers (silos).</w:t>
      </w:r>
    </w:p>
    <w:p w:rsidR="001D0EBB" w:rsidRDefault="002A1FBE">
      <w:r>
        <w:rPr>
          <w:noProof/>
        </w:rPr>
        <w:drawing>
          <wp:inline distT="0" distB="0" distL="0" distR="0">
            <wp:extent cx="5369357" cy="1865376"/>
            <wp:effectExtent l="0" t="0" r="3175" b="1905"/>
            <wp:docPr id="4" name="Picture 4" descr="https://dotnet.github.io/orleans/Documentation/images/actor_middle_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github.io/orleans/Documentation/images/actor_middle_ti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0128" cy="1865644"/>
                    </a:xfrm>
                    <a:prstGeom prst="rect">
                      <a:avLst/>
                    </a:prstGeom>
                    <a:noFill/>
                    <a:ln>
                      <a:noFill/>
                    </a:ln>
                  </pic:spPr>
                </pic:pic>
              </a:graphicData>
            </a:graphic>
          </wp:inline>
        </w:drawing>
      </w:r>
    </w:p>
    <w:p w:rsidR="008A2BD7" w:rsidRPr="008A2BD7" w:rsidRDefault="008A2BD7">
      <w:r w:rsidRPr="008A2BD7">
        <w:rPr>
          <w:rFonts w:cs="Segoe UI"/>
          <w:color w:val="333333"/>
          <w:shd w:val="clear" w:color="auto" w:fill="FFFFFF"/>
        </w:rPr>
        <w:t xml:space="preserve">A grain type is a simple .NET class that implements one or more application-defined grain interfaces. Individual grains are instances of application-defined grain classes that get automatically created by the Orleans runtime on servers on an as-needed basis to handle requests for those grains. Grains naturally map to most application entities, such as users, devices, sessions, inventories, and orders. This makes it very easy to build business logic </w:t>
      </w:r>
      <w:r w:rsidRPr="008A2BD7">
        <w:rPr>
          <w:rFonts w:cs="Segoe UI"/>
          <w:color w:val="333333"/>
          <w:shd w:val="clear" w:color="auto" w:fill="FFFFFF"/>
        </w:rPr>
        <w:lastRenderedPageBreak/>
        <w:t xml:space="preserve">that is object-oriented but scales transparently across a cluster of servers. Each grain has a stable logical identity (key) within its grain type chosen by the application logic, for example, user email or device ID or inventory SKU code. Orleans guarantees single-threaded execution of each individual grain, hence protecting the application logic from perils of concurrency and races. In the world of </w:t>
      </w:r>
      <w:proofErr w:type="spellStart"/>
      <w:r w:rsidRPr="008A2BD7">
        <w:rPr>
          <w:rFonts w:cs="Segoe UI"/>
          <w:color w:val="333333"/>
          <w:shd w:val="clear" w:color="auto" w:fill="FFFFFF"/>
        </w:rPr>
        <w:t>microservices</w:t>
      </w:r>
      <w:proofErr w:type="spellEnd"/>
      <w:r w:rsidRPr="008A2BD7">
        <w:rPr>
          <w:rFonts w:cs="Segoe UI"/>
          <w:color w:val="333333"/>
          <w:shd w:val="clear" w:color="auto" w:fill="FFFFFF"/>
        </w:rPr>
        <w:t xml:space="preserve">, Orleans is used as a framework for implementing a </w:t>
      </w:r>
      <w:proofErr w:type="spellStart"/>
      <w:r w:rsidRPr="008A2BD7">
        <w:rPr>
          <w:rFonts w:cs="Segoe UI"/>
          <w:color w:val="333333"/>
          <w:shd w:val="clear" w:color="auto" w:fill="FFFFFF"/>
        </w:rPr>
        <w:t>microservice</w:t>
      </w:r>
      <w:proofErr w:type="spellEnd"/>
      <w:r w:rsidRPr="008A2BD7">
        <w:rPr>
          <w:rFonts w:cs="Segoe UI"/>
          <w:color w:val="333333"/>
          <w:shd w:val="clear" w:color="auto" w:fill="FFFFFF"/>
        </w:rPr>
        <w:t xml:space="preserve"> that can be deployed and managed by a </w:t>
      </w:r>
      <w:proofErr w:type="spellStart"/>
      <w:r w:rsidRPr="008A2BD7">
        <w:rPr>
          <w:rFonts w:cs="Segoe UI"/>
          <w:color w:val="333333"/>
          <w:shd w:val="clear" w:color="auto" w:fill="FFFFFF"/>
        </w:rPr>
        <w:t>microservices</w:t>
      </w:r>
      <w:proofErr w:type="spellEnd"/>
      <w:r w:rsidRPr="008A2BD7">
        <w:rPr>
          <w:rFonts w:cs="Segoe UI"/>
          <w:color w:val="333333"/>
          <w:shd w:val="clear" w:color="auto" w:fill="FFFFFF"/>
        </w:rPr>
        <w:t xml:space="preserve"> deployment/management solution of developer's choice.</w:t>
      </w:r>
    </w:p>
    <w:sectPr w:rsidR="008A2BD7" w:rsidRPr="008A2BD7" w:rsidSect="00FD478F">
      <w:pgSz w:w="12240" w:h="15840"/>
      <w:pgMar w:top="1152"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A9"/>
    <w:rsid w:val="00122F1C"/>
    <w:rsid w:val="001D0EBB"/>
    <w:rsid w:val="001D54F6"/>
    <w:rsid w:val="002302A9"/>
    <w:rsid w:val="002311E5"/>
    <w:rsid w:val="002A1FBE"/>
    <w:rsid w:val="004A7FDD"/>
    <w:rsid w:val="004E1FB2"/>
    <w:rsid w:val="00746380"/>
    <w:rsid w:val="007C3768"/>
    <w:rsid w:val="008379F7"/>
    <w:rsid w:val="008A2BD7"/>
    <w:rsid w:val="00966E2D"/>
    <w:rsid w:val="00BB78B0"/>
    <w:rsid w:val="00BD3216"/>
    <w:rsid w:val="00C04FE7"/>
    <w:rsid w:val="00D02284"/>
    <w:rsid w:val="00D2738B"/>
    <w:rsid w:val="00D465BA"/>
    <w:rsid w:val="00E71B86"/>
    <w:rsid w:val="00F134F0"/>
    <w:rsid w:val="00F841C1"/>
    <w:rsid w:val="00FD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6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8B"/>
    <w:rPr>
      <w:rFonts w:ascii="Tahoma" w:hAnsi="Tahoma" w:cs="Tahoma"/>
      <w:sz w:val="16"/>
      <w:szCs w:val="16"/>
    </w:rPr>
  </w:style>
  <w:style w:type="character" w:styleId="Hyperlink">
    <w:name w:val="Hyperlink"/>
    <w:basedOn w:val="DefaultParagraphFont"/>
    <w:uiPriority w:val="99"/>
    <w:semiHidden/>
    <w:unhideWhenUsed/>
    <w:rsid w:val="007C3768"/>
    <w:rPr>
      <w:color w:val="0000FF"/>
      <w:u w:val="single"/>
    </w:rPr>
  </w:style>
  <w:style w:type="character" w:customStyle="1" w:styleId="nondv-xref">
    <w:name w:val="nondv-xref"/>
    <w:basedOn w:val="DefaultParagraphFont"/>
    <w:rsid w:val="00122F1C"/>
  </w:style>
  <w:style w:type="character" w:customStyle="1" w:styleId="Heading2Char">
    <w:name w:val="Heading 2 Char"/>
    <w:basedOn w:val="DefaultParagraphFont"/>
    <w:link w:val="Heading2"/>
    <w:uiPriority w:val="9"/>
    <w:rsid w:val="00D465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5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6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8B"/>
    <w:rPr>
      <w:rFonts w:ascii="Tahoma" w:hAnsi="Tahoma" w:cs="Tahoma"/>
      <w:sz w:val="16"/>
      <w:szCs w:val="16"/>
    </w:rPr>
  </w:style>
  <w:style w:type="character" w:styleId="Hyperlink">
    <w:name w:val="Hyperlink"/>
    <w:basedOn w:val="DefaultParagraphFont"/>
    <w:uiPriority w:val="99"/>
    <w:semiHidden/>
    <w:unhideWhenUsed/>
    <w:rsid w:val="007C3768"/>
    <w:rPr>
      <w:color w:val="0000FF"/>
      <w:u w:val="single"/>
    </w:rPr>
  </w:style>
  <w:style w:type="character" w:customStyle="1" w:styleId="nondv-xref">
    <w:name w:val="nondv-xref"/>
    <w:basedOn w:val="DefaultParagraphFont"/>
    <w:rsid w:val="00122F1C"/>
  </w:style>
  <w:style w:type="character" w:customStyle="1" w:styleId="Heading2Char">
    <w:name w:val="Heading 2 Char"/>
    <w:basedOn w:val="DefaultParagraphFont"/>
    <w:link w:val="Heading2"/>
    <w:uiPriority w:val="9"/>
    <w:rsid w:val="00D465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5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29942">
      <w:bodyDiv w:val="1"/>
      <w:marLeft w:val="0"/>
      <w:marRight w:val="0"/>
      <w:marTop w:val="0"/>
      <w:marBottom w:val="0"/>
      <w:divBdr>
        <w:top w:val="none" w:sz="0" w:space="0" w:color="auto"/>
        <w:left w:val="none" w:sz="0" w:space="0" w:color="auto"/>
        <w:bottom w:val="none" w:sz="0" w:space="0" w:color="auto"/>
        <w:right w:val="none" w:sz="0" w:space="0" w:color="auto"/>
      </w:divBdr>
    </w:div>
    <w:div w:id="3076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winter" TargetMode="External"/><Relationship Id="rId18" Type="http://schemas.openxmlformats.org/officeDocument/2006/relationships/hyperlink" Target="https://dictionary.cambridge.org/dictionary/english/side" TargetMode="External"/><Relationship Id="rId26" Type="http://schemas.openxmlformats.org/officeDocument/2006/relationships/hyperlink" Target="https://dictionary.cambridge.org/dictionary/english/grow" TargetMode="External"/><Relationship Id="rId39" Type="http://schemas.openxmlformats.org/officeDocument/2006/relationships/image" Target="media/image4.png"/><Relationship Id="rId21" Type="http://schemas.openxmlformats.org/officeDocument/2006/relationships/hyperlink" Target="https://dictionary.cambridge.org/dictionary/english/people" TargetMode="External"/><Relationship Id="rId34" Type="http://schemas.openxmlformats.org/officeDocument/2006/relationships/hyperlink" Target="https://dictionary.cambridge.org/dictionary/english/feeling" TargetMode="External"/><Relationship Id="rId7" Type="http://schemas.openxmlformats.org/officeDocument/2006/relationships/hyperlink" Target="https://dotnet.github.io/orleans/" TargetMode="External"/><Relationship Id="rId2" Type="http://schemas.openxmlformats.org/officeDocument/2006/relationships/styles" Target="styles.xml"/><Relationship Id="rId16" Type="http://schemas.openxmlformats.org/officeDocument/2006/relationships/hyperlink" Target="https://dictionary.cambridge.org/dictionary/english/frame" TargetMode="External"/><Relationship Id="rId20" Type="http://schemas.openxmlformats.org/officeDocument/2006/relationships/hyperlink" Target="https://dictionary.cambridge.org/dictionary/english/ship" TargetMode="External"/><Relationship Id="rId29" Type="http://schemas.openxmlformats.org/officeDocument/2006/relationships/hyperlink" Target="https://dictionary.cambridge.org/dictionary/english/understan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ictionary.cambridge.org/dictionary/english/store" TargetMode="External"/><Relationship Id="rId24" Type="http://schemas.openxmlformats.org/officeDocument/2006/relationships/hyperlink" Target="https://dictionary.cambridge.org/dictionary/english/business" TargetMode="External"/><Relationship Id="rId32" Type="http://schemas.openxmlformats.org/officeDocument/2006/relationships/hyperlink" Target="https://dictionary.cambridge.org/dictionary/english/based" TargetMode="External"/><Relationship Id="rId37" Type="http://schemas.openxmlformats.org/officeDocument/2006/relationships/image" Target="media/image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ctionary.cambridge.org/dictionary/english/cattle" TargetMode="External"/><Relationship Id="rId23" Type="http://schemas.openxmlformats.org/officeDocument/2006/relationships/hyperlink" Target="https://dictionary.cambridge.org/dictionary/english/ability" TargetMode="External"/><Relationship Id="rId28" Type="http://schemas.openxmlformats.org/officeDocument/2006/relationships/hyperlink" Target="https://dictionary.cambridge.org/dictionary/english/ability" TargetMode="External"/><Relationship Id="rId36" Type="http://schemas.openxmlformats.org/officeDocument/2006/relationships/hyperlink" Target="https://dictionary.cambridge.org/dictionary/english/fact" TargetMode="External"/><Relationship Id="rId10" Type="http://schemas.openxmlformats.org/officeDocument/2006/relationships/hyperlink" Target="https://dictionary.cambridge.org/dictionary/english/farm" TargetMode="External"/><Relationship Id="rId19" Type="http://schemas.openxmlformats.org/officeDocument/2006/relationships/hyperlink" Target="https://dictionary.cambridge.org/dictionary/english/building" TargetMode="External"/><Relationship Id="rId31" Type="http://schemas.openxmlformats.org/officeDocument/2006/relationships/hyperlink" Target="https://dictionary.cambridge.org/dictionary/english/immediately" TargetMode="External"/><Relationship Id="rId4" Type="http://schemas.openxmlformats.org/officeDocument/2006/relationships/settings" Target="settings.xml"/><Relationship Id="rId9" Type="http://schemas.openxmlformats.org/officeDocument/2006/relationships/hyperlink" Target="https://dictionary.cambridge.org/dictionary/english/tower" TargetMode="External"/><Relationship Id="rId14" Type="http://schemas.openxmlformats.org/officeDocument/2006/relationships/hyperlink" Target="https://dictionary.cambridge.org/dictionary/english/food" TargetMode="External"/><Relationship Id="rId22" Type="http://schemas.openxmlformats.org/officeDocument/2006/relationships/hyperlink" Target="https://dictionary.cambridge.org/dictionary/english/work" TargetMode="External"/><Relationship Id="rId27" Type="http://schemas.openxmlformats.org/officeDocument/2006/relationships/hyperlink" Target="https://dictionary.cambridge.org/dictionary/english/large" TargetMode="External"/><Relationship Id="rId30" Type="http://schemas.openxmlformats.org/officeDocument/2006/relationships/hyperlink" Target="https://dictionary.cambridge.org/dictionary/english/know" TargetMode="External"/><Relationship Id="rId35" Type="http://schemas.openxmlformats.org/officeDocument/2006/relationships/hyperlink" Target="https://dictionary.cambridge.org/dictionary/english/rather" TargetMode="External"/><Relationship Id="rId8" Type="http://schemas.openxmlformats.org/officeDocument/2006/relationships/hyperlink" Target="https://dictionary.cambridge.org/dictionary/english/large" TargetMode="External"/><Relationship Id="rId3" Type="http://schemas.microsoft.com/office/2007/relationships/stylesWithEffects" Target="stylesWithEffects.xml"/><Relationship Id="rId12" Type="http://schemas.openxmlformats.org/officeDocument/2006/relationships/hyperlink" Target="https://dictionary.cambridge.org/dictionary/english/grain" TargetMode="External"/><Relationship Id="rId17" Type="http://schemas.openxmlformats.org/officeDocument/2006/relationships/hyperlink" Target="https://dictionary.cambridge.org/dictionary/english/hang" TargetMode="External"/><Relationship Id="rId25" Type="http://schemas.openxmlformats.org/officeDocument/2006/relationships/hyperlink" Target="https://dictionary.cambridge.org/dictionary/english/system" TargetMode="External"/><Relationship Id="rId33" Type="http://schemas.openxmlformats.org/officeDocument/2006/relationships/hyperlink" Target="https://dictionary.cambridge.org/dictionary/english/your"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3894-EB88-409C-BAE0-436A3332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25</cp:revision>
  <dcterms:created xsi:type="dcterms:W3CDTF">2019-10-16T05:59:00Z</dcterms:created>
  <dcterms:modified xsi:type="dcterms:W3CDTF">2019-10-21T09:07:00Z</dcterms:modified>
</cp:coreProperties>
</file>