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48C" w:rsidRDefault="00B848CE">
      <w:pPr>
        <w:pStyle w:val="Title"/>
        <w:jc w:val="center"/>
      </w:pPr>
      <w:r>
        <w:t>DA-01: Enterprise BI Suite</w:t>
      </w:r>
    </w:p>
    <w:p w:rsidR="006F348C" w:rsidRDefault="00B848CE">
      <w:pPr>
        <w:jc w:val="center"/>
      </w:pPr>
      <w:r>
        <w:rPr>
          <w:b/>
          <w:sz w:val="28"/>
        </w:rPr>
        <w:t xml:space="preserve"> Test Report and Validation Summary</w:t>
      </w:r>
    </w:p>
    <w:p w:rsidR="006F348C" w:rsidRDefault="00B848CE">
      <w:r w:rsidRPr="00B848CE">
        <w:rPr>
          <w:b/>
        </w:rPr>
        <w:t>Project:</w:t>
      </w:r>
      <w:r>
        <w:t xml:space="preserve"> Enterprise BI Suite for a Multi-Region Company</w:t>
      </w:r>
      <w:r>
        <w:br/>
      </w:r>
      <w:r w:rsidRPr="00B848CE">
        <w:rPr>
          <w:b/>
        </w:rPr>
        <w:t>Platform:</w:t>
      </w:r>
      <w:r>
        <w:t xml:space="preserve"> SQL Server Developer Edition (AdventureWorksDW2022), Power Query, Power BI Desktop, DAX, SQL Server Agent</w:t>
      </w:r>
      <w:r>
        <w:br/>
      </w:r>
      <w:r w:rsidRPr="00B848CE">
        <w:rPr>
          <w:b/>
        </w:rPr>
        <w:t>Report scope:</w:t>
      </w:r>
      <w:r>
        <w:t xml:space="preserve"> Data validation, dashboard functionality, security configuration, and documented limitations.</w:t>
      </w:r>
    </w:p>
    <w:p w:rsidR="006F348C" w:rsidRDefault="00B848CE">
      <w:pPr>
        <w:pStyle w:val="Heading1"/>
      </w:pPr>
      <w:r>
        <w:t>1. Executive summary</w:t>
      </w:r>
    </w:p>
    <w:p w:rsidR="006F348C" w:rsidRDefault="00B848CE">
      <w:r>
        <w:t>The checks documented below are based on results reported during project development. Core data-validation checks and key dashboard interactions were reported as successful. This report distinguishes completed checks from known limitations and features not implemented. Because a fresh independent rerun of every test was not performed while preparing this document, the statuses should be treated as development-test results and rechecked if the PBIX changed afterward.</w:t>
      </w:r>
    </w:p>
    <w:p w:rsidR="006F348C" w:rsidRDefault="00B848CE">
      <w:pPr>
        <w:pStyle w:val="Heading1"/>
      </w:pPr>
      <w:r>
        <w:t>2. Data validation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6F348C">
        <w:trPr>
          <w:jc w:val="center"/>
        </w:trPr>
        <w:tc>
          <w:tcPr>
            <w:tcW w:w="2131" w:type="dxa"/>
          </w:tcPr>
          <w:p w:rsidR="006F348C" w:rsidRDefault="00B848CE">
            <w:r>
              <w:rPr>
                <w:b/>
              </w:rPr>
              <w:t>ID</w:t>
            </w:r>
          </w:p>
        </w:tc>
        <w:tc>
          <w:tcPr>
            <w:tcW w:w="2131" w:type="dxa"/>
          </w:tcPr>
          <w:p w:rsidR="006F348C" w:rsidRDefault="00B848CE">
            <w:r>
              <w:rPr>
                <w:b/>
              </w:rPr>
              <w:t>Validation</w:t>
            </w:r>
          </w:p>
        </w:tc>
        <w:tc>
          <w:tcPr>
            <w:tcW w:w="2131" w:type="dxa"/>
          </w:tcPr>
          <w:p w:rsidR="006F348C" w:rsidRDefault="00B848CE">
            <w:r>
              <w:rPr>
                <w:b/>
              </w:rPr>
              <w:t>Expected condition</w:t>
            </w:r>
          </w:p>
        </w:tc>
        <w:tc>
          <w:tcPr>
            <w:tcW w:w="2131" w:type="dxa"/>
          </w:tcPr>
          <w:p w:rsidR="006F348C" w:rsidRDefault="00B848CE">
            <w:r>
              <w:rPr>
                <w:b/>
              </w:rPr>
              <w:t>Recorded result</w:t>
            </w:r>
          </w:p>
        </w:tc>
        <w:tc>
          <w:tcPr>
            <w:tcW w:w="2131" w:type="dxa"/>
          </w:tcPr>
          <w:p w:rsidR="006F348C" w:rsidRDefault="00B848CE">
            <w:r>
              <w:rPr>
                <w:b/>
              </w:rPr>
              <w:t>Status</w:t>
            </w:r>
          </w:p>
        </w:tc>
      </w:tr>
      <w:tr w:rsidR="006F348C">
        <w:trPr>
          <w:jc w:val="center"/>
        </w:trPr>
        <w:tc>
          <w:tcPr>
            <w:tcW w:w="2131" w:type="dxa"/>
            <w:vAlign w:val="center"/>
          </w:tcPr>
          <w:p w:rsidR="006F348C" w:rsidRDefault="00B848CE">
            <w:r>
              <w:t>DV-01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Sales row count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Count sales rows in the source fact table.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60,398 FactInternetSales rows were reported by the SQL validation query.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Pass (reported)</w:t>
            </w:r>
          </w:p>
        </w:tc>
      </w:tr>
      <w:tr w:rsidR="006F348C">
        <w:trPr>
          <w:jc w:val="center"/>
        </w:trPr>
        <w:tc>
          <w:tcPr>
            <w:tcW w:w="2131" w:type="dxa"/>
            <w:vAlign w:val="center"/>
          </w:tcPr>
          <w:p w:rsidR="006F348C" w:rsidRDefault="00B848CE">
            <w:r>
              <w:t>DV-02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Checked key nulls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No nulls in the key field checked by the query.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0 nulls were reported for the checked key.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Pass (reported)</w:t>
            </w:r>
          </w:p>
        </w:tc>
      </w:tr>
      <w:tr w:rsidR="006F348C">
        <w:trPr>
          <w:jc w:val="center"/>
        </w:trPr>
        <w:tc>
          <w:tcPr>
            <w:tcW w:w="2131" w:type="dxa"/>
            <w:vAlign w:val="center"/>
          </w:tcPr>
          <w:p w:rsidR="006F348C" w:rsidRDefault="00B848CE">
            <w:r>
              <w:t>DV-03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Checked key uniqueness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Row count equals distinct-key count for the checked key.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60,398 rows and 60,398 distinct keys were reported.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Pass (reported)</w:t>
            </w:r>
          </w:p>
        </w:tc>
      </w:tr>
      <w:tr w:rsidR="006F348C">
        <w:trPr>
          <w:jc w:val="center"/>
        </w:trPr>
        <w:tc>
          <w:tcPr>
            <w:tcW w:w="2131" w:type="dxa"/>
            <w:vAlign w:val="center"/>
          </w:tcPr>
          <w:p w:rsidR="006F348C" w:rsidRDefault="00B848CE">
            <w:r>
              <w:t>DV-04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Fact-table date coverage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Document the years with matching fact rows.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Sales: 2010–2014; Finance: 2010–2013; Inventory: 2010–2014. DimDate: 2005–2014.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Pass (reported)</w:t>
            </w:r>
          </w:p>
        </w:tc>
      </w:tr>
      <w:tr w:rsidR="006F348C">
        <w:trPr>
          <w:jc w:val="center"/>
        </w:trPr>
        <w:tc>
          <w:tcPr>
            <w:tcW w:w="2131" w:type="dxa"/>
            <w:vAlign w:val="center"/>
          </w:tcPr>
          <w:p w:rsidR="006F348C" w:rsidRDefault="00B848CE">
            <w:r>
              <w:t>DV-05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Blank-value interpretation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Do not present missing source periods as zero activity.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A data-coverage note was added to the Overview dashboard.</w:t>
            </w:r>
          </w:p>
        </w:tc>
        <w:tc>
          <w:tcPr>
            <w:tcW w:w="2131" w:type="dxa"/>
            <w:vAlign w:val="center"/>
          </w:tcPr>
          <w:p w:rsidR="006F348C" w:rsidRDefault="00B848CE">
            <w:r>
              <w:t>Pass (reported)</w:t>
            </w:r>
          </w:p>
        </w:tc>
      </w:tr>
    </w:tbl>
    <w:p w:rsidR="006F348C" w:rsidRDefault="00B848CE">
      <w:pPr>
        <w:pStyle w:val="Heading1"/>
      </w:pPr>
      <w:r>
        <w:t>3. Dashboard functional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6F348C">
        <w:trPr>
          <w:jc w:val="center"/>
        </w:trPr>
        <w:tc>
          <w:tcPr>
            <w:tcW w:w="2664" w:type="dxa"/>
          </w:tcPr>
          <w:p w:rsidR="006F348C" w:rsidRDefault="00B848CE">
            <w:r>
              <w:rPr>
                <w:b/>
              </w:rPr>
              <w:t>ID</w:t>
            </w:r>
          </w:p>
        </w:tc>
        <w:tc>
          <w:tcPr>
            <w:tcW w:w="2664" w:type="dxa"/>
          </w:tcPr>
          <w:p w:rsidR="006F348C" w:rsidRDefault="00B848CE">
            <w:r>
              <w:rPr>
                <w:b/>
              </w:rPr>
              <w:t>Test area</w:t>
            </w:r>
          </w:p>
        </w:tc>
        <w:tc>
          <w:tcPr>
            <w:tcW w:w="2664" w:type="dxa"/>
          </w:tcPr>
          <w:p w:rsidR="006F348C" w:rsidRDefault="00B848CE">
            <w:r>
              <w:rPr>
                <w:b/>
              </w:rPr>
              <w:t>Recorded result</w:t>
            </w:r>
          </w:p>
        </w:tc>
        <w:tc>
          <w:tcPr>
            <w:tcW w:w="2664" w:type="dxa"/>
          </w:tcPr>
          <w:p w:rsidR="006F348C" w:rsidRDefault="00B848CE">
            <w:r>
              <w:rPr>
                <w:b/>
              </w:rPr>
              <w:t>Status / note</w:t>
            </w:r>
          </w:p>
        </w:tc>
      </w:tr>
      <w:tr w:rsidR="006F348C">
        <w:trPr>
          <w:jc w:val="center"/>
        </w:trPr>
        <w:tc>
          <w:tcPr>
            <w:tcW w:w="2664" w:type="dxa"/>
            <w:vAlign w:val="center"/>
          </w:tcPr>
          <w:p w:rsidR="006F348C" w:rsidRDefault="00B848CE">
            <w:r>
              <w:t>FT-01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Bookmark navigation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 xml:space="preserve">Navigation among Overview, Sales, Finance, HR, and Supply Chain was reported working in </w:t>
            </w:r>
            <w:r>
              <w:lastRenderedPageBreak/>
              <w:t>Power BI Desktop. Ctrl+click was used while editing.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lastRenderedPageBreak/>
              <w:t>Pass (reported)</w:t>
            </w:r>
          </w:p>
        </w:tc>
      </w:tr>
      <w:tr w:rsidR="006F348C">
        <w:trPr>
          <w:jc w:val="center"/>
        </w:trPr>
        <w:tc>
          <w:tcPr>
            <w:tcW w:w="2664" w:type="dxa"/>
            <w:vAlign w:val="center"/>
          </w:tcPr>
          <w:p w:rsidR="006F348C" w:rsidRDefault="00B848CE">
            <w:r>
              <w:lastRenderedPageBreak/>
              <w:t>FT-02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Sales YTD and YoY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Measures were reported responding to year selection after the single-year slicer issue was corrected.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Pass (reported)</w:t>
            </w:r>
          </w:p>
        </w:tc>
      </w:tr>
      <w:tr w:rsidR="006F348C">
        <w:trPr>
          <w:jc w:val="center"/>
        </w:trPr>
        <w:tc>
          <w:tcPr>
            <w:tcW w:w="2664" w:type="dxa"/>
            <w:vAlign w:val="center"/>
          </w:tcPr>
          <w:p w:rsidR="006F348C" w:rsidRDefault="00B848CE">
            <w:r>
              <w:t>FT-03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Currency slicer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USD, AUD, and GBP were reported tested and working for available transaction data.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Pass (reported); results depend on source transactions</w:t>
            </w:r>
          </w:p>
        </w:tc>
      </w:tr>
      <w:tr w:rsidR="006F348C">
        <w:trPr>
          <w:jc w:val="center"/>
        </w:trPr>
        <w:tc>
          <w:tcPr>
            <w:tcW w:w="2664" w:type="dxa"/>
            <w:vAlign w:val="center"/>
          </w:tcPr>
          <w:p w:rsidR="006F348C" w:rsidRDefault="00B848CE">
            <w:r>
              <w:t>FT-04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Product drill-through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Sales Detail and its Back button were reported tested; the screen recording shows the drill-through flow.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Pass (reported)</w:t>
            </w:r>
          </w:p>
        </w:tc>
      </w:tr>
      <w:tr w:rsidR="006F348C">
        <w:trPr>
          <w:jc w:val="center"/>
        </w:trPr>
        <w:tc>
          <w:tcPr>
            <w:tcW w:w="2664" w:type="dxa"/>
            <w:vAlign w:val="center"/>
          </w:tcPr>
          <w:p w:rsidR="006F348C" w:rsidRDefault="00B848CE">
            <w:r>
              <w:t>FT-05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RLS roles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North America, Europe, and Pacific roles were created and tested in Power BI Desktop.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Pass (reported); Service permissions not verified</w:t>
            </w:r>
          </w:p>
        </w:tc>
      </w:tr>
      <w:tr w:rsidR="006F348C">
        <w:trPr>
          <w:jc w:val="center"/>
        </w:trPr>
        <w:tc>
          <w:tcPr>
            <w:tcW w:w="2664" w:type="dxa"/>
            <w:vAlign w:val="center"/>
          </w:tcPr>
          <w:p w:rsidR="006F348C" w:rsidRDefault="00B848CE">
            <w:r>
              <w:t>FT-06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Finance coverage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Finance records exist for 2010–2013; blank years outside that range reflect missing source rows.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Pass with data limitation</w:t>
            </w:r>
          </w:p>
        </w:tc>
      </w:tr>
      <w:tr w:rsidR="006F348C">
        <w:trPr>
          <w:jc w:val="center"/>
        </w:trPr>
        <w:tc>
          <w:tcPr>
            <w:tcW w:w="2664" w:type="dxa"/>
            <w:vAlign w:val="center"/>
          </w:tcPr>
          <w:p w:rsidR="006F348C" w:rsidRDefault="00B848CE">
            <w:r>
              <w:t>FT-07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HR interactions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HR interactions are currently country-focused; broader time-based interaction is not claimed.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Known limitation</w:t>
            </w:r>
          </w:p>
        </w:tc>
      </w:tr>
      <w:tr w:rsidR="006F348C">
        <w:trPr>
          <w:jc w:val="center"/>
        </w:trPr>
        <w:tc>
          <w:tcPr>
            <w:tcW w:w="2664" w:type="dxa"/>
            <w:vAlign w:val="center"/>
          </w:tcPr>
          <w:p w:rsidR="006F348C" w:rsidRDefault="00B848CE">
            <w:r>
              <w:t>FT-08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Supply Chain inventory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Inventory records exist for 2010–2014; results depend on available inventory dates and product records.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Pass with data limitation</w:t>
            </w:r>
          </w:p>
        </w:tc>
      </w:tr>
    </w:tbl>
    <w:p w:rsidR="006F348C" w:rsidRDefault="00B848CE">
      <w:pPr>
        <w:pStyle w:val="Heading1"/>
      </w:pPr>
      <w:r>
        <w:t>4. SQL Agent job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6F348C">
        <w:trPr>
          <w:jc w:val="center"/>
        </w:trPr>
        <w:tc>
          <w:tcPr>
            <w:tcW w:w="2664" w:type="dxa"/>
          </w:tcPr>
          <w:p w:rsidR="006F348C" w:rsidRDefault="00B848CE">
            <w:r>
              <w:rPr>
                <w:b/>
              </w:rPr>
              <w:t>ID</w:t>
            </w:r>
          </w:p>
        </w:tc>
        <w:tc>
          <w:tcPr>
            <w:tcW w:w="2664" w:type="dxa"/>
          </w:tcPr>
          <w:p w:rsidR="006F348C" w:rsidRDefault="00B848CE">
            <w:r>
              <w:rPr>
                <w:b/>
              </w:rPr>
              <w:t>Check</w:t>
            </w:r>
          </w:p>
        </w:tc>
        <w:tc>
          <w:tcPr>
            <w:tcW w:w="2664" w:type="dxa"/>
          </w:tcPr>
          <w:p w:rsidR="006F348C" w:rsidRDefault="00B848CE">
            <w:r>
              <w:rPr>
                <w:b/>
              </w:rPr>
              <w:t>Recorded result</w:t>
            </w:r>
          </w:p>
        </w:tc>
        <w:tc>
          <w:tcPr>
            <w:tcW w:w="2664" w:type="dxa"/>
          </w:tcPr>
          <w:p w:rsidR="006F348C" w:rsidRDefault="00B848CE">
            <w:r>
              <w:rPr>
                <w:b/>
              </w:rPr>
              <w:t>Status / note</w:t>
            </w:r>
          </w:p>
        </w:tc>
      </w:tr>
      <w:tr w:rsidR="006F348C">
        <w:trPr>
          <w:jc w:val="center"/>
        </w:trPr>
        <w:tc>
          <w:tcPr>
            <w:tcW w:w="2664" w:type="dxa"/>
            <w:vAlign w:val="center"/>
          </w:tcPr>
          <w:p w:rsidR="006F348C" w:rsidRDefault="00B848CE">
            <w:r>
              <w:t>SQL-01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DA01_DataProcessing job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The SQL Server Agent job was reported completing successfully; its final step logs processing status.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Pass (reported)</w:t>
            </w:r>
          </w:p>
        </w:tc>
      </w:tr>
      <w:tr w:rsidR="006F348C">
        <w:trPr>
          <w:jc w:val="center"/>
        </w:trPr>
        <w:tc>
          <w:tcPr>
            <w:tcW w:w="2664" w:type="dxa"/>
            <w:vAlign w:val="center"/>
          </w:tcPr>
          <w:p w:rsidR="006F348C" w:rsidRDefault="00B848CE">
            <w:r>
              <w:t>SQL-02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Job log table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Job status is logged to dbo.DA01_JobLog.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Pass (reported)</w:t>
            </w:r>
          </w:p>
        </w:tc>
      </w:tr>
      <w:tr w:rsidR="006F348C">
        <w:trPr>
          <w:jc w:val="center"/>
        </w:trPr>
        <w:tc>
          <w:tcPr>
            <w:tcW w:w="2664" w:type="dxa"/>
            <w:vAlign w:val="center"/>
          </w:tcPr>
          <w:p w:rsidR="006F348C" w:rsidRDefault="00B848CE">
            <w:r>
              <w:t>SQL-03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Automated Power BI refresh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Not implemented. The job validates selected data and logs status; Power BI Desktop refresh remains manual.</w:t>
            </w:r>
          </w:p>
        </w:tc>
        <w:tc>
          <w:tcPr>
            <w:tcW w:w="2664" w:type="dxa"/>
            <w:vAlign w:val="center"/>
          </w:tcPr>
          <w:p w:rsidR="006F348C" w:rsidRDefault="00B848CE">
            <w:r>
              <w:t>Not implemented; disclosed limitation</w:t>
            </w:r>
          </w:p>
        </w:tc>
      </w:tr>
    </w:tbl>
    <w:p w:rsidR="006F348C" w:rsidRDefault="00B848CE">
      <w:pPr>
        <w:pStyle w:val="Heading1"/>
      </w:pPr>
      <w:r>
        <w:lastRenderedPageBreak/>
        <w:t>5. Performance and accuracy measurements</w:t>
      </w:r>
    </w:p>
    <w:p w:rsidR="006F348C" w:rsidRDefault="00B848CE">
      <w:r>
        <w:t>No measured report-load duration, refresh duration, memory use, or benchmark comparison was supplied for this report. Therefore, no performance figures are claimed. The recorded row-count and key checks are data-validation results, not a complete accuracy benchmark.</w:t>
      </w:r>
    </w:p>
    <w:p w:rsidR="006F348C" w:rsidRDefault="00B848CE">
      <w:pPr>
        <w:pStyle w:val="Heading1"/>
      </w:pPr>
      <w:r>
        <w:t>6. Known limitations and pre-submission verification</w:t>
      </w:r>
    </w:p>
    <w:p w:rsidR="006F348C" w:rsidRDefault="00B848CE">
      <w:pPr>
        <w:pStyle w:val="ListBullet"/>
      </w:pPr>
      <w:r>
        <w:t>The report summarizes development-test results previously reported; rerun affected tests if any dashboard measures, relationships, interactions, or filters changed afterward.</w:t>
      </w:r>
    </w:p>
    <w:p w:rsidR="006F348C" w:rsidRDefault="00B848CE">
      <w:pPr>
        <w:pStyle w:val="ListBullet"/>
      </w:pPr>
      <w:r>
        <w:t>The dataset is AdventureWorksDW2022 sample data, not a live production company's data.</w:t>
      </w:r>
    </w:p>
    <w:p w:rsidR="006F348C" w:rsidRDefault="00B848CE">
      <w:pPr>
        <w:pStyle w:val="ListBullet"/>
      </w:pPr>
      <w:r>
        <w:t>Fact-table coverage is narrower than the DimDate range; blank values outside fact coverage should not be interpreted as zero activity.</w:t>
      </w:r>
    </w:p>
    <w:p w:rsidR="006F348C" w:rsidRDefault="00B848CE">
      <w:pPr>
        <w:pStyle w:val="ListBullet"/>
      </w:pPr>
      <w:r>
        <w:t>Power BI Service publication, production RLS assignments, and automatic dataset refresh were not verified or implemented.</w:t>
      </w:r>
    </w:p>
    <w:p w:rsidR="006F348C" w:rsidRDefault="00B848CE">
      <w:pPr>
        <w:pStyle w:val="ListBullet"/>
      </w:pPr>
      <w:r>
        <w:t>Before submission, open the final PBIX and verify navigation, slicers, Sales YTD/YoY, product drill-through, data-coverage note, and role testing if required.</w:t>
      </w:r>
    </w:p>
    <w:p w:rsidR="006F348C" w:rsidRDefault="00B848CE">
      <w:pPr>
        <w:pStyle w:val="Heading1"/>
      </w:pPr>
      <w:r>
        <w:t>7. Final outcome</w:t>
      </w:r>
    </w:p>
    <w:p w:rsidR="006F348C" w:rsidRDefault="00B848CE">
      <w:r>
        <w:t>Based on the reported development checks, the prototype's core data validation and key interactive features were demonstrated. Known data-coverage constraints and the lack of automatic Power BI refresh are explicitly doc</w:t>
      </w:r>
      <w:bookmarkStart w:id="0" w:name="_GoBack"/>
      <w:bookmarkEnd w:id="0"/>
      <w:r>
        <w:t>umented. This report makes no unsupported performance claims and should be updated if final verification identifies differences.</w:t>
      </w:r>
    </w:p>
    <w:p w:rsidR="00405514" w:rsidRDefault="00B848CE">
      <w:pPr>
        <w:jc w:val="right"/>
      </w:pPr>
      <w:r>
        <w:t>Prepared for the DA-01 project</w:t>
      </w:r>
    </w:p>
    <w:p w:rsidR="006F348C" w:rsidRDefault="00B848CE">
      <w:pPr>
        <w:jc w:val="right"/>
      </w:pPr>
      <w:r>
        <w:t xml:space="preserve"> by Sri </w:t>
      </w:r>
      <w:proofErr w:type="spellStart"/>
      <w:r>
        <w:t>Vandana</w:t>
      </w:r>
      <w:proofErr w:type="spellEnd"/>
      <w:r>
        <w:t xml:space="preserve"> </w:t>
      </w:r>
      <w:proofErr w:type="spellStart"/>
      <w:r>
        <w:t>Dornala</w:t>
      </w:r>
      <w:proofErr w:type="spellEnd"/>
      <w:r>
        <w:t>.</w:t>
      </w:r>
    </w:p>
    <w:p w:rsidR="00B848CE" w:rsidRDefault="00B848CE">
      <w:pPr>
        <w:jc w:val="right"/>
      </w:pPr>
    </w:p>
    <w:sectPr w:rsidR="00B848CE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514"/>
    <w:rsid w:val="006F348C"/>
    <w:rsid w:val="00AA1D8D"/>
    <w:rsid w:val="00B47730"/>
    <w:rsid w:val="00B848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F4331"/>
  <w14:defaultImageDpi w14:val="300"/>
  <w15:docId w15:val="{A6AEC641-2122-43B6-AFEF-8D8F3A37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9643F6-E4CF-4BAD-8634-00D745A79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2026-10-27T19:38:00Z</dcterms:modified>
  <cp:category/>
</cp:coreProperties>
</file>