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63A0" w14:textId="77777777" w:rsidR="005C737C" w:rsidRPr="005C737C" w:rsidRDefault="005C737C" w:rsidP="005C737C">
      <w:pPr>
        <w:jc w:val="center"/>
        <w:rPr>
          <w:sz w:val="48"/>
          <w:szCs w:val="48"/>
        </w:rPr>
      </w:pPr>
      <w:r w:rsidRPr="005C737C">
        <w:rPr>
          <w:b/>
          <w:bCs/>
          <w:sz w:val="48"/>
          <w:szCs w:val="48"/>
        </w:rPr>
        <w:t>WEEK 4 PROJECT REPORT</w:t>
      </w:r>
    </w:p>
    <w:p w14:paraId="2200994A" w14:textId="77777777" w:rsidR="005C737C" w:rsidRPr="005C737C" w:rsidRDefault="005C737C" w:rsidP="005C737C">
      <w:pPr>
        <w:jc w:val="center"/>
        <w:rPr>
          <w:sz w:val="44"/>
          <w:szCs w:val="44"/>
        </w:rPr>
      </w:pPr>
      <w:r w:rsidRPr="005C737C">
        <w:rPr>
          <w:b/>
          <w:bCs/>
          <w:sz w:val="44"/>
          <w:szCs w:val="44"/>
        </w:rPr>
        <w:t>Machine Learning Model Development and Evaluation</w:t>
      </w:r>
    </w:p>
    <w:p w14:paraId="2CF43F8B" w14:textId="77777777" w:rsidR="009F29EF" w:rsidRPr="009F29EF" w:rsidRDefault="009F29EF" w:rsidP="009F29EF">
      <w:pPr>
        <w:jc w:val="center"/>
        <w:rPr>
          <w:sz w:val="32"/>
          <w:szCs w:val="32"/>
        </w:rPr>
      </w:pPr>
      <w:r w:rsidRPr="009F29EF">
        <w:rPr>
          <w:sz w:val="32"/>
          <w:szCs w:val="32"/>
        </w:rPr>
        <w:t>Breast Cancer Classification Using Logistic Regression</w:t>
      </w:r>
    </w:p>
    <w:p w14:paraId="44C26C23" w14:textId="77777777" w:rsidR="009F29EF" w:rsidRDefault="009F29EF" w:rsidP="005C737C">
      <w:pPr>
        <w:rPr>
          <w:b/>
          <w:bCs/>
        </w:rPr>
      </w:pPr>
    </w:p>
    <w:p w14:paraId="0FCBC677" w14:textId="77777777" w:rsidR="009F29EF" w:rsidRDefault="009F29EF" w:rsidP="009F29EF">
      <w:pPr>
        <w:jc w:val="center"/>
      </w:pPr>
      <w:r>
        <w:t>Submitted by</w:t>
      </w:r>
    </w:p>
    <w:p w14:paraId="17897EBA" w14:textId="77777777" w:rsidR="009F29EF" w:rsidRDefault="009F29EF" w:rsidP="009F29EF">
      <w:pPr>
        <w:jc w:val="center"/>
      </w:pPr>
      <w:r>
        <w:t xml:space="preserve">M. </w:t>
      </w:r>
      <w:proofErr w:type="spellStart"/>
      <w:r>
        <w:t>Srivani</w:t>
      </w:r>
      <w:proofErr w:type="spellEnd"/>
    </w:p>
    <w:p w14:paraId="10CF6197" w14:textId="77777777" w:rsidR="009F29EF" w:rsidRDefault="009F29EF" w:rsidP="009F29EF">
      <w:pPr>
        <w:jc w:val="center"/>
      </w:pPr>
      <w:r>
        <w:t>Virtual Data Science with Python Apprentice Intern</w:t>
      </w:r>
    </w:p>
    <w:p w14:paraId="7EDFA449" w14:textId="77777777" w:rsidR="009F29EF" w:rsidRDefault="009F29EF" w:rsidP="009F29EF">
      <w:pPr>
        <w:jc w:val="center"/>
      </w:pPr>
      <w:r>
        <w:t>2026</w:t>
      </w:r>
    </w:p>
    <w:p w14:paraId="3D2000CE" w14:textId="77777777" w:rsidR="009F29EF" w:rsidRDefault="009F29EF" w:rsidP="005C737C">
      <w:pPr>
        <w:rPr>
          <w:b/>
          <w:bCs/>
        </w:rPr>
      </w:pPr>
    </w:p>
    <w:p w14:paraId="6FD27AFA" w14:textId="77777777" w:rsidR="005C737C" w:rsidRDefault="005C737C" w:rsidP="005C737C">
      <w:pPr>
        <w:rPr>
          <w:b/>
          <w:bCs/>
        </w:rPr>
      </w:pPr>
    </w:p>
    <w:p w14:paraId="2F808704" w14:textId="77777777" w:rsidR="005C737C" w:rsidRDefault="005C737C" w:rsidP="005C737C">
      <w:pPr>
        <w:rPr>
          <w:b/>
          <w:bCs/>
        </w:rPr>
      </w:pPr>
    </w:p>
    <w:p w14:paraId="540CB2A9" w14:textId="77777777" w:rsidR="005C737C" w:rsidRDefault="005C737C" w:rsidP="005C737C">
      <w:pPr>
        <w:rPr>
          <w:b/>
          <w:bCs/>
        </w:rPr>
      </w:pPr>
    </w:p>
    <w:p w14:paraId="52033C6E" w14:textId="77777777" w:rsidR="005C737C" w:rsidRDefault="005C737C" w:rsidP="005C737C">
      <w:pPr>
        <w:rPr>
          <w:b/>
          <w:bCs/>
        </w:rPr>
      </w:pPr>
    </w:p>
    <w:p w14:paraId="59D1D7F5" w14:textId="77777777" w:rsidR="005C737C" w:rsidRDefault="005C737C" w:rsidP="005C737C">
      <w:pPr>
        <w:rPr>
          <w:b/>
          <w:bCs/>
        </w:rPr>
      </w:pPr>
    </w:p>
    <w:p w14:paraId="31C6523F" w14:textId="77777777" w:rsidR="005C737C" w:rsidRDefault="005C737C" w:rsidP="005C737C">
      <w:pPr>
        <w:rPr>
          <w:b/>
          <w:bCs/>
        </w:rPr>
      </w:pPr>
    </w:p>
    <w:p w14:paraId="6BFFD1F3" w14:textId="77777777" w:rsidR="005C737C" w:rsidRDefault="005C737C" w:rsidP="005C737C">
      <w:pPr>
        <w:rPr>
          <w:b/>
          <w:bCs/>
        </w:rPr>
      </w:pPr>
    </w:p>
    <w:p w14:paraId="6905664B" w14:textId="77777777" w:rsidR="005C737C" w:rsidRDefault="005C737C" w:rsidP="005C737C">
      <w:pPr>
        <w:rPr>
          <w:b/>
          <w:bCs/>
        </w:rPr>
      </w:pPr>
    </w:p>
    <w:p w14:paraId="12E221DD" w14:textId="77777777" w:rsidR="005C737C" w:rsidRDefault="005C737C" w:rsidP="005C737C">
      <w:pPr>
        <w:rPr>
          <w:b/>
          <w:bCs/>
        </w:rPr>
      </w:pPr>
    </w:p>
    <w:p w14:paraId="2EC6291B" w14:textId="77777777" w:rsidR="005C737C" w:rsidRDefault="005C737C" w:rsidP="005C737C">
      <w:pPr>
        <w:rPr>
          <w:b/>
          <w:bCs/>
        </w:rPr>
      </w:pPr>
    </w:p>
    <w:p w14:paraId="0C84521D" w14:textId="77777777" w:rsidR="005C737C" w:rsidRDefault="005C737C" w:rsidP="005C737C">
      <w:pPr>
        <w:rPr>
          <w:b/>
          <w:bCs/>
        </w:rPr>
      </w:pPr>
    </w:p>
    <w:p w14:paraId="2A8EF898" w14:textId="77777777" w:rsidR="005C737C" w:rsidRDefault="005C737C" w:rsidP="005C737C">
      <w:pPr>
        <w:rPr>
          <w:b/>
          <w:bCs/>
        </w:rPr>
      </w:pPr>
    </w:p>
    <w:p w14:paraId="3CB8AEBB" w14:textId="77777777" w:rsidR="005C737C" w:rsidRDefault="005C737C" w:rsidP="005C737C">
      <w:pPr>
        <w:rPr>
          <w:b/>
          <w:bCs/>
        </w:rPr>
      </w:pPr>
    </w:p>
    <w:p w14:paraId="5FF63139" w14:textId="77777777" w:rsidR="005C737C" w:rsidRDefault="005C737C" w:rsidP="005C737C">
      <w:pPr>
        <w:rPr>
          <w:b/>
          <w:bCs/>
        </w:rPr>
      </w:pPr>
    </w:p>
    <w:p w14:paraId="4AD93B45" w14:textId="77777777" w:rsidR="005C737C" w:rsidRDefault="005C737C" w:rsidP="005C737C">
      <w:pPr>
        <w:rPr>
          <w:b/>
          <w:bCs/>
        </w:rPr>
      </w:pPr>
    </w:p>
    <w:p w14:paraId="0A1BC82F" w14:textId="77777777" w:rsidR="005C737C" w:rsidRDefault="005C737C" w:rsidP="005C737C">
      <w:pPr>
        <w:rPr>
          <w:b/>
          <w:bCs/>
        </w:rPr>
      </w:pPr>
    </w:p>
    <w:p w14:paraId="078A34A7" w14:textId="4D24714F" w:rsidR="005C737C" w:rsidRPr="0017180B" w:rsidRDefault="005C737C" w:rsidP="005C737C">
      <w:pPr>
        <w:rPr>
          <w:sz w:val="32"/>
          <w:szCs w:val="32"/>
        </w:rPr>
      </w:pPr>
      <w:r w:rsidRPr="0017180B">
        <w:rPr>
          <w:b/>
          <w:bCs/>
          <w:sz w:val="32"/>
          <w:szCs w:val="32"/>
        </w:rPr>
        <w:lastRenderedPageBreak/>
        <w:t>Abstract</w:t>
      </w:r>
    </w:p>
    <w:p w14:paraId="5C12ADCD" w14:textId="77777777" w:rsidR="005C737C" w:rsidRDefault="005C737C" w:rsidP="0017180B">
      <w:pPr>
        <w:jc w:val="both"/>
      </w:pPr>
      <w:r w:rsidRPr="005C737C">
        <w:t>This project demonstrates an end-to-end supervised machine learning workflow using Python. The Breast Cancer Wisconsin Diagnostic dataset available through Scikit-learn was used to train a Logistic Regression classifier to distinguish between benign and malignant observations. The workflow includes dataset inspection, a stratified train-test split, feature standardization, model training, and evaluation with accuracy, precision, recall, F1-score, and ROC-AUC. A confusion matrix and ROC curve were generated to make model performance easier to interpret. On the held-out test set, the model achieved 98.2% accuracy and a ROC-AUC of 0.995. The report also considers misclassification risk, generalization, limitations, and possible future improvements. This is an educational demonstration and must not be used to make medical decisions.</w:t>
      </w:r>
    </w:p>
    <w:p w14:paraId="5DA9AEF2" w14:textId="77777777" w:rsidR="0017180B" w:rsidRPr="005C737C" w:rsidRDefault="0017180B" w:rsidP="0017180B">
      <w:pPr>
        <w:jc w:val="both"/>
      </w:pPr>
    </w:p>
    <w:p w14:paraId="53A28815" w14:textId="77777777" w:rsidR="005C737C" w:rsidRPr="0017180B" w:rsidRDefault="005C737C" w:rsidP="005C737C">
      <w:pPr>
        <w:rPr>
          <w:sz w:val="32"/>
          <w:szCs w:val="32"/>
        </w:rPr>
      </w:pPr>
      <w:r w:rsidRPr="0017180B">
        <w:rPr>
          <w:b/>
          <w:bCs/>
          <w:sz w:val="32"/>
          <w:szCs w:val="32"/>
        </w:rPr>
        <w:t>1. Introduction</w:t>
      </w:r>
    </w:p>
    <w:p w14:paraId="1D4B7C13" w14:textId="77777777" w:rsidR="005C737C" w:rsidRDefault="005C737C" w:rsidP="0017180B">
      <w:pPr>
        <w:jc w:val="both"/>
      </w:pPr>
      <w:r w:rsidRPr="005C737C">
        <w:t>Machine learning enables computers to learn patterns from data and use those patterns to make predictions. In supervised learning, a model is trained using examples with known labels. Classification is a supervised learning task in which the model predicts a category. This project builds a binary classifier and follows the major steps of a practical machine learning pipeline.</w:t>
      </w:r>
    </w:p>
    <w:p w14:paraId="67C28780" w14:textId="77777777" w:rsidR="0017180B" w:rsidRPr="005C737C" w:rsidRDefault="0017180B" w:rsidP="0017180B">
      <w:pPr>
        <w:jc w:val="both"/>
      </w:pPr>
    </w:p>
    <w:p w14:paraId="73E3B4B3" w14:textId="77777777" w:rsidR="005C737C" w:rsidRPr="0017180B" w:rsidRDefault="005C737C" w:rsidP="005C737C">
      <w:pPr>
        <w:rPr>
          <w:sz w:val="32"/>
          <w:szCs w:val="32"/>
        </w:rPr>
      </w:pPr>
      <w:r w:rsidRPr="0017180B">
        <w:rPr>
          <w:b/>
          <w:bCs/>
          <w:sz w:val="32"/>
          <w:szCs w:val="32"/>
        </w:rPr>
        <w:t>2. Objectives</w:t>
      </w:r>
    </w:p>
    <w:p w14:paraId="01982207" w14:textId="77777777" w:rsidR="005C737C" w:rsidRPr="005C737C" w:rsidRDefault="005C737C" w:rsidP="0017180B">
      <w:pPr>
        <w:pStyle w:val="ListParagraph"/>
        <w:numPr>
          <w:ilvl w:val="0"/>
          <w:numId w:val="1"/>
        </w:numPr>
      </w:pPr>
      <w:r w:rsidRPr="005C737C">
        <w:t>Load and inspect a publicly available dataset.</w:t>
      </w:r>
    </w:p>
    <w:p w14:paraId="445E28B4" w14:textId="77777777" w:rsidR="005C737C" w:rsidRPr="005C737C" w:rsidRDefault="005C737C" w:rsidP="0017180B">
      <w:pPr>
        <w:pStyle w:val="ListParagraph"/>
        <w:numPr>
          <w:ilvl w:val="0"/>
          <w:numId w:val="1"/>
        </w:numPr>
      </w:pPr>
      <w:r w:rsidRPr="005C737C">
        <w:t>Prepare features and target labels for a classification task.</w:t>
      </w:r>
    </w:p>
    <w:p w14:paraId="6B4C6A24" w14:textId="77777777" w:rsidR="005C737C" w:rsidRPr="005C737C" w:rsidRDefault="005C737C" w:rsidP="0017180B">
      <w:pPr>
        <w:pStyle w:val="ListParagraph"/>
        <w:numPr>
          <w:ilvl w:val="0"/>
          <w:numId w:val="1"/>
        </w:numPr>
      </w:pPr>
      <w:r w:rsidRPr="005C737C">
        <w:t>Split the data into training and testing subsets without fitting the model on the test data.</w:t>
      </w:r>
    </w:p>
    <w:p w14:paraId="6D90C9D5" w14:textId="77777777" w:rsidR="005C737C" w:rsidRPr="005C737C" w:rsidRDefault="005C737C" w:rsidP="0017180B">
      <w:pPr>
        <w:pStyle w:val="ListParagraph"/>
        <w:numPr>
          <w:ilvl w:val="0"/>
          <w:numId w:val="1"/>
        </w:numPr>
      </w:pPr>
      <w:r w:rsidRPr="005C737C">
        <w:t>Train a Logistic Regression model using Scikit-learn.</w:t>
      </w:r>
    </w:p>
    <w:p w14:paraId="669BD9CD" w14:textId="77777777" w:rsidR="005C737C" w:rsidRPr="005C737C" w:rsidRDefault="005C737C" w:rsidP="0017180B">
      <w:pPr>
        <w:pStyle w:val="ListParagraph"/>
        <w:numPr>
          <w:ilvl w:val="0"/>
          <w:numId w:val="1"/>
        </w:numPr>
      </w:pPr>
      <w:r w:rsidRPr="005C737C">
        <w:t>Evaluate the model with multiple metrics and visualizations.</w:t>
      </w:r>
    </w:p>
    <w:p w14:paraId="03FF7D32" w14:textId="77777777" w:rsidR="005C737C" w:rsidRDefault="005C737C" w:rsidP="0017180B">
      <w:pPr>
        <w:pStyle w:val="ListParagraph"/>
        <w:numPr>
          <w:ilvl w:val="0"/>
          <w:numId w:val="1"/>
        </w:numPr>
      </w:pPr>
      <w:r w:rsidRPr="005C737C">
        <w:t>Discuss potential errors, overfitting, underfitting, limitations, and improvements.</w:t>
      </w:r>
    </w:p>
    <w:p w14:paraId="06BB121E" w14:textId="77777777" w:rsidR="0017180B" w:rsidRPr="005C737C" w:rsidRDefault="0017180B" w:rsidP="0017180B">
      <w:pPr>
        <w:ind w:left="360"/>
      </w:pPr>
    </w:p>
    <w:p w14:paraId="7B7293F8" w14:textId="77777777" w:rsidR="005C737C" w:rsidRPr="0017180B" w:rsidRDefault="005C737C" w:rsidP="005C737C">
      <w:pPr>
        <w:rPr>
          <w:sz w:val="32"/>
          <w:szCs w:val="32"/>
        </w:rPr>
      </w:pPr>
      <w:r w:rsidRPr="0017180B">
        <w:rPr>
          <w:b/>
          <w:bCs/>
          <w:sz w:val="32"/>
          <w:szCs w:val="32"/>
        </w:rPr>
        <w:t>3. Dataset Description</w:t>
      </w:r>
    </w:p>
    <w:p w14:paraId="75A382C2" w14:textId="77777777" w:rsidR="005C737C" w:rsidRDefault="005C737C" w:rsidP="0017180B">
      <w:pPr>
        <w:jc w:val="both"/>
      </w:pPr>
      <w:r w:rsidRPr="005C737C">
        <w:t xml:space="preserve">The project uses the </w:t>
      </w:r>
      <w:r w:rsidRPr="0017180B">
        <w:rPr>
          <w:b/>
          <w:bCs/>
        </w:rPr>
        <w:t>Breast Cancer Wisconsin Diagnostic dataset</w:t>
      </w:r>
      <w:r w:rsidRPr="005C737C">
        <w:t xml:space="preserve"> distributed with Scikit-learn. It contains 569 observations and 30 numeric features computed from digitized images of breast mass samples. The target contains two categories: malignant and benign. Scikit-learn encodes malignant as 0 and benign as 1.</w:t>
      </w:r>
    </w:p>
    <w:p w14:paraId="22DB6B11" w14:textId="77777777" w:rsidR="0017180B" w:rsidRDefault="0017180B" w:rsidP="0017180B">
      <w:pPr>
        <w:jc w:val="both"/>
      </w:pPr>
    </w:p>
    <w:p w14:paraId="6715BE65" w14:textId="77777777" w:rsidR="0017180B" w:rsidRPr="005C737C" w:rsidRDefault="0017180B" w:rsidP="0017180B">
      <w:pPr>
        <w:jc w:val="both"/>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0"/>
        <w:gridCol w:w="4510"/>
      </w:tblGrid>
      <w:tr w:rsidR="005C737C" w:rsidRPr="005C737C" w14:paraId="2BFAF483" w14:textId="77777777">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1CDC3B73" w14:textId="77777777" w:rsidR="005C737C" w:rsidRPr="005C737C" w:rsidRDefault="005C737C" w:rsidP="005C737C">
            <w:r w:rsidRPr="005C737C">
              <w:rPr>
                <w:b/>
                <w:bCs/>
              </w:rPr>
              <w:t>Dataset property</w:t>
            </w:r>
          </w:p>
        </w:tc>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47E15EB4" w14:textId="77777777" w:rsidR="005C737C" w:rsidRPr="005C737C" w:rsidRDefault="005C737C" w:rsidP="005C737C">
            <w:r w:rsidRPr="005C737C">
              <w:rPr>
                <w:b/>
                <w:bCs/>
              </w:rPr>
              <w:t>Description</w:t>
            </w:r>
          </w:p>
        </w:tc>
      </w:tr>
      <w:tr w:rsidR="005C737C" w:rsidRPr="005C737C" w14:paraId="24A374FB" w14:textId="77777777">
        <w:tc>
          <w:tcPr>
            <w:tcW w:w="4968" w:type="dxa"/>
            <w:tcBorders>
              <w:top w:val="single" w:sz="8" w:space="0" w:color="auto"/>
              <w:left w:val="single" w:sz="2" w:space="0" w:color="auto"/>
              <w:bottom w:val="single" w:sz="8" w:space="0" w:color="auto"/>
              <w:right w:val="single" w:sz="2" w:space="0" w:color="auto"/>
            </w:tcBorders>
            <w:hideMark/>
          </w:tcPr>
          <w:p w14:paraId="55830641" w14:textId="77777777" w:rsidR="005C737C" w:rsidRPr="005C737C" w:rsidRDefault="005C737C" w:rsidP="005C737C">
            <w:r w:rsidRPr="005C737C">
              <w:t>Total observations</w:t>
            </w:r>
          </w:p>
        </w:tc>
        <w:tc>
          <w:tcPr>
            <w:tcW w:w="4968" w:type="dxa"/>
            <w:tcBorders>
              <w:top w:val="single" w:sz="8" w:space="0" w:color="auto"/>
              <w:left w:val="single" w:sz="2" w:space="0" w:color="auto"/>
              <w:bottom w:val="single" w:sz="8" w:space="0" w:color="auto"/>
              <w:right w:val="single" w:sz="2" w:space="0" w:color="auto"/>
            </w:tcBorders>
            <w:hideMark/>
          </w:tcPr>
          <w:p w14:paraId="1E93BC17" w14:textId="77777777" w:rsidR="005C737C" w:rsidRPr="005C737C" w:rsidRDefault="005C737C" w:rsidP="005C737C">
            <w:r w:rsidRPr="005C737C">
              <w:t>569</w:t>
            </w:r>
          </w:p>
        </w:tc>
      </w:tr>
      <w:tr w:rsidR="005C737C" w:rsidRPr="005C737C" w14:paraId="17610548" w14:textId="77777777">
        <w:tc>
          <w:tcPr>
            <w:tcW w:w="4968" w:type="dxa"/>
            <w:tcBorders>
              <w:top w:val="single" w:sz="8" w:space="0" w:color="auto"/>
              <w:left w:val="single" w:sz="2" w:space="0" w:color="auto"/>
              <w:bottom w:val="single" w:sz="8" w:space="0" w:color="auto"/>
              <w:right w:val="single" w:sz="2" w:space="0" w:color="auto"/>
            </w:tcBorders>
            <w:hideMark/>
          </w:tcPr>
          <w:p w14:paraId="2DCB849F" w14:textId="77777777" w:rsidR="005C737C" w:rsidRPr="005C737C" w:rsidRDefault="005C737C" w:rsidP="005C737C">
            <w:r w:rsidRPr="005C737C">
              <w:t>Input features</w:t>
            </w:r>
          </w:p>
        </w:tc>
        <w:tc>
          <w:tcPr>
            <w:tcW w:w="4968" w:type="dxa"/>
            <w:tcBorders>
              <w:top w:val="single" w:sz="8" w:space="0" w:color="auto"/>
              <w:left w:val="single" w:sz="2" w:space="0" w:color="auto"/>
              <w:bottom w:val="single" w:sz="8" w:space="0" w:color="auto"/>
              <w:right w:val="single" w:sz="2" w:space="0" w:color="auto"/>
            </w:tcBorders>
            <w:hideMark/>
          </w:tcPr>
          <w:p w14:paraId="73AB8D84" w14:textId="77777777" w:rsidR="005C737C" w:rsidRPr="005C737C" w:rsidRDefault="005C737C" w:rsidP="005C737C">
            <w:r w:rsidRPr="005C737C">
              <w:t>30</w:t>
            </w:r>
          </w:p>
        </w:tc>
      </w:tr>
      <w:tr w:rsidR="005C737C" w:rsidRPr="005C737C" w14:paraId="79E39050" w14:textId="77777777">
        <w:tc>
          <w:tcPr>
            <w:tcW w:w="4968" w:type="dxa"/>
            <w:tcBorders>
              <w:top w:val="single" w:sz="8" w:space="0" w:color="auto"/>
              <w:left w:val="single" w:sz="2" w:space="0" w:color="auto"/>
              <w:bottom w:val="single" w:sz="8" w:space="0" w:color="auto"/>
              <w:right w:val="single" w:sz="2" w:space="0" w:color="auto"/>
            </w:tcBorders>
            <w:hideMark/>
          </w:tcPr>
          <w:p w14:paraId="0014463F" w14:textId="77777777" w:rsidR="005C737C" w:rsidRPr="005C737C" w:rsidRDefault="005C737C" w:rsidP="005C737C">
            <w:r w:rsidRPr="005C737C">
              <w:t>Target classes</w:t>
            </w:r>
          </w:p>
        </w:tc>
        <w:tc>
          <w:tcPr>
            <w:tcW w:w="4968" w:type="dxa"/>
            <w:tcBorders>
              <w:top w:val="single" w:sz="8" w:space="0" w:color="auto"/>
              <w:left w:val="single" w:sz="2" w:space="0" w:color="auto"/>
              <w:bottom w:val="single" w:sz="8" w:space="0" w:color="auto"/>
              <w:right w:val="single" w:sz="2" w:space="0" w:color="auto"/>
            </w:tcBorders>
            <w:hideMark/>
          </w:tcPr>
          <w:p w14:paraId="24D77D03" w14:textId="77777777" w:rsidR="005C737C" w:rsidRPr="005C737C" w:rsidRDefault="005C737C" w:rsidP="005C737C">
            <w:r w:rsidRPr="005C737C">
              <w:t>Malignant (0), Benign (1)</w:t>
            </w:r>
          </w:p>
        </w:tc>
      </w:tr>
      <w:tr w:rsidR="005C737C" w:rsidRPr="005C737C" w14:paraId="275B7B4E" w14:textId="77777777">
        <w:tc>
          <w:tcPr>
            <w:tcW w:w="4968" w:type="dxa"/>
            <w:tcBorders>
              <w:top w:val="single" w:sz="8" w:space="0" w:color="auto"/>
              <w:left w:val="single" w:sz="2" w:space="0" w:color="auto"/>
              <w:bottom w:val="single" w:sz="8" w:space="0" w:color="auto"/>
              <w:right w:val="single" w:sz="2" w:space="0" w:color="auto"/>
            </w:tcBorders>
            <w:hideMark/>
          </w:tcPr>
          <w:p w14:paraId="2A244BB1" w14:textId="77777777" w:rsidR="005C737C" w:rsidRPr="005C737C" w:rsidRDefault="005C737C" w:rsidP="005C737C">
            <w:r w:rsidRPr="005C737C">
              <w:t>Malignant observations</w:t>
            </w:r>
          </w:p>
        </w:tc>
        <w:tc>
          <w:tcPr>
            <w:tcW w:w="4968" w:type="dxa"/>
            <w:tcBorders>
              <w:top w:val="single" w:sz="8" w:space="0" w:color="auto"/>
              <w:left w:val="single" w:sz="2" w:space="0" w:color="auto"/>
              <w:bottom w:val="single" w:sz="8" w:space="0" w:color="auto"/>
              <w:right w:val="single" w:sz="2" w:space="0" w:color="auto"/>
            </w:tcBorders>
            <w:hideMark/>
          </w:tcPr>
          <w:p w14:paraId="4D789E3D" w14:textId="77777777" w:rsidR="005C737C" w:rsidRPr="005C737C" w:rsidRDefault="005C737C" w:rsidP="005C737C">
            <w:r w:rsidRPr="005C737C">
              <w:t>212</w:t>
            </w:r>
          </w:p>
        </w:tc>
      </w:tr>
      <w:tr w:rsidR="005C737C" w:rsidRPr="005C737C" w14:paraId="6ECB9EA8" w14:textId="77777777">
        <w:tc>
          <w:tcPr>
            <w:tcW w:w="4968" w:type="dxa"/>
            <w:tcBorders>
              <w:top w:val="single" w:sz="8" w:space="0" w:color="auto"/>
              <w:left w:val="single" w:sz="2" w:space="0" w:color="auto"/>
              <w:bottom w:val="single" w:sz="8" w:space="0" w:color="auto"/>
              <w:right w:val="single" w:sz="2" w:space="0" w:color="auto"/>
            </w:tcBorders>
            <w:hideMark/>
          </w:tcPr>
          <w:p w14:paraId="7B961D73" w14:textId="77777777" w:rsidR="005C737C" w:rsidRPr="005C737C" w:rsidRDefault="005C737C" w:rsidP="005C737C">
            <w:r w:rsidRPr="005C737C">
              <w:t>Benign observations</w:t>
            </w:r>
          </w:p>
        </w:tc>
        <w:tc>
          <w:tcPr>
            <w:tcW w:w="4968" w:type="dxa"/>
            <w:tcBorders>
              <w:top w:val="single" w:sz="8" w:space="0" w:color="auto"/>
              <w:left w:val="single" w:sz="2" w:space="0" w:color="auto"/>
              <w:bottom w:val="single" w:sz="8" w:space="0" w:color="auto"/>
              <w:right w:val="single" w:sz="2" w:space="0" w:color="auto"/>
            </w:tcBorders>
            <w:hideMark/>
          </w:tcPr>
          <w:p w14:paraId="48F4B4DF" w14:textId="77777777" w:rsidR="005C737C" w:rsidRPr="005C737C" w:rsidRDefault="005C737C" w:rsidP="005C737C">
            <w:r w:rsidRPr="005C737C">
              <w:t>357</w:t>
            </w:r>
          </w:p>
        </w:tc>
      </w:tr>
      <w:tr w:rsidR="005C737C" w:rsidRPr="005C737C" w14:paraId="3F3AFC06" w14:textId="77777777">
        <w:tc>
          <w:tcPr>
            <w:tcW w:w="4968" w:type="dxa"/>
            <w:tcBorders>
              <w:top w:val="single" w:sz="8" w:space="0" w:color="auto"/>
              <w:left w:val="single" w:sz="2" w:space="0" w:color="auto"/>
              <w:bottom w:val="single" w:sz="8" w:space="0" w:color="auto"/>
              <w:right w:val="single" w:sz="2" w:space="0" w:color="auto"/>
            </w:tcBorders>
            <w:hideMark/>
          </w:tcPr>
          <w:p w14:paraId="14929675" w14:textId="77777777" w:rsidR="005C737C" w:rsidRPr="005C737C" w:rsidRDefault="005C737C" w:rsidP="005C737C">
            <w:r w:rsidRPr="005C737C">
              <w:t>Missing numeric feature values</w:t>
            </w:r>
          </w:p>
        </w:tc>
        <w:tc>
          <w:tcPr>
            <w:tcW w:w="4968" w:type="dxa"/>
            <w:tcBorders>
              <w:top w:val="single" w:sz="8" w:space="0" w:color="auto"/>
              <w:left w:val="single" w:sz="2" w:space="0" w:color="auto"/>
              <w:bottom w:val="single" w:sz="8" w:space="0" w:color="auto"/>
              <w:right w:val="single" w:sz="2" w:space="0" w:color="auto"/>
            </w:tcBorders>
            <w:hideMark/>
          </w:tcPr>
          <w:p w14:paraId="56A2D10E" w14:textId="77777777" w:rsidR="005C737C" w:rsidRPr="005C737C" w:rsidRDefault="005C737C" w:rsidP="005C737C">
            <w:r w:rsidRPr="005C737C">
              <w:t>0</w:t>
            </w:r>
          </w:p>
        </w:tc>
      </w:tr>
      <w:tr w:rsidR="005C737C" w:rsidRPr="005C737C" w14:paraId="12653F45" w14:textId="77777777">
        <w:tc>
          <w:tcPr>
            <w:tcW w:w="4968" w:type="dxa"/>
            <w:tcBorders>
              <w:top w:val="single" w:sz="8" w:space="0" w:color="auto"/>
              <w:left w:val="single" w:sz="2" w:space="0" w:color="auto"/>
              <w:bottom w:val="single" w:sz="8" w:space="0" w:color="auto"/>
              <w:right w:val="single" w:sz="2" w:space="0" w:color="auto"/>
            </w:tcBorders>
            <w:hideMark/>
          </w:tcPr>
          <w:p w14:paraId="54E34845" w14:textId="77777777" w:rsidR="005C737C" w:rsidRPr="005C737C" w:rsidRDefault="005C737C" w:rsidP="005C737C">
            <w:r w:rsidRPr="005C737C">
              <w:t>Training set</w:t>
            </w:r>
          </w:p>
        </w:tc>
        <w:tc>
          <w:tcPr>
            <w:tcW w:w="4968" w:type="dxa"/>
            <w:tcBorders>
              <w:top w:val="single" w:sz="8" w:space="0" w:color="auto"/>
              <w:left w:val="single" w:sz="2" w:space="0" w:color="auto"/>
              <w:bottom w:val="single" w:sz="8" w:space="0" w:color="auto"/>
              <w:right w:val="single" w:sz="2" w:space="0" w:color="auto"/>
            </w:tcBorders>
            <w:hideMark/>
          </w:tcPr>
          <w:p w14:paraId="2E5873F5" w14:textId="77777777" w:rsidR="005C737C" w:rsidRPr="005C737C" w:rsidRDefault="005C737C" w:rsidP="005C737C">
            <w:r w:rsidRPr="005C737C">
              <w:t>455 observations (80%)</w:t>
            </w:r>
          </w:p>
        </w:tc>
      </w:tr>
      <w:tr w:rsidR="005C737C" w:rsidRPr="005C737C" w14:paraId="2C09F050" w14:textId="77777777">
        <w:tc>
          <w:tcPr>
            <w:tcW w:w="4968" w:type="dxa"/>
            <w:tcBorders>
              <w:top w:val="single" w:sz="8" w:space="0" w:color="auto"/>
              <w:left w:val="single" w:sz="2" w:space="0" w:color="auto"/>
              <w:bottom w:val="single" w:sz="8" w:space="0" w:color="auto"/>
              <w:right w:val="single" w:sz="2" w:space="0" w:color="auto"/>
            </w:tcBorders>
            <w:hideMark/>
          </w:tcPr>
          <w:p w14:paraId="5138F58F" w14:textId="77777777" w:rsidR="005C737C" w:rsidRPr="005C737C" w:rsidRDefault="005C737C" w:rsidP="005C737C">
            <w:r w:rsidRPr="005C737C">
              <w:t>Testing set</w:t>
            </w:r>
          </w:p>
        </w:tc>
        <w:tc>
          <w:tcPr>
            <w:tcW w:w="4968" w:type="dxa"/>
            <w:tcBorders>
              <w:top w:val="single" w:sz="8" w:space="0" w:color="auto"/>
              <w:left w:val="single" w:sz="2" w:space="0" w:color="auto"/>
              <w:bottom w:val="single" w:sz="8" w:space="0" w:color="auto"/>
              <w:right w:val="single" w:sz="2" w:space="0" w:color="auto"/>
            </w:tcBorders>
            <w:hideMark/>
          </w:tcPr>
          <w:p w14:paraId="11315155" w14:textId="77777777" w:rsidR="005C737C" w:rsidRPr="005C737C" w:rsidRDefault="005C737C" w:rsidP="005C737C">
            <w:r w:rsidRPr="005C737C">
              <w:t>114 observations (20%)</w:t>
            </w:r>
          </w:p>
        </w:tc>
      </w:tr>
    </w:tbl>
    <w:p w14:paraId="1454FD04" w14:textId="77777777" w:rsidR="005C737C" w:rsidRDefault="005C737C" w:rsidP="0017180B">
      <w:pPr>
        <w:jc w:val="both"/>
      </w:pPr>
      <w:r w:rsidRPr="005C737C">
        <w:t>The dataset is loaded directly from Scikit-learn, so a separate dataset download is not required. The feature matrix has no missing numeric values according to the NumPy missing-value check used in the code.</w:t>
      </w:r>
    </w:p>
    <w:p w14:paraId="551B94D0" w14:textId="152B9AB0" w:rsidR="0017180B" w:rsidRPr="0017180B" w:rsidRDefault="0017180B" w:rsidP="0017180B">
      <w:pPr>
        <w:pStyle w:val="ListParagraph"/>
        <w:numPr>
          <w:ilvl w:val="0"/>
          <w:numId w:val="2"/>
        </w:numPr>
        <w:jc w:val="both"/>
      </w:pPr>
      <w:r w:rsidRPr="0017180B">
        <w:rPr>
          <w:b/>
          <w:bCs/>
        </w:rPr>
        <w:t>Dataset:</w:t>
      </w:r>
      <w:r w:rsidRPr="0017180B">
        <w:t xml:space="preserve"> Breast Cancer Wisconsin Diagnostic Dataset</w:t>
      </w:r>
    </w:p>
    <w:p w14:paraId="1E28C0CA" w14:textId="011E696A" w:rsidR="0017180B" w:rsidRPr="0017180B" w:rsidRDefault="0017180B" w:rsidP="0017180B">
      <w:pPr>
        <w:pStyle w:val="ListParagraph"/>
        <w:numPr>
          <w:ilvl w:val="0"/>
          <w:numId w:val="2"/>
        </w:numPr>
        <w:jc w:val="both"/>
      </w:pPr>
      <w:r w:rsidRPr="0017180B">
        <w:rPr>
          <w:b/>
          <w:bCs/>
        </w:rPr>
        <w:t>Algorithm:</w:t>
      </w:r>
      <w:r w:rsidRPr="0017180B">
        <w:t xml:space="preserve"> Logistic Regression</w:t>
      </w:r>
    </w:p>
    <w:p w14:paraId="03ADDF12" w14:textId="15D89B1E" w:rsidR="0017180B" w:rsidRPr="005C737C" w:rsidRDefault="0017180B" w:rsidP="0017180B">
      <w:pPr>
        <w:pStyle w:val="ListParagraph"/>
        <w:jc w:val="both"/>
      </w:pPr>
    </w:p>
    <w:p w14:paraId="1B7B2EAA" w14:textId="77777777" w:rsidR="005C737C" w:rsidRPr="0017180B" w:rsidRDefault="005C737C" w:rsidP="005C737C">
      <w:pPr>
        <w:rPr>
          <w:sz w:val="32"/>
          <w:szCs w:val="32"/>
        </w:rPr>
      </w:pPr>
      <w:r w:rsidRPr="0017180B">
        <w:rPr>
          <w:b/>
          <w:bCs/>
          <w:sz w:val="32"/>
          <w:szCs w:val="32"/>
        </w:rPr>
        <w:t>4. Tools and Technologies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91"/>
        <w:gridCol w:w="4529"/>
      </w:tblGrid>
      <w:tr w:rsidR="005C737C" w:rsidRPr="005C737C" w14:paraId="7CF6D594" w14:textId="77777777">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5FB9E9AD" w14:textId="77777777" w:rsidR="005C737C" w:rsidRPr="005C737C" w:rsidRDefault="005C737C" w:rsidP="005C737C">
            <w:r w:rsidRPr="005C737C">
              <w:rPr>
                <w:b/>
                <w:bCs/>
              </w:rPr>
              <w:t>Tool / library</w:t>
            </w:r>
          </w:p>
        </w:tc>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7A467B58" w14:textId="77777777" w:rsidR="005C737C" w:rsidRPr="005C737C" w:rsidRDefault="005C737C" w:rsidP="005C737C">
            <w:r w:rsidRPr="005C737C">
              <w:rPr>
                <w:b/>
                <w:bCs/>
              </w:rPr>
              <w:t>Purpose</w:t>
            </w:r>
          </w:p>
        </w:tc>
      </w:tr>
      <w:tr w:rsidR="005C737C" w:rsidRPr="005C737C" w14:paraId="6EBF2744" w14:textId="77777777">
        <w:tc>
          <w:tcPr>
            <w:tcW w:w="4968" w:type="dxa"/>
            <w:tcBorders>
              <w:top w:val="single" w:sz="8" w:space="0" w:color="auto"/>
              <w:left w:val="single" w:sz="2" w:space="0" w:color="auto"/>
              <w:bottom w:val="single" w:sz="8" w:space="0" w:color="auto"/>
              <w:right w:val="single" w:sz="2" w:space="0" w:color="auto"/>
            </w:tcBorders>
            <w:hideMark/>
          </w:tcPr>
          <w:p w14:paraId="246C7D49" w14:textId="77777777" w:rsidR="005C737C" w:rsidRPr="005C737C" w:rsidRDefault="005C737C" w:rsidP="005C737C">
            <w:r w:rsidRPr="005C737C">
              <w:t>Python</w:t>
            </w:r>
          </w:p>
        </w:tc>
        <w:tc>
          <w:tcPr>
            <w:tcW w:w="4968" w:type="dxa"/>
            <w:tcBorders>
              <w:top w:val="single" w:sz="8" w:space="0" w:color="auto"/>
              <w:left w:val="single" w:sz="2" w:space="0" w:color="auto"/>
              <w:bottom w:val="single" w:sz="8" w:space="0" w:color="auto"/>
              <w:right w:val="single" w:sz="2" w:space="0" w:color="auto"/>
            </w:tcBorders>
            <w:hideMark/>
          </w:tcPr>
          <w:p w14:paraId="710F305C" w14:textId="77777777" w:rsidR="005C737C" w:rsidRPr="005C737C" w:rsidRDefault="005C737C" w:rsidP="005C737C">
            <w:r w:rsidRPr="005C737C">
              <w:t>Programming language for the complete workflow.</w:t>
            </w:r>
          </w:p>
        </w:tc>
      </w:tr>
      <w:tr w:rsidR="005C737C" w:rsidRPr="005C737C" w14:paraId="18554DB4" w14:textId="77777777">
        <w:tc>
          <w:tcPr>
            <w:tcW w:w="4968" w:type="dxa"/>
            <w:tcBorders>
              <w:top w:val="single" w:sz="8" w:space="0" w:color="auto"/>
              <w:left w:val="single" w:sz="2" w:space="0" w:color="auto"/>
              <w:bottom w:val="single" w:sz="8" w:space="0" w:color="auto"/>
              <w:right w:val="single" w:sz="2" w:space="0" w:color="auto"/>
            </w:tcBorders>
            <w:hideMark/>
          </w:tcPr>
          <w:p w14:paraId="365240A2" w14:textId="77777777" w:rsidR="005C737C" w:rsidRPr="005C737C" w:rsidRDefault="005C737C" w:rsidP="005C737C">
            <w:r w:rsidRPr="005C737C">
              <w:t>Scikit-learn</w:t>
            </w:r>
          </w:p>
        </w:tc>
        <w:tc>
          <w:tcPr>
            <w:tcW w:w="4968" w:type="dxa"/>
            <w:tcBorders>
              <w:top w:val="single" w:sz="8" w:space="0" w:color="auto"/>
              <w:left w:val="single" w:sz="2" w:space="0" w:color="auto"/>
              <w:bottom w:val="single" w:sz="8" w:space="0" w:color="auto"/>
              <w:right w:val="single" w:sz="2" w:space="0" w:color="auto"/>
            </w:tcBorders>
            <w:hideMark/>
          </w:tcPr>
          <w:p w14:paraId="0C86541B" w14:textId="77777777" w:rsidR="005C737C" w:rsidRPr="005C737C" w:rsidRDefault="005C737C" w:rsidP="005C737C">
            <w:r w:rsidRPr="005C737C">
              <w:t>Dataset access, splitting, scaling, model training, and evaluation metrics.</w:t>
            </w:r>
          </w:p>
        </w:tc>
      </w:tr>
      <w:tr w:rsidR="005C737C" w:rsidRPr="005C737C" w14:paraId="18032037" w14:textId="77777777">
        <w:tc>
          <w:tcPr>
            <w:tcW w:w="4968" w:type="dxa"/>
            <w:tcBorders>
              <w:top w:val="single" w:sz="8" w:space="0" w:color="auto"/>
              <w:left w:val="single" w:sz="2" w:space="0" w:color="auto"/>
              <w:bottom w:val="single" w:sz="8" w:space="0" w:color="auto"/>
              <w:right w:val="single" w:sz="2" w:space="0" w:color="auto"/>
            </w:tcBorders>
            <w:hideMark/>
          </w:tcPr>
          <w:p w14:paraId="1B92A738" w14:textId="77777777" w:rsidR="005C737C" w:rsidRPr="005C737C" w:rsidRDefault="005C737C" w:rsidP="005C737C">
            <w:r w:rsidRPr="005C737C">
              <w:t>NumPy</w:t>
            </w:r>
          </w:p>
        </w:tc>
        <w:tc>
          <w:tcPr>
            <w:tcW w:w="4968" w:type="dxa"/>
            <w:tcBorders>
              <w:top w:val="single" w:sz="8" w:space="0" w:color="auto"/>
              <w:left w:val="single" w:sz="2" w:space="0" w:color="auto"/>
              <w:bottom w:val="single" w:sz="8" w:space="0" w:color="auto"/>
              <w:right w:val="single" w:sz="2" w:space="0" w:color="auto"/>
            </w:tcBorders>
            <w:hideMark/>
          </w:tcPr>
          <w:p w14:paraId="6425C4FE" w14:textId="77777777" w:rsidR="005C737C" w:rsidRPr="005C737C" w:rsidRDefault="005C737C" w:rsidP="005C737C">
            <w:r w:rsidRPr="005C737C">
              <w:t>Numerical operations and missing-value checks.</w:t>
            </w:r>
          </w:p>
        </w:tc>
      </w:tr>
      <w:tr w:rsidR="005C737C" w:rsidRPr="005C737C" w14:paraId="48033FD8" w14:textId="77777777">
        <w:tc>
          <w:tcPr>
            <w:tcW w:w="4968" w:type="dxa"/>
            <w:tcBorders>
              <w:top w:val="single" w:sz="8" w:space="0" w:color="auto"/>
              <w:left w:val="single" w:sz="2" w:space="0" w:color="auto"/>
              <w:bottom w:val="single" w:sz="8" w:space="0" w:color="auto"/>
              <w:right w:val="single" w:sz="2" w:space="0" w:color="auto"/>
            </w:tcBorders>
            <w:hideMark/>
          </w:tcPr>
          <w:p w14:paraId="4AF78C96" w14:textId="77777777" w:rsidR="005C737C" w:rsidRPr="005C737C" w:rsidRDefault="005C737C" w:rsidP="005C737C">
            <w:r w:rsidRPr="005C737C">
              <w:t>Matplotlib</w:t>
            </w:r>
          </w:p>
        </w:tc>
        <w:tc>
          <w:tcPr>
            <w:tcW w:w="4968" w:type="dxa"/>
            <w:tcBorders>
              <w:top w:val="single" w:sz="8" w:space="0" w:color="auto"/>
              <w:left w:val="single" w:sz="2" w:space="0" w:color="auto"/>
              <w:bottom w:val="single" w:sz="8" w:space="0" w:color="auto"/>
              <w:right w:val="single" w:sz="2" w:space="0" w:color="auto"/>
            </w:tcBorders>
            <w:hideMark/>
          </w:tcPr>
          <w:p w14:paraId="15D92F96" w14:textId="77777777" w:rsidR="005C737C" w:rsidRPr="005C737C" w:rsidRDefault="005C737C" w:rsidP="005C737C">
            <w:r w:rsidRPr="005C737C">
              <w:t>Plot creation and saving figures.</w:t>
            </w:r>
          </w:p>
        </w:tc>
      </w:tr>
      <w:tr w:rsidR="005C737C" w:rsidRPr="005C737C" w14:paraId="43EE8D67" w14:textId="77777777">
        <w:tc>
          <w:tcPr>
            <w:tcW w:w="4968" w:type="dxa"/>
            <w:tcBorders>
              <w:top w:val="single" w:sz="8" w:space="0" w:color="auto"/>
              <w:left w:val="single" w:sz="2" w:space="0" w:color="auto"/>
              <w:bottom w:val="single" w:sz="8" w:space="0" w:color="auto"/>
              <w:right w:val="single" w:sz="2" w:space="0" w:color="auto"/>
            </w:tcBorders>
            <w:hideMark/>
          </w:tcPr>
          <w:p w14:paraId="3FB51DB5" w14:textId="77777777" w:rsidR="005C737C" w:rsidRPr="005C737C" w:rsidRDefault="005C737C" w:rsidP="005C737C">
            <w:r w:rsidRPr="005C737C">
              <w:t>Seaborn</w:t>
            </w:r>
          </w:p>
        </w:tc>
        <w:tc>
          <w:tcPr>
            <w:tcW w:w="4968" w:type="dxa"/>
            <w:tcBorders>
              <w:top w:val="single" w:sz="8" w:space="0" w:color="auto"/>
              <w:left w:val="single" w:sz="2" w:space="0" w:color="auto"/>
              <w:bottom w:val="single" w:sz="8" w:space="0" w:color="auto"/>
              <w:right w:val="single" w:sz="2" w:space="0" w:color="auto"/>
            </w:tcBorders>
            <w:hideMark/>
          </w:tcPr>
          <w:p w14:paraId="2241733C" w14:textId="77777777" w:rsidR="005C737C" w:rsidRPr="005C737C" w:rsidRDefault="005C737C" w:rsidP="005C737C">
            <w:r w:rsidRPr="005C737C">
              <w:t>Heatmap-style confusion matrix visualization.</w:t>
            </w:r>
          </w:p>
        </w:tc>
      </w:tr>
    </w:tbl>
    <w:p w14:paraId="4F3BCABE" w14:textId="77777777" w:rsidR="009B6E8A" w:rsidRDefault="009B6E8A" w:rsidP="005C737C">
      <w:pPr>
        <w:rPr>
          <w:b/>
          <w:bCs/>
        </w:rPr>
      </w:pPr>
    </w:p>
    <w:p w14:paraId="2F054AB4" w14:textId="77777777" w:rsidR="009B6E8A" w:rsidRDefault="009B6E8A" w:rsidP="005C737C">
      <w:pPr>
        <w:rPr>
          <w:b/>
          <w:bCs/>
        </w:rPr>
      </w:pPr>
    </w:p>
    <w:p w14:paraId="31B382A2" w14:textId="43DDCCC4" w:rsidR="005C737C" w:rsidRPr="009B6E8A" w:rsidRDefault="005C737C" w:rsidP="005C737C">
      <w:pPr>
        <w:rPr>
          <w:sz w:val="32"/>
          <w:szCs w:val="32"/>
        </w:rPr>
      </w:pPr>
      <w:r w:rsidRPr="009B6E8A">
        <w:rPr>
          <w:b/>
          <w:bCs/>
          <w:sz w:val="32"/>
          <w:szCs w:val="32"/>
        </w:rPr>
        <w:lastRenderedPageBreak/>
        <w:t>5. Data Preparation and Preprocessing</w:t>
      </w:r>
    </w:p>
    <w:p w14:paraId="4EA74F00" w14:textId="77777777" w:rsidR="005C737C" w:rsidRPr="005C737C" w:rsidRDefault="005C737C" w:rsidP="009B6E8A">
      <w:pPr>
        <w:jc w:val="both"/>
      </w:pPr>
      <w:r w:rsidRPr="005C737C">
        <w:t xml:space="preserve">The feature matrix X contains the 30 numeric measurements, while y contains the class labels. The data is split into 80% training data and 20% testing data using </w:t>
      </w:r>
      <w:proofErr w:type="spellStart"/>
      <w:r w:rsidRPr="005C737C">
        <w:t>random_state</w:t>
      </w:r>
      <w:proofErr w:type="spellEnd"/>
      <w:r w:rsidRPr="005C737C">
        <w:t xml:space="preserve">=42 for reproducibility. The stratify=y argument preserves the approximate class proportions in both subsets. The </w:t>
      </w:r>
      <w:proofErr w:type="spellStart"/>
      <w:r w:rsidRPr="005C737C">
        <w:t>StandardScaler</w:t>
      </w:r>
      <w:proofErr w:type="spellEnd"/>
      <w:r w:rsidRPr="005C737C">
        <w:t xml:space="preserve"> transforms features to comparable scales. It is included inside a Scikit-learn Pipeline so that scaling parameters are learned from training data only and then applied to the test data. This helps prevent data leakage.</w:t>
      </w:r>
    </w:p>
    <w:p w14:paraId="5807FAF1" w14:textId="4532D634" w:rsidR="009B6E8A" w:rsidRPr="005C737C" w:rsidRDefault="005C737C" w:rsidP="009B6E8A">
      <w:pPr>
        <w:jc w:val="both"/>
      </w:pPr>
      <w:r w:rsidRPr="005C737C">
        <w:t>The data is already numeric and the inspected feature matrix contains no missing values, so no imputation or categorical encoding is required for this dataset. The code still checks the missing-value count so the step is documented.</w:t>
      </w:r>
    </w:p>
    <w:p w14:paraId="1155E7E8" w14:textId="77777777" w:rsidR="005C737C" w:rsidRPr="009B6E8A" w:rsidRDefault="005C737C" w:rsidP="005C737C">
      <w:pPr>
        <w:rPr>
          <w:sz w:val="32"/>
          <w:szCs w:val="32"/>
        </w:rPr>
      </w:pPr>
      <w:r w:rsidRPr="009B6E8A">
        <w:rPr>
          <w:b/>
          <w:bCs/>
          <w:sz w:val="32"/>
          <w:szCs w:val="32"/>
        </w:rPr>
        <w:t>6. Algorithm Selection and Justification</w:t>
      </w:r>
    </w:p>
    <w:p w14:paraId="27AE696D" w14:textId="77777777" w:rsidR="005C737C" w:rsidRPr="005C737C" w:rsidRDefault="005C737C" w:rsidP="009B6E8A">
      <w:pPr>
        <w:jc w:val="both"/>
      </w:pPr>
      <w:r w:rsidRPr="005C737C">
        <w:t>Logistic Regression was selected because it is a widely used baseline for binary classification, is available in Scikit-learn, and produces probability estimates that can be used to draw an ROC curve. It is relatively simple to train and interpret compared with many complex models. Feature scaling is used because Logistic Regression is optimized numerically and the dataset features have different numeric ranges.</w:t>
      </w:r>
    </w:p>
    <w:p w14:paraId="6746D699" w14:textId="4A505CE3" w:rsidR="009B6E8A" w:rsidRPr="005C737C" w:rsidRDefault="005C737C" w:rsidP="009B6E8A">
      <w:pPr>
        <w:jc w:val="both"/>
      </w:pPr>
      <w:r w:rsidRPr="005C737C">
        <w:t>The</w:t>
      </w:r>
      <w:r w:rsidR="009B6E8A">
        <w:t xml:space="preserve"> </w:t>
      </w:r>
      <w:r w:rsidRPr="005C737C">
        <w:t>chosen pipeline consists of</w:t>
      </w:r>
      <w:r w:rsidR="009B6E8A">
        <w:t xml:space="preserve"> </w:t>
      </w:r>
      <w:r w:rsidRPr="005C737C">
        <w:t>Standard</w:t>
      </w:r>
      <w:r w:rsidR="009B6E8A">
        <w:t xml:space="preserve"> </w:t>
      </w:r>
      <w:r w:rsidRPr="005C737C">
        <w:t>Scaler</w:t>
      </w:r>
      <w:r w:rsidR="009B6E8A">
        <w:t xml:space="preserve"> </w:t>
      </w:r>
      <w:r w:rsidRPr="005C737C">
        <w:t>followed by</w:t>
      </w:r>
      <w:r w:rsidR="009B6E8A">
        <w:t xml:space="preserve"> </w:t>
      </w:r>
      <w:proofErr w:type="gramStart"/>
      <w:r w:rsidRPr="005C737C">
        <w:t>LogisticRegression</w:t>
      </w:r>
      <w:r w:rsidR="009B6E8A">
        <w:t xml:space="preserve">  </w:t>
      </w:r>
      <w:r w:rsidRPr="005C737C">
        <w:t>(</w:t>
      </w:r>
      <w:proofErr w:type="spellStart"/>
      <w:proofErr w:type="gramEnd"/>
      <w:r w:rsidRPr="005C737C">
        <w:t>max_iter</w:t>
      </w:r>
      <w:proofErr w:type="spellEnd"/>
      <w:r w:rsidRPr="005C737C">
        <w:t>=5000). The higher iteration limit allows the optimizer sufficient iterations to converge.</w:t>
      </w:r>
    </w:p>
    <w:p w14:paraId="0BE22177" w14:textId="77777777" w:rsidR="005C737C" w:rsidRPr="009B6E8A" w:rsidRDefault="005C737C" w:rsidP="009B6E8A">
      <w:pPr>
        <w:jc w:val="both"/>
        <w:rPr>
          <w:sz w:val="32"/>
          <w:szCs w:val="32"/>
        </w:rPr>
      </w:pPr>
      <w:r w:rsidRPr="009B6E8A">
        <w:rPr>
          <w:b/>
          <w:bCs/>
          <w:sz w:val="32"/>
          <w:szCs w:val="32"/>
        </w:rPr>
        <w:t>7. Model Training and Testing</w:t>
      </w:r>
    </w:p>
    <w:p w14:paraId="2851E452" w14:textId="08083BB2" w:rsidR="009B6E8A" w:rsidRPr="005C737C" w:rsidRDefault="005C737C" w:rsidP="009B6E8A">
      <w:pPr>
        <w:jc w:val="both"/>
      </w:pPr>
      <w:r w:rsidRPr="005C737C">
        <w:t xml:space="preserve">The model is fitted only on </w:t>
      </w:r>
      <w:proofErr w:type="spellStart"/>
      <w:r w:rsidRPr="005C737C">
        <w:t>X_train</w:t>
      </w:r>
      <w:proofErr w:type="spellEnd"/>
      <w:r w:rsidRPr="005C737C">
        <w:t xml:space="preserve"> and </w:t>
      </w:r>
      <w:proofErr w:type="spellStart"/>
      <w:r w:rsidRPr="005C737C">
        <w:t>y_train</w:t>
      </w:r>
      <w:proofErr w:type="spellEnd"/>
      <w:r w:rsidRPr="005C737C">
        <w:t xml:space="preserve">. Predictions are then generated for </w:t>
      </w:r>
      <w:proofErr w:type="spellStart"/>
      <w:r w:rsidRPr="005C737C">
        <w:t>X_test</w:t>
      </w:r>
      <w:proofErr w:type="spellEnd"/>
      <w:r w:rsidRPr="005C737C">
        <w:t>, which was held out during fitting. Test-set performance provides an estimate of how well the trained model generalizes to unseen observations from a similar data source. The random seed and stratified split make the experiment repeatable.</w:t>
      </w:r>
    </w:p>
    <w:p w14:paraId="6699DCEB" w14:textId="77777777" w:rsidR="005C737C" w:rsidRPr="009B6E8A" w:rsidRDefault="005C737C" w:rsidP="009B6E8A">
      <w:pPr>
        <w:jc w:val="both"/>
        <w:rPr>
          <w:sz w:val="32"/>
          <w:szCs w:val="32"/>
        </w:rPr>
      </w:pPr>
      <w:r w:rsidRPr="009B6E8A">
        <w:rPr>
          <w:b/>
          <w:bCs/>
          <w:sz w:val="32"/>
          <w:szCs w:val="32"/>
        </w:rPr>
        <w:t>8. Evaluation Metrics</w:t>
      </w:r>
    </w:p>
    <w:p w14:paraId="37BD1D48" w14:textId="77777777" w:rsidR="005C737C" w:rsidRDefault="005C737C" w:rsidP="009B6E8A">
      <w:pPr>
        <w:jc w:val="both"/>
      </w:pPr>
      <w:r w:rsidRPr="005C737C">
        <w:t>Accuracy is the fraction of all predictions that are correct. Precision measures the fraction of predicted positive labels that are correct. Recall measures the fraction of actual positive labels identified by the model. The F1-score is the harmonic mean of precision and recall. ROC-AUC measures how well the model ranks examples from the two classes across decision thresholds. In this report, Scikit-learn label 1 (benign) is the positive class for the displayed precision, recall, F1-score, and ROC-AUC. Because this is a medical-themed dataset, per-class results and error types should be reviewed rather than relying on accuracy alone.</w:t>
      </w:r>
    </w:p>
    <w:p w14:paraId="5952BCC1" w14:textId="77777777" w:rsidR="009B6E8A" w:rsidRPr="005C737C" w:rsidRDefault="009B6E8A" w:rsidP="009B6E8A">
      <w:pPr>
        <w:jc w:val="both"/>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6"/>
        <w:gridCol w:w="2977"/>
        <w:gridCol w:w="3037"/>
      </w:tblGrid>
      <w:tr w:rsidR="005C737C" w:rsidRPr="005C737C" w14:paraId="122AB3AA" w14:textId="77777777">
        <w:tc>
          <w:tcPr>
            <w:tcW w:w="3312" w:type="dxa"/>
            <w:tcBorders>
              <w:top w:val="single" w:sz="8" w:space="0" w:color="auto"/>
              <w:left w:val="single" w:sz="2" w:space="0" w:color="auto"/>
              <w:bottom w:val="single" w:sz="8" w:space="0" w:color="auto"/>
              <w:right w:val="single" w:sz="2" w:space="0" w:color="auto"/>
            </w:tcBorders>
            <w:shd w:val="clear" w:color="auto" w:fill="1F4E79"/>
            <w:hideMark/>
          </w:tcPr>
          <w:p w14:paraId="6D191AEF" w14:textId="77777777" w:rsidR="005C737C" w:rsidRPr="005C737C" w:rsidRDefault="005C737C" w:rsidP="009B6E8A">
            <w:pPr>
              <w:jc w:val="both"/>
            </w:pPr>
            <w:r w:rsidRPr="005C737C">
              <w:rPr>
                <w:b/>
                <w:bCs/>
              </w:rPr>
              <w:lastRenderedPageBreak/>
              <w:t>Metric</w:t>
            </w:r>
          </w:p>
        </w:tc>
        <w:tc>
          <w:tcPr>
            <w:tcW w:w="3312" w:type="dxa"/>
            <w:tcBorders>
              <w:top w:val="single" w:sz="8" w:space="0" w:color="auto"/>
              <w:left w:val="single" w:sz="2" w:space="0" w:color="auto"/>
              <w:bottom w:val="single" w:sz="8" w:space="0" w:color="auto"/>
              <w:right w:val="single" w:sz="2" w:space="0" w:color="auto"/>
            </w:tcBorders>
            <w:shd w:val="clear" w:color="auto" w:fill="1F4E79"/>
            <w:hideMark/>
          </w:tcPr>
          <w:p w14:paraId="772B4379" w14:textId="77777777" w:rsidR="005C737C" w:rsidRPr="005C737C" w:rsidRDefault="005C737C" w:rsidP="009B6E8A">
            <w:pPr>
              <w:jc w:val="both"/>
            </w:pPr>
            <w:r w:rsidRPr="005C737C">
              <w:rPr>
                <w:b/>
                <w:bCs/>
              </w:rPr>
              <w:t>Value</w:t>
            </w:r>
          </w:p>
        </w:tc>
        <w:tc>
          <w:tcPr>
            <w:tcW w:w="3312" w:type="dxa"/>
            <w:tcBorders>
              <w:top w:val="single" w:sz="8" w:space="0" w:color="auto"/>
              <w:left w:val="single" w:sz="2" w:space="0" w:color="auto"/>
              <w:bottom w:val="single" w:sz="8" w:space="0" w:color="auto"/>
              <w:right w:val="single" w:sz="2" w:space="0" w:color="auto"/>
            </w:tcBorders>
            <w:shd w:val="clear" w:color="auto" w:fill="1F4E79"/>
            <w:hideMark/>
          </w:tcPr>
          <w:p w14:paraId="51C87483" w14:textId="77777777" w:rsidR="005C737C" w:rsidRPr="005C737C" w:rsidRDefault="005C737C" w:rsidP="009B6E8A">
            <w:pPr>
              <w:jc w:val="both"/>
            </w:pPr>
            <w:r w:rsidRPr="005C737C">
              <w:rPr>
                <w:b/>
                <w:bCs/>
              </w:rPr>
              <w:t>Percentage (where applicable)</w:t>
            </w:r>
          </w:p>
        </w:tc>
      </w:tr>
      <w:tr w:rsidR="005C737C" w:rsidRPr="005C737C" w14:paraId="0DA8DF49" w14:textId="77777777">
        <w:tc>
          <w:tcPr>
            <w:tcW w:w="3312" w:type="dxa"/>
            <w:tcBorders>
              <w:top w:val="single" w:sz="8" w:space="0" w:color="auto"/>
              <w:left w:val="single" w:sz="2" w:space="0" w:color="auto"/>
              <w:bottom w:val="single" w:sz="8" w:space="0" w:color="auto"/>
              <w:right w:val="single" w:sz="2" w:space="0" w:color="auto"/>
            </w:tcBorders>
            <w:hideMark/>
          </w:tcPr>
          <w:p w14:paraId="0B3B2DB8" w14:textId="77777777" w:rsidR="005C737C" w:rsidRPr="005C737C" w:rsidRDefault="005C737C" w:rsidP="009B6E8A">
            <w:pPr>
              <w:jc w:val="both"/>
            </w:pPr>
            <w:r w:rsidRPr="005C737C">
              <w:t>Accuracy</w:t>
            </w:r>
          </w:p>
        </w:tc>
        <w:tc>
          <w:tcPr>
            <w:tcW w:w="3312" w:type="dxa"/>
            <w:tcBorders>
              <w:top w:val="single" w:sz="8" w:space="0" w:color="auto"/>
              <w:left w:val="single" w:sz="2" w:space="0" w:color="auto"/>
              <w:bottom w:val="single" w:sz="8" w:space="0" w:color="auto"/>
              <w:right w:val="single" w:sz="2" w:space="0" w:color="auto"/>
            </w:tcBorders>
            <w:hideMark/>
          </w:tcPr>
          <w:p w14:paraId="78559EB8" w14:textId="77777777" w:rsidR="005C737C" w:rsidRPr="005C737C" w:rsidRDefault="005C737C" w:rsidP="009B6E8A">
            <w:pPr>
              <w:jc w:val="both"/>
            </w:pPr>
            <w:r w:rsidRPr="005C737C">
              <w:t>0.9825</w:t>
            </w:r>
          </w:p>
        </w:tc>
        <w:tc>
          <w:tcPr>
            <w:tcW w:w="3312" w:type="dxa"/>
            <w:tcBorders>
              <w:top w:val="single" w:sz="8" w:space="0" w:color="auto"/>
              <w:left w:val="single" w:sz="2" w:space="0" w:color="auto"/>
              <w:bottom w:val="single" w:sz="8" w:space="0" w:color="auto"/>
              <w:right w:val="single" w:sz="2" w:space="0" w:color="auto"/>
            </w:tcBorders>
            <w:hideMark/>
          </w:tcPr>
          <w:p w14:paraId="07B6DF80" w14:textId="77777777" w:rsidR="005C737C" w:rsidRPr="005C737C" w:rsidRDefault="005C737C" w:rsidP="009B6E8A">
            <w:pPr>
              <w:jc w:val="both"/>
            </w:pPr>
            <w:r w:rsidRPr="005C737C">
              <w:t>98.25%</w:t>
            </w:r>
          </w:p>
        </w:tc>
      </w:tr>
      <w:tr w:rsidR="005C737C" w:rsidRPr="005C737C" w14:paraId="4FD7E4C1" w14:textId="77777777">
        <w:tc>
          <w:tcPr>
            <w:tcW w:w="3312" w:type="dxa"/>
            <w:tcBorders>
              <w:top w:val="single" w:sz="8" w:space="0" w:color="auto"/>
              <w:left w:val="single" w:sz="2" w:space="0" w:color="auto"/>
              <w:bottom w:val="single" w:sz="8" w:space="0" w:color="auto"/>
              <w:right w:val="single" w:sz="2" w:space="0" w:color="auto"/>
            </w:tcBorders>
            <w:hideMark/>
          </w:tcPr>
          <w:p w14:paraId="228AA653" w14:textId="77777777" w:rsidR="005C737C" w:rsidRPr="005C737C" w:rsidRDefault="005C737C" w:rsidP="009B6E8A">
            <w:pPr>
              <w:jc w:val="both"/>
            </w:pPr>
            <w:r w:rsidRPr="005C737C">
              <w:t>Precision (class 1: benign)</w:t>
            </w:r>
          </w:p>
        </w:tc>
        <w:tc>
          <w:tcPr>
            <w:tcW w:w="3312" w:type="dxa"/>
            <w:tcBorders>
              <w:top w:val="single" w:sz="8" w:space="0" w:color="auto"/>
              <w:left w:val="single" w:sz="2" w:space="0" w:color="auto"/>
              <w:bottom w:val="single" w:sz="8" w:space="0" w:color="auto"/>
              <w:right w:val="single" w:sz="2" w:space="0" w:color="auto"/>
            </w:tcBorders>
            <w:hideMark/>
          </w:tcPr>
          <w:p w14:paraId="3C1B7779" w14:textId="77777777" w:rsidR="005C737C" w:rsidRPr="005C737C" w:rsidRDefault="005C737C" w:rsidP="009B6E8A">
            <w:pPr>
              <w:jc w:val="both"/>
            </w:pPr>
            <w:r w:rsidRPr="005C737C">
              <w:t>0.9861</w:t>
            </w:r>
          </w:p>
        </w:tc>
        <w:tc>
          <w:tcPr>
            <w:tcW w:w="3312" w:type="dxa"/>
            <w:tcBorders>
              <w:top w:val="single" w:sz="8" w:space="0" w:color="auto"/>
              <w:left w:val="single" w:sz="2" w:space="0" w:color="auto"/>
              <w:bottom w:val="single" w:sz="8" w:space="0" w:color="auto"/>
              <w:right w:val="single" w:sz="2" w:space="0" w:color="auto"/>
            </w:tcBorders>
            <w:hideMark/>
          </w:tcPr>
          <w:p w14:paraId="04C33514" w14:textId="77777777" w:rsidR="005C737C" w:rsidRPr="005C737C" w:rsidRDefault="005C737C" w:rsidP="009B6E8A">
            <w:pPr>
              <w:jc w:val="both"/>
            </w:pPr>
            <w:r w:rsidRPr="005C737C">
              <w:t>98.61%</w:t>
            </w:r>
          </w:p>
        </w:tc>
      </w:tr>
      <w:tr w:rsidR="005C737C" w:rsidRPr="005C737C" w14:paraId="2BCB7D04" w14:textId="77777777">
        <w:tc>
          <w:tcPr>
            <w:tcW w:w="3312" w:type="dxa"/>
            <w:tcBorders>
              <w:top w:val="single" w:sz="8" w:space="0" w:color="auto"/>
              <w:left w:val="single" w:sz="2" w:space="0" w:color="auto"/>
              <w:bottom w:val="single" w:sz="8" w:space="0" w:color="auto"/>
              <w:right w:val="single" w:sz="2" w:space="0" w:color="auto"/>
            </w:tcBorders>
            <w:hideMark/>
          </w:tcPr>
          <w:p w14:paraId="286FAB90" w14:textId="77777777" w:rsidR="005C737C" w:rsidRPr="005C737C" w:rsidRDefault="005C737C" w:rsidP="009B6E8A">
            <w:pPr>
              <w:jc w:val="both"/>
            </w:pPr>
            <w:r w:rsidRPr="005C737C">
              <w:t>Recall (class 1: benign)</w:t>
            </w:r>
          </w:p>
        </w:tc>
        <w:tc>
          <w:tcPr>
            <w:tcW w:w="3312" w:type="dxa"/>
            <w:tcBorders>
              <w:top w:val="single" w:sz="8" w:space="0" w:color="auto"/>
              <w:left w:val="single" w:sz="2" w:space="0" w:color="auto"/>
              <w:bottom w:val="single" w:sz="8" w:space="0" w:color="auto"/>
              <w:right w:val="single" w:sz="2" w:space="0" w:color="auto"/>
            </w:tcBorders>
            <w:hideMark/>
          </w:tcPr>
          <w:p w14:paraId="5F1578EB" w14:textId="77777777" w:rsidR="005C737C" w:rsidRPr="005C737C" w:rsidRDefault="005C737C" w:rsidP="009B6E8A">
            <w:pPr>
              <w:jc w:val="both"/>
            </w:pPr>
            <w:r w:rsidRPr="005C737C">
              <w:t>0.9861</w:t>
            </w:r>
          </w:p>
        </w:tc>
        <w:tc>
          <w:tcPr>
            <w:tcW w:w="3312" w:type="dxa"/>
            <w:tcBorders>
              <w:top w:val="single" w:sz="8" w:space="0" w:color="auto"/>
              <w:left w:val="single" w:sz="2" w:space="0" w:color="auto"/>
              <w:bottom w:val="single" w:sz="8" w:space="0" w:color="auto"/>
              <w:right w:val="single" w:sz="2" w:space="0" w:color="auto"/>
            </w:tcBorders>
            <w:hideMark/>
          </w:tcPr>
          <w:p w14:paraId="55CCC5C2" w14:textId="77777777" w:rsidR="005C737C" w:rsidRPr="005C737C" w:rsidRDefault="005C737C" w:rsidP="009B6E8A">
            <w:pPr>
              <w:jc w:val="both"/>
            </w:pPr>
            <w:r w:rsidRPr="005C737C">
              <w:t>98.61%</w:t>
            </w:r>
          </w:p>
        </w:tc>
      </w:tr>
      <w:tr w:rsidR="005C737C" w:rsidRPr="005C737C" w14:paraId="10FDD75B" w14:textId="77777777">
        <w:tc>
          <w:tcPr>
            <w:tcW w:w="3312" w:type="dxa"/>
            <w:tcBorders>
              <w:top w:val="single" w:sz="8" w:space="0" w:color="auto"/>
              <w:left w:val="single" w:sz="2" w:space="0" w:color="auto"/>
              <w:bottom w:val="single" w:sz="8" w:space="0" w:color="auto"/>
              <w:right w:val="single" w:sz="2" w:space="0" w:color="auto"/>
            </w:tcBorders>
            <w:hideMark/>
          </w:tcPr>
          <w:p w14:paraId="3887DE9E" w14:textId="77777777" w:rsidR="005C737C" w:rsidRPr="005C737C" w:rsidRDefault="005C737C" w:rsidP="009B6E8A">
            <w:pPr>
              <w:jc w:val="both"/>
            </w:pPr>
            <w:r w:rsidRPr="005C737C">
              <w:t>F1-score (class 1: benign)</w:t>
            </w:r>
          </w:p>
        </w:tc>
        <w:tc>
          <w:tcPr>
            <w:tcW w:w="3312" w:type="dxa"/>
            <w:tcBorders>
              <w:top w:val="single" w:sz="8" w:space="0" w:color="auto"/>
              <w:left w:val="single" w:sz="2" w:space="0" w:color="auto"/>
              <w:bottom w:val="single" w:sz="8" w:space="0" w:color="auto"/>
              <w:right w:val="single" w:sz="2" w:space="0" w:color="auto"/>
            </w:tcBorders>
            <w:hideMark/>
          </w:tcPr>
          <w:p w14:paraId="4F7416E9" w14:textId="77777777" w:rsidR="005C737C" w:rsidRPr="005C737C" w:rsidRDefault="005C737C" w:rsidP="009B6E8A">
            <w:pPr>
              <w:jc w:val="both"/>
            </w:pPr>
            <w:r w:rsidRPr="005C737C">
              <w:t>0.9861</w:t>
            </w:r>
          </w:p>
        </w:tc>
        <w:tc>
          <w:tcPr>
            <w:tcW w:w="3312" w:type="dxa"/>
            <w:tcBorders>
              <w:top w:val="single" w:sz="8" w:space="0" w:color="auto"/>
              <w:left w:val="single" w:sz="2" w:space="0" w:color="auto"/>
              <w:bottom w:val="single" w:sz="8" w:space="0" w:color="auto"/>
              <w:right w:val="single" w:sz="2" w:space="0" w:color="auto"/>
            </w:tcBorders>
            <w:hideMark/>
          </w:tcPr>
          <w:p w14:paraId="339FB55F" w14:textId="77777777" w:rsidR="005C737C" w:rsidRPr="005C737C" w:rsidRDefault="005C737C" w:rsidP="009B6E8A">
            <w:pPr>
              <w:jc w:val="both"/>
            </w:pPr>
            <w:r w:rsidRPr="005C737C">
              <w:t>98.61%</w:t>
            </w:r>
          </w:p>
        </w:tc>
      </w:tr>
      <w:tr w:rsidR="005C737C" w:rsidRPr="005C737C" w14:paraId="2979350D" w14:textId="77777777">
        <w:tc>
          <w:tcPr>
            <w:tcW w:w="3312" w:type="dxa"/>
            <w:tcBorders>
              <w:top w:val="single" w:sz="8" w:space="0" w:color="auto"/>
              <w:left w:val="single" w:sz="2" w:space="0" w:color="auto"/>
              <w:bottom w:val="single" w:sz="8" w:space="0" w:color="auto"/>
              <w:right w:val="single" w:sz="2" w:space="0" w:color="auto"/>
            </w:tcBorders>
            <w:hideMark/>
          </w:tcPr>
          <w:p w14:paraId="753B695D" w14:textId="77777777" w:rsidR="005C737C" w:rsidRPr="005C737C" w:rsidRDefault="005C737C" w:rsidP="009B6E8A">
            <w:pPr>
              <w:jc w:val="both"/>
            </w:pPr>
            <w:r w:rsidRPr="005C737C">
              <w:t>ROC-AUC (class 1: benign)</w:t>
            </w:r>
          </w:p>
        </w:tc>
        <w:tc>
          <w:tcPr>
            <w:tcW w:w="3312" w:type="dxa"/>
            <w:tcBorders>
              <w:top w:val="single" w:sz="8" w:space="0" w:color="auto"/>
              <w:left w:val="single" w:sz="2" w:space="0" w:color="auto"/>
              <w:bottom w:val="single" w:sz="8" w:space="0" w:color="auto"/>
              <w:right w:val="single" w:sz="2" w:space="0" w:color="auto"/>
            </w:tcBorders>
            <w:hideMark/>
          </w:tcPr>
          <w:p w14:paraId="0346148B" w14:textId="77777777" w:rsidR="005C737C" w:rsidRPr="005C737C" w:rsidRDefault="005C737C" w:rsidP="009B6E8A">
            <w:pPr>
              <w:jc w:val="both"/>
            </w:pPr>
            <w:r w:rsidRPr="005C737C">
              <w:t>0.9954</w:t>
            </w:r>
          </w:p>
        </w:tc>
        <w:tc>
          <w:tcPr>
            <w:tcW w:w="3312" w:type="dxa"/>
            <w:tcBorders>
              <w:top w:val="single" w:sz="8" w:space="0" w:color="auto"/>
              <w:left w:val="single" w:sz="2" w:space="0" w:color="auto"/>
              <w:bottom w:val="single" w:sz="8" w:space="0" w:color="auto"/>
              <w:right w:val="single" w:sz="2" w:space="0" w:color="auto"/>
            </w:tcBorders>
            <w:hideMark/>
          </w:tcPr>
          <w:p w14:paraId="328EC06F" w14:textId="77777777" w:rsidR="005C737C" w:rsidRPr="005C737C" w:rsidRDefault="005C737C" w:rsidP="009B6E8A">
            <w:pPr>
              <w:jc w:val="both"/>
            </w:pPr>
            <w:r w:rsidRPr="005C737C">
              <w:t>99.54%</w:t>
            </w:r>
          </w:p>
        </w:tc>
      </w:tr>
    </w:tbl>
    <w:p w14:paraId="624C4906" w14:textId="77777777" w:rsidR="005868EC" w:rsidRDefault="005868EC" w:rsidP="009B6E8A">
      <w:pPr>
        <w:jc w:val="both"/>
        <w:rPr>
          <w:b/>
          <w:bCs/>
          <w:sz w:val="32"/>
          <w:szCs w:val="32"/>
        </w:rPr>
      </w:pPr>
    </w:p>
    <w:p w14:paraId="3416F889" w14:textId="6230F905" w:rsidR="005C737C" w:rsidRDefault="005C737C" w:rsidP="009B6E8A">
      <w:pPr>
        <w:jc w:val="both"/>
        <w:rPr>
          <w:sz w:val="32"/>
          <w:szCs w:val="32"/>
        </w:rPr>
      </w:pPr>
      <w:r w:rsidRPr="005868EC">
        <w:rPr>
          <w:b/>
          <w:bCs/>
          <w:sz w:val="32"/>
          <w:szCs w:val="32"/>
        </w:rPr>
        <w:t>9. Visualization 1 — Confusion Matrix</w:t>
      </w:r>
      <w:r w:rsidRPr="005868EC">
        <w:rPr>
          <w:sz w:val="32"/>
          <w:szCs w:val="32"/>
        </w:rPr>
        <mc:AlternateContent>
          <mc:Choice Requires="wps">
            <w:drawing>
              <wp:inline distT="0" distB="0" distL="0" distR="0" wp14:anchorId="3772CA20" wp14:editId="301E04F5">
                <wp:extent cx="304800" cy="304800"/>
                <wp:effectExtent l="0" t="0" r="0" b="0"/>
                <wp:docPr id="212404857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542E2"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D28DC0" w14:textId="65630041" w:rsidR="005868EC" w:rsidRPr="005868EC" w:rsidRDefault="005868EC" w:rsidP="009B6E8A">
      <w:pPr>
        <w:jc w:val="both"/>
        <w:rPr>
          <w:sz w:val="32"/>
          <w:szCs w:val="32"/>
        </w:rPr>
      </w:pPr>
      <w:r>
        <w:rPr>
          <w:noProof/>
          <w:sz w:val="32"/>
          <w:szCs w:val="32"/>
        </w:rPr>
        <w:drawing>
          <wp:inline distT="0" distB="0" distL="0" distR="0" wp14:anchorId="220D98CE" wp14:editId="37ACB3B7">
            <wp:extent cx="5700180" cy="3975100"/>
            <wp:effectExtent l="0" t="0" r="0" b="6350"/>
            <wp:docPr id="710682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82794" name="Picture 7106827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8654" cy="4022851"/>
                    </a:xfrm>
                    <a:prstGeom prst="rect">
                      <a:avLst/>
                    </a:prstGeom>
                  </pic:spPr>
                </pic:pic>
              </a:graphicData>
            </a:graphic>
          </wp:inline>
        </w:drawing>
      </w:r>
    </w:p>
    <w:p w14:paraId="70497197" w14:textId="77777777" w:rsidR="005C737C" w:rsidRPr="005C737C" w:rsidRDefault="005C737C" w:rsidP="009B6E8A">
      <w:pPr>
        <w:jc w:val="both"/>
      </w:pPr>
      <w:r w:rsidRPr="005C737C">
        <w:t xml:space="preserve">The confusion matrix compares the actual labels with predicted labels. With class order [malignant, benign], the matrix is [[41, 1], [1, 71]]. It contains 41 correct malignant predictions (true negatives for label 1), 1 malignant </w:t>
      </w:r>
      <w:proofErr w:type="gramStart"/>
      <w:r w:rsidRPr="005C737C">
        <w:t>observations</w:t>
      </w:r>
      <w:proofErr w:type="gramEnd"/>
      <w:r w:rsidRPr="005C737C">
        <w:t xml:space="preserve"> predicted as benign, 1 benign </w:t>
      </w:r>
      <w:proofErr w:type="gramStart"/>
      <w:r w:rsidRPr="005C737C">
        <w:t>observations</w:t>
      </w:r>
      <w:proofErr w:type="gramEnd"/>
      <w:r w:rsidRPr="005C737C">
        <w:t xml:space="preserve"> predicted as malignant, and 71 correct benign predictions (true positives for label 1). A false negative for the malignant class can be particularly consequential in a real medical setting. For that reason, the class labels and clinical context must be considered carefully.</w:t>
      </w:r>
    </w:p>
    <w:p w14:paraId="4C97952E" w14:textId="77777777" w:rsidR="005C737C" w:rsidRPr="005868EC" w:rsidRDefault="005C737C" w:rsidP="009B6E8A">
      <w:pPr>
        <w:jc w:val="both"/>
        <w:rPr>
          <w:sz w:val="32"/>
          <w:szCs w:val="32"/>
        </w:rPr>
      </w:pPr>
      <w:r w:rsidRPr="005868EC">
        <w:rPr>
          <w:b/>
          <w:bCs/>
          <w:sz w:val="32"/>
          <w:szCs w:val="32"/>
        </w:rPr>
        <w:lastRenderedPageBreak/>
        <w:t>10. Visualization 2 — ROC Curve</w:t>
      </w:r>
    </w:p>
    <w:p w14:paraId="6E42F221" w14:textId="175B46D2" w:rsidR="005C737C" w:rsidRPr="005C737C" w:rsidRDefault="005C737C" w:rsidP="009B6E8A">
      <w:pPr>
        <w:jc w:val="both"/>
      </w:pPr>
      <w:r w:rsidRPr="005C737C">
        <mc:AlternateContent>
          <mc:Choice Requires="wps">
            <w:drawing>
              <wp:inline distT="0" distB="0" distL="0" distR="0" wp14:anchorId="49C0FD33" wp14:editId="0176DA4E">
                <wp:extent cx="304800" cy="304800"/>
                <wp:effectExtent l="0" t="0" r="0" b="0"/>
                <wp:docPr id="1087849092"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667DA"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68EC">
        <w:rPr>
          <w:noProof/>
        </w:rPr>
        <w:drawing>
          <wp:inline distT="0" distB="0" distL="0" distR="0" wp14:anchorId="23B8B018" wp14:editId="0E99A71D">
            <wp:extent cx="5731510" cy="4060825"/>
            <wp:effectExtent l="0" t="0" r="2540" b="0"/>
            <wp:docPr id="1799978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78863" name="Picture 17999788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60825"/>
                    </a:xfrm>
                    <a:prstGeom prst="rect">
                      <a:avLst/>
                    </a:prstGeom>
                  </pic:spPr>
                </pic:pic>
              </a:graphicData>
            </a:graphic>
          </wp:inline>
        </w:drawing>
      </w:r>
    </w:p>
    <w:p w14:paraId="194FD5D3" w14:textId="77777777" w:rsidR="005C737C" w:rsidRDefault="005C737C" w:rsidP="009B6E8A">
      <w:pPr>
        <w:jc w:val="both"/>
      </w:pPr>
      <w:r w:rsidRPr="005C737C">
        <w:t>The ROC curve plots the true positive rate against the false positive rate as the classification threshold changes. The model's test-set ROC-AUC is 0.995. A curve closer to the upper-left region generally indicates better separation, while the diagonal line represents a random-ranking reference. A high AUC does not by itself guarantee that a chosen decision threshold is appropriate for every use case.</w:t>
      </w:r>
    </w:p>
    <w:p w14:paraId="01820B96" w14:textId="77777777" w:rsidR="005868EC" w:rsidRPr="005C737C" w:rsidRDefault="005868EC" w:rsidP="009B6E8A">
      <w:pPr>
        <w:jc w:val="both"/>
      </w:pPr>
    </w:p>
    <w:p w14:paraId="26CAC09E" w14:textId="77777777" w:rsidR="005C737C" w:rsidRPr="005868EC" w:rsidRDefault="005C737C" w:rsidP="009B6E8A">
      <w:pPr>
        <w:jc w:val="both"/>
        <w:rPr>
          <w:sz w:val="32"/>
          <w:szCs w:val="32"/>
        </w:rPr>
      </w:pPr>
      <w:r w:rsidRPr="005868EC">
        <w:rPr>
          <w:b/>
          <w:bCs/>
          <w:sz w:val="32"/>
          <w:szCs w:val="32"/>
        </w:rPr>
        <w:t>11. Results and Discussion</w:t>
      </w:r>
    </w:p>
    <w:p w14:paraId="4B4C3362" w14:textId="77777777" w:rsidR="005C737C" w:rsidRDefault="005C737C" w:rsidP="009B6E8A">
      <w:pPr>
        <w:jc w:val="both"/>
      </w:pPr>
      <w:r w:rsidRPr="005C737C">
        <w:t>The model achieved a test accuracy of 98.2%, with precision of 98.6%, recall of 98.6%, and F1-score of 98.6% for the benign class. The ROC-AUC was 0.995. These results indicate that the model separates the classes effectively on this particular held-out split. They should not be treated as a guarantee of performance on new institutions, populations, or data collection processes.</w:t>
      </w:r>
    </w:p>
    <w:p w14:paraId="1445EA43" w14:textId="77777777" w:rsidR="005868EC" w:rsidRDefault="005868EC" w:rsidP="009B6E8A">
      <w:pPr>
        <w:jc w:val="both"/>
      </w:pPr>
    </w:p>
    <w:p w14:paraId="74E39B66" w14:textId="77777777" w:rsidR="005868EC" w:rsidRPr="005C737C" w:rsidRDefault="005868EC" w:rsidP="009B6E8A">
      <w:pPr>
        <w:jc w:val="both"/>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46"/>
        <w:gridCol w:w="4474"/>
      </w:tblGrid>
      <w:tr w:rsidR="005C737C" w:rsidRPr="005C737C" w14:paraId="0F9A4210" w14:textId="77777777">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455C031A" w14:textId="77777777" w:rsidR="005C737C" w:rsidRPr="005C737C" w:rsidRDefault="005C737C" w:rsidP="009B6E8A">
            <w:pPr>
              <w:jc w:val="both"/>
            </w:pPr>
            <w:r w:rsidRPr="005C737C">
              <w:rPr>
                <w:b/>
                <w:bCs/>
              </w:rPr>
              <w:lastRenderedPageBreak/>
              <w:t>Generalization check</w:t>
            </w:r>
          </w:p>
        </w:tc>
        <w:tc>
          <w:tcPr>
            <w:tcW w:w="4968" w:type="dxa"/>
            <w:tcBorders>
              <w:top w:val="single" w:sz="8" w:space="0" w:color="auto"/>
              <w:left w:val="single" w:sz="2" w:space="0" w:color="auto"/>
              <w:bottom w:val="single" w:sz="8" w:space="0" w:color="auto"/>
              <w:right w:val="single" w:sz="2" w:space="0" w:color="auto"/>
            </w:tcBorders>
            <w:shd w:val="clear" w:color="auto" w:fill="1F4E79"/>
            <w:hideMark/>
          </w:tcPr>
          <w:p w14:paraId="75EFE7BD" w14:textId="77777777" w:rsidR="005C737C" w:rsidRPr="005C737C" w:rsidRDefault="005C737C" w:rsidP="009B6E8A">
            <w:pPr>
              <w:jc w:val="both"/>
            </w:pPr>
            <w:r w:rsidRPr="005C737C">
              <w:rPr>
                <w:b/>
                <w:bCs/>
              </w:rPr>
              <w:t>Accuracy</w:t>
            </w:r>
          </w:p>
        </w:tc>
      </w:tr>
      <w:tr w:rsidR="005C737C" w:rsidRPr="005C737C" w14:paraId="24A40E2A" w14:textId="77777777">
        <w:tc>
          <w:tcPr>
            <w:tcW w:w="4968" w:type="dxa"/>
            <w:tcBorders>
              <w:top w:val="single" w:sz="8" w:space="0" w:color="auto"/>
              <w:left w:val="single" w:sz="2" w:space="0" w:color="auto"/>
              <w:bottom w:val="single" w:sz="8" w:space="0" w:color="auto"/>
              <w:right w:val="single" w:sz="2" w:space="0" w:color="auto"/>
            </w:tcBorders>
            <w:hideMark/>
          </w:tcPr>
          <w:p w14:paraId="2BE511CB" w14:textId="77777777" w:rsidR="005C737C" w:rsidRPr="005C737C" w:rsidRDefault="005C737C" w:rsidP="009B6E8A">
            <w:pPr>
              <w:jc w:val="both"/>
            </w:pPr>
            <w:r w:rsidRPr="005C737C">
              <w:t>Training accuracy</w:t>
            </w:r>
          </w:p>
        </w:tc>
        <w:tc>
          <w:tcPr>
            <w:tcW w:w="4968" w:type="dxa"/>
            <w:tcBorders>
              <w:top w:val="single" w:sz="8" w:space="0" w:color="auto"/>
              <w:left w:val="single" w:sz="2" w:space="0" w:color="auto"/>
              <w:bottom w:val="single" w:sz="8" w:space="0" w:color="auto"/>
              <w:right w:val="single" w:sz="2" w:space="0" w:color="auto"/>
            </w:tcBorders>
            <w:hideMark/>
          </w:tcPr>
          <w:p w14:paraId="0DE85225" w14:textId="77777777" w:rsidR="005C737C" w:rsidRPr="005C737C" w:rsidRDefault="005C737C" w:rsidP="009B6E8A">
            <w:pPr>
              <w:jc w:val="both"/>
            </w:pPr>
            <w:r w:rsidRPr="005C737C">
              <w:t>0.9890 (98.9%)</w:t>
            </w:r>
          </w:p>
        </w:tc>
      </w:tr>
      <w:tr w:rsidR="005C737C" w:rsidRPr="005C737C" w14:paraId="78E7EE61" w14:textId="77777777">
        <w:tc>
          <w:tcPr>
            <w:tcW w:w="4968" w:type="dxa"/>
            <w:tcBorders>
              <w:top w:val="single" w:sz="8" w:space="0" w:color="auto"/>
              <w:left w:val="single" w:sz="2" w:space="0" w:color="auto"/>
              <w:bottom w:val="single" w:sz="8" w:space="0" w:color="auto"/>
              <w:right w:val="single" w:sz="2" w:space="0" w:color="auto"/>
            </w:tcBorders>
            <w:hideMark/>
          </w:tcPr>
          <w:p w14:paraId="44C027FD" w14:textId="77777777" w:rsidR="005C737C" w:rsidRPr="005C737C" w:rsidRDefault="005C737C" w:rsidP="009B6E8A">
            <w:pPr>
              <w:jc w:val="both"/>
            </w:pPr>
            <w:r w:rsidRPr="005C737C">
              <w:t>Testing accuracy</w:t>
            </w:r>
          </w:p>
        </w:tc>
        <w:tc>
          <w:tcPr>
            <w:tcW w:w="4968" w:type="dxa"/>
            <w:tcBorders>
              <w:top w:val="single" w:sz="8" w:space="0" w:color="auto"/>
              <w:left w:val="single" w:sz="2" w:space="0" w:color="auto"/>
              <w:bottom w:val="single" w:sz="8" w:space="0" w:color="auto"/>
              <w:right w:val="single" w:sz="2" w:space="0" w:color="auto"/>
            </w:tcBorders>
            <w:hideMark/>
          </w:tcPr>
          <w:p w14:paraId="1ACB00BC" w14:textId="77777777" w:rsidR="005C737C" w:rsidRPr="005C737C" w:rsidRDefault="005C737C" w:rsidP="009B6E8A">
            <w:pPr>
              <w:jc w:val="both"/>
            </w:pPr>
            <w:r w:rsidRPr="005C737C">
              <w:t>0.9825 (98.2%)</w:t>
            </w:r>
          </w:p>
        </w:tc>
      </w:tr>
      <w:tr w:rsidR="005C737C" w:rsidRPr="005C737C" w14:paraId="14DD41F5" w14:textId="77777777">
        <w:tc>
          <w:tcPr>
            <w:tcW w:w="4968" w:type="dxa"/>
            <w:tcBorders>
              <w:top w:val="single" w:sz="8" w:space="0" w:color="auto"/>
              <w:left w:val="single" w:sz="2" w:space="0" w:color="auto"/>
              <w:bottom w:val="single" w:sz="8" w:space="0" w:color="auto"/>
              <w:right w:val="single" w:sz="2" w:space="0" w:color="auto"/>
            </w:tcBorders>
            <w:hideMark/>
          </w:tcPr>
          <w:p w14:paraId="74B10761" w14:textId="77777777" w:rsidR="005C737C" w:rsidRPr="005C737C" w:rsidRDefault="005C737C" w:rsidP="009B6E8A">
            <w:pPr>
              <w:jc w:val="both"/>
            </w:pPr>
            <w:r w:rsidRPr="005C737C">
              <w:t>Train-test gap</w:t>
            </w:r>
          </w:p>
        </w:tc>
        <w:tc>
          <w:tcPr>
            <w:tcW w:w="4968" w:type="dxa"/>
            <w:tcBorders>
              <w:top w:val="single" w:sz="8" w:space="0" w:color="auto"/>
              <w:left w:val="single" w:sz="2" w:space="0" w:color="auto"/>
              <w:bottom w:val="single" w:sz="8" w:space="0" w:color="auto"/>
              <w:right w:val="single" w:sz="2" w:space="0" w:color="auto"/>
            </w:tcBorders>
            <w:hideMark/>
          </w:tcPr>
          <w:p w14:paraId="46751617" w14:textId="77777777" w:rsidR="005C737C" w:rsidRPr="005C737C" w:rsidRDefault="005C737C" w:rsidP="009B6E8A">
            <w:pPr>
              <w:jc w:val="both"/>
            </w:pPr>
            <w:r w:rsidRPr="005C737C">
              <w:t>0.0066</w:t>
            </w:r>
          </w:p>
        </w:tc>
      </w:tr>
    </w:tbl>
    <w:p w14:paraId="07380011" w14:textId="77777777" w:rsidR="005C737C" w:rsidRDefault="005C737C" w:rsidP="009B6E8A">
      <w:pPr>
        <w:jc w:val="both"/>
      </w:pPr>
      <w:r w:rsidRPr="005C737C">
        <w:t>The training and testing accuracies are close in this run, which does not show a large accuracy gap. However, one train-test split is only an initial check; cross-validation and external validation would provide stronger evidence about generalization.</w:t>
      </w:r>
    </w:p>
    <w:p w14:paraId="594030B6" w14:textId="77777777" w:rsidR="005868EC" w:rsidRPr="005C737C" w:rsidRDefault="005868EC" w:rsidP="009B6E8A">
      <w:pPr>
        <w:jc w:val="both"/>
      </w:pPr>
    </w:p>
    <w:p w14:paraId="0A67382A" w14:textId="77777777" w:rsidR="005C737C" w:rsidRPr="005868EC" w:rsidRDefault="005C737C" w:rsidP="009B6E8A">
      <w:pPr>
        <w:jc w:val="both"/>
        <w:rPr>
          <w:sz w:val="32"/>
          <w:szCs w:val="32"/>
        </w:rPr>
      </w:pPr>
      <w:r w:rsidRPr="005868EC">
        <w:rPr>
          <w:b/>
          <w:bCs/>
          <w:sz w:val="32"/>
          <w:szCs w:val="32"/>
        </w:rPr>
        <w:t>12. Error Analysis</w:t>
      </w:r>
    </w:p>
    <w:p w14:paraId="34E24846" w14:textId="77777777" w:rsidR="005C737C" w:rsidRPr="005C737C" w:rsidRDefault="005C737C" w:rsidP="005868EC">
      <w:pPr>
        <w:pStyle w:val="ListParagraph"/>
        <w:numPr>
          <w:ilvl w:val="0"/>
          <w:numId w:val="3"/>
        </w:numPr>
        <w:jc w:val="both"/>
      </w:pPr>
      <w:r w:rsidRPr="005868EC">
        <w:rPr>
          <w:b/>
          <w:bCs/>
        </w:rPr>
        <w:t>False positives:</w:t>
      </w:r>
      <w:r w:rsidRPr="005C737C">
        <w:t xml:space="preserve"> benign observations predicted as malignant. These can lead to unnecessary concern or follow-up in a hypothetical workflow.</w:t>
      </w:r>
    </w:p>
    <w:p w14:paraId="67FB74ED" w14:textId="77777777" w:rsidR="005C737C" w:rsidRPr="005C737C" w:rsidRDefault="005C737C" w:rsidP="005868EC">
      <w:pPr>
        <w:pStyle w:val="ListParagraph"/>
        <w:numPr>
          <w:ilvl w:val="0"/>
          <w:numId w:val="3"/>
        </w:numPr>
        <w:jc w:val="both"/>
      </w:pPr>
      <w:r w:rsidRPr="005868EC">
        <w:rPr>
          <w:b/>
          <w:bCs/>
        </w:rPr>
        <w:t>False negatives:</w:t>
      </w:r>
      <w:r w:rsidRPr="005C737C">
        <w:t xml:space="preserve"> malignant observations predicted as benign. In a real medical context, this type of error may be especially serious.</w:t>
      </w:r>
    </w:p>
    <w:p w14:paraId="34C19D96" w14:textId="77777777" w:rsidR="005C737C" w:rsidRPr="005C737C" w:rsidRDefault="005C737C" w:rsidP="005868EC">
      <w:pPr>
        <w:pStyle w:val="ListParagraph"/>
        <w:numPr>
          <w:ilvl w:val="0"/>
          <w:numId w:val="3"/>
        </w:numPr>
        <w:jc w:val="both"/>
      </w:pPr>
      <w:r w:rsidRPr="005868EC">
        <w:rPr>
          <w:b/>
          <w:bCs/>
        </w:rPr>
        <w:t>Threshold effects:</w:t>
      </w:r>
      <w:r w:rsidRPr="005C737C">
        <w:t xml:space="preserve"> changing the probability threshold changes the balance between false positives and false negatives.</w:t>
      </w:r>
    </w:p>
    <w:p w14:paraId="02C75624" w14:textId="77777777" w:rsidR="005C737C" w:rsidRPr="005C737C" w:rsidRDefault="005C737C" w:rsidP="005868EC">
      <w:pPr>
        <w:pStyle w:val="ListParagraph"/>
        <w:numPr>
          <w:ilvl w:val="0"/>
          <w:numId w:val="3"/>
        </w:numPr>
        <w:jc w:val="both"/>
      </w:pPr>
      <w:r w:rsidRPr="005868EC">
        <w:rPr>
          <w:b/>
          <w:bCs/>
        </w:rPr>
        <w:t>Sampling effects:</w:t>
      </w:r>
      <w:r w:rsidRPr="005C737C">
        <w:t xml:space="preserve"> the selected test subset may not represent all possible future cases.</w:t>
      </w:r>
    </w:p>
    <w:p w14:paraId="344063F8" w14:textId="77777777" w:rsidR="005C737C" w:rsidRPr="005C737C" w:rsidRDefault="005C737C" w:rsidP="005868EC">
      <w:pPr>
        <w:pStyle w:val="ListParagraph"/>
        <w:numPr>
          <w:ilvl w:val="0"/>
          <w:numId w:val="3"/>
        </w:numPr>
        <w:jc w:val="both"/>
      </w:pPr>
      <w:r w:rsidRPr="005868EC">
        <w:rPr>
          <w:b/>
          <w:bCs/>
        </w:rPr>
        <w:t>Measurement effects:</w:t>
      </w:r>
      <w:r w:rsidRPr="005C737C">
        <w:t xml:space="preserve"> feature quality, measurement noise, and differences in data collection can affect predictions.</w:t>
      </w:r>
    </w:p>
    <w:p w14:paraId="2547E01D" w14:textId="77777777" w:rsidR="005C737C" w:rsidRDefault="005C737C" w:rsidP="009B6E8A">
      <w:pPr>
        <w:jc w:val="both"/>
      </w:pPr>
      <w:r w:rsidRPr="005C737C">
        <w:t xml:space="preserve">For this run, the confusion matrix contains 1 malignant </w:t>
      </w:r>
      <w:proofErr w:type="gramStart"/>
      <w:r w:rsidRPr="005C737C">
        <w:t>observations</w:t>
      </w:r>
      <w:proofErr w:type="gramEnd"/>
      <w:r w:rsidRPr="005C737C">
        <w:t xml:space="preserve"> predicted as benign and 1 benign </w:t>
      </w:r>
      <w:proofErr w:type="gramStart"/>
      <w:r w:rsidRPr="005C737C">
        <w:t>observations</w:t>
      </w:r>
      <w:proofErr w:type="gramEnd"/>
      <w:r w:rsidRPr="005C737C">
        <w:t xml:space="preserve"> predicted as malignant (using malignant=0, benign=1). These counts should be read alongside the stated label order to avoid confusing the positive class with the medical meaning of the class.</w:t>
      </w:r>
    </w:p>
    <w:p w14:paraId="0B161E74" w14:textId="77777777" w:rsidR="005868EC" w:rsidRPr="005C737C" w:rsidRDefault="005868EC" w:rsidP="009B6E8A">
      <w:pPr>
        <w:jc w:val="both"/>
      </w:pPr>
    </w:p>
    <w:p w14:paraId="516D79CC" w14:textId="77777777" w:rsidR="005C737C" w:rsidRPr="005868EC" w:rsidRDefault="005C737C" w:rsidP="009B6E8A">
      <w:pPr>
        <w:jc w:val="both"/>
        <w:rPr>
          <w:sz w:val="32"/>
          <w:szCs w:val="32"/>
        </w:rPr>
      </w:pPr>
      <w:r w:rsidRPr="005868EC">
        <w:rPr>
          <w:b/>
          <w:bCs/>
          <w:sz w:val="32"/>
          <w:szCs w:val="32"/>
        </w:rPr>
        <w:t>13. Overfitting and Underfitting</w:t>
      </w:r>
    </w:p>
    <w:p w14:paraId="6FE668F7" w14:textId="77777777" w:rsidR="005C737C" w:rsidRDefault="005C737C" w:rsidP="009B6E8A">
      <w:pPr>
        <w:jc w:val="both"/>
      </w:pPr>
      <w:r w:rsidRPr="005C737C">
        <w:t>Overfitting occurs when a model fits training-specific patterns that do not generalize, often producing much better training performance than test performance. Underfitting occurs when a model is too simple or insufficiently trained to capture useful patterns, resulting in weak performance on both training and test data. The train-test accuracy comparison in this experiment is a basic diagnostic, not a definitive proof that overfitting or underfitting is absent. A cross-validation score distribution and learning curves would provide more information.</w:t>
      </w:r>
    </w:p>
    <w:p w14:paraId="10AC68EA" w14:textId="77777777" w:rsidR="005868EC" w:rsidRPr="005C737C" w:rsidRDefault="005868EC" w:rsidP="009B6E8A">
      <w:pPr>
        <w:jc w:val="both"/>
      </w:pPr>
    </w:p>
    <w:p w14:paraId="73B7F32A" w14:textId="77777777" w:rsidR="00D66656" w:rsidRDefault="00D66656" w:rsidP="009B6E8A">
      <w:pPr>
        <w:jc w:val="both"/>
        <w:rPr>
          <w:b/>
          <w:bCs/>
          <w:sz w:val="32"/>
          <w:szCs w:val="32"/>
        </w:rPr>
      </w:pPr>
    </w:p>
    <w:p w14:paraId="43378023" w14:textId="77777777" w:rsidR="00D66656" w:rsidRDefault="00D66656" w:rsidP="009B6E8A">
      <w:pPr>
        <w:jc w:val="both"/>
        <w:rPr>
          <w:b/>
          <w:bCs/>
          <w:sz w:val="32"/>
          <w:szCs w:val="32"/>
        </w:rPr>
      </w:pPr>
    </w:p>
    <w:p w14:paraId="7555AE1C" w14:textId="72F885F2" w:rsidR="005C737C" w:rsidRDefault="005C737C" w:rsidP="009B6E8A">
      <w:pPr>
        <w:jc w:val="both"/>
        <w:rPr>
          <w:b/>
          <w:bCs/>
          <w:sz w:val="32"/>
          <w:szCs w:val="32"/>
        </w:rPr>
      </w:pPr>
      <w:r w:rsidRPr="005868EC">
        <w:rPr>
          <w:b/>
          <w:bCs/>
          <w:sz w:val="32"/>
          <w:szCs w:val="32"/>
        </w:rPr>
        <w:lastRenderedPageBreak/>
        <w:t>14. Limitations</w:t>
      </w:r>
    </w:p>
    <w:p w14:paraId="08F1689E" w14:textId="3E4B1EFB" w:rsidR="00D66656" w:rsidRPr="00D66656" w:rsidRDefault="00D66656" w:rsidP="00D66656">
      <w:pPr>
        <w:pStyle w:val="ListParagraph"/>
        <w:numPr>
          <w:ilvl w:val="0"/>
          <w:numId w:val="2"/>
        </w:numPr>
        <w:jc w:val="both"/>
      </w:pPr>
      <w:r w:rsidRPr="00D66656">
        <w:rPr>
          <w:b/>
          <w:bCs/>
        </w:rPr>
        <w:t>Limited Model Evaluation:</w:t>
      </w:r>
      <w:r w:rsidRPr="00D66656">
        <w:t xml:space="preserve"> Only one algorithm, Logistic Regression, and one train-test split were evaluated. Therefore, the results may differ with other algorithms or data splits.</w:t>
      </w:r>
    </w:p>
    <w:p w14:paraId="30472A13" w14:textId="22968098" w:rsidR="00D66656" w:rsidRPr="00D66656" w:rsidRDefault="00D66656" w:rsidP="00D66656">
      <w:pPr>
        <w:pStyle w:val="ListParagraph"/>
        <w:numPr>
          <w:ilvl w:val="0"/>
          <w:numId w:val="2"/>
        </w:numPr>
        <w:jc w:val="both"/>
      </w:pPr>
      <w:r w:rsidRPr="00D66656">
        <w:rPr>
          <w:b/>
          <w:bCs/>
        </w:rPr>
        <w:t>Dataset Limitations:</w:t>
      </w:r>
      <w:r w:rsidRPr="00D66656">
        <w:t xml:space="preserve"> The Breast Cancer Wisconsin Diagnostic Dataset is a curated historical dataset that may not represent current clinical settings or diverse real-world populations.</w:t>
      </w:r>
    </w:p>
    <w:p w14:paraId="3525E8FB" w14:textId="330DEA1A" w:rsidR="00D66656" w:rsidRPr="00D66656" w:rsidRDefault="00D66656" w:rsidP="00D66656">
      <w:pPr>
        <w:pStyle w:val="ListParagraph"/>
        <w:numPr>
          <w:ilvl w:val="0"/>
          <w:numId w:val="2"/>
        </w:numPr>
        <w:jc w:val="both"/>
      </w:pPr>
      <w:r w:rsidRPr="00D66656">
        <w:rPr>
          <w:b/>
          <w:bCs/>
        </w:rPr>
        <w:t>Evaluation Metrics:</w:t>
      </w:r>
      <w:r w:rsidRPr="00D66656">
        <w:t xml:space="preserve"> Accuracy and ROC-AUC provide useful performance summaries but do not fully explain the consequences of false-positive and false-negative predictions.</w:t>
      </w:r>
    </w:p>
    <w:p w14:paraId="0A67A301" w14:textId="63B04CEA" w:rsidR="00D66656" w:rsidRPr="00D66656" w:rsidRDefault="00D66656" w:rsidP="00D66656">
      <w:pPr>
        <w:pStyle w:val="ListParagraph"/>
        <w:numPr>
          <w:ilvl w:val="0"/>
          <w:numId w:val="2"/>
        </w:numPr>
        <w:jc w:val="both"/>
      </w:pPr>
      <w:r w:rsidRPr="00D66656">
        <w:rPr>
          <w:b/>
          <w:bCs/>
        </w:rPr>
        <w:t>Lack of Further Validation:</w:t>
      </w:r>
      <w:r w:rsidRPr="00D66656">
        <w:t xml:space="preserve"> External validation, probability calibration analysis, subgroup fairness assessment, and clinical evaluation were not performed.</w:t>
      </w:r>
    </w:p>
    <w:p w14:paraId="249C1D71" w14:textId="0AB0E048" w:rsidR="00D66656" w:rsidRDefault="00D66656" w:rsidP="00D66656">
      <w:pPr>
        <w:pStyle w:val="ListParagraph"/>
        <w:numPr>
          <w:ilvl w:val="0"/>
          <w:numId w:val="2"/>
        </w:numPr>
        <w:jc w:val="both"/>
      </w:pPr>
      <w:r w:rsidRPr="00D66656">
        <w:rPr>
          <w:b/>
          <w:bCs/>
        </w:rPr>
        <w:t>Not for Clinical Use:</w:t>
      </w:r>
      <w:r w:rsidRPr="00D66656">
        <w:t xml:space="preserve"> This model was developed for educational purposes only. It must not be used to diagnose or screen patients or guide treatment decisions.</w:t>
      </w:r>
    </w:p>
    <w:p w14:paraId="5FF0D5E9" w14:textId="77777777" w:rsidR="00D66656" w:rsidRDefault="00D66656" w:rsidP="00D66656">
      <w:pPr>
        <w:pStyle w:val="ListParagraph"/>
        <w:jc w:val="both"/>
        <w:rPr>
          <w:b/>
          <w:bCs/>
        </w:rPr>
      </w:pPr>
    </w:p>
    <w:p w14:paraId="23D4DF13" w14:textId="77777777" w:rsidR="00D66656" w:rsidRPr="00D66656" w:rsidRDefault="00D66656" w:rsidP="00D66656">
      <w:pPr>
        <w:pStyle w:val="ListParagraph"/>
        <w:jc w:val="both"/>
      </w:pPr>
    </w:p>
    <w:p w14:paraId="3621CFAA" w14:textId="77777777" w:rsidR="005C737C" w:rsidRDefault="005C737C" w:rsidP="009B6E8A">
      <w:pPr>
        <w:jc w:val="both"/>
        <w:rPr>
          <w:b/>
          <w:bCs/>
          <w:sz w:val="32"/>
          <w:szCs w:val="32"/>
        </w:rPr>
      </w:pPr>
      <w:r w:rsidRPr="00AC11D8">
        <w:rPr>
          <w:b/>
          <w:bCs/>
          <w:sz w:val="32"/>
          <w:szCs w:val="32"/>
        </w:rPr>
        <w:t>15. Suggestions for Improvement</w:t>
      </w:r>
    </w:p>
    <w:p w14:paraId="26301191" w14:textId="5A10320B" w:rsidR="00D66656" w:rsidRPr="00D66656" w:rsidRDefault="00D66656" w:rsidP="00D66656">
      <w:pPr>
        <w:pStyle w:val="ListParagraph"/>
        <w:numPr>
          <w:ilvl w:val="0"/>
          <w:numId w:val="4"/>
        </w:numPr>
        <w:jc w:val="both"/>
      </w:pPr>
      <w:r w:rsidRPr="00D66656">
        <w:rPr>
          <w:b/>
          <w:bCs/>
        </w:rPr>
        <w:t>Model Comparison:</w:t>
      </w:r>
      <w:r w:rsidRPr="00D66656">
        <w:t xml:space="preserve"> Compare Logistic Regression with Decision Tree, Random Forest, and Support Vector Machine (SVM) using the same train-test split and evaluation metrics.</w:t>
      </w:r>
    </w:p>
    <w:p w14:paraId="1D1EA558" w14:textId="6F45067B" w:rsidR="00D66656" w:rsidRPr="00D66656" w:rsidRDefault="00D66656" w:rsidP="00D66656">
      <w:pPr>
        <w:pStyle w:val="ListParagraph"/>
        <w:numPr>
          <w:ilvl w:val="0"/>
          <w:numId w:val="4"/>
        </w:numPr>
        <w:jc w:val="both"/>
      </w:pPr>
      <w:r w:rsidRPr="00D66656">
        <w:rPr>
          <w:b/>
          <w:bCs/>
        </w:rPr>
        <w:t>Cross-Validation:</w:t>
      </w:r>
      <w:r w:rsidRPr="00D66656">
        <w:t xml:space="preserve"> Use stratified cross-validation to evaluate model performance across multiple folds and understand its variability.</w:t>
      </w:r>
    </w:p>
    <w:p w14:paraId="3BB9E741" w14:textId="7A25152D" w:rsidR="00D66656" w:rsidRPr="00D66656" w:rsidRDefault="00D66656" w:rsidP="00D66656">
      <w:pPr>
        <w:pStyle w:val="ListParagraph"/>
        <w:numPr>
          <w:ilvl w:val="0"/>
          <w:numId w:val="4"/>
        </w:numPr>
        <w:jc w:val="both"/>
      </w:pPr>
      <w:r w:rsidRPr="00D66656">
        <w:rPr>
          <w:b/>
          <w:bCs/>
        </w:rPr>
        <w:t>Hyperparameter Tuning:</w:t>
      </w:r>
      <w:r w:rsidRPr="00D66656">
        <w:t xml:space="preserve"> Apply </w:t>
      </w:r>
      <w:proofErr w:type="spellStart"/>
      <w:r w:rsidRPr="00D66656">
        <w:t>GridSearchCV</w:t>
      </w:r>
      <w:proofErr w:type="spellEnd"/>
      <w:r w:rsidRPr="00D66656">
        <w:t xml:space="preserve"> or </w:t>
      </w:r>
      <w:proofErr w:type="spellStart"/>
      <w:r w:rsidRPr="00D66656">
        <w:t>RandomizedSearchCV</w:t>
      </w:r>
      <w:proofErr w:type="spellEnd"/>
      <w:r w:rsidRPr="00D66656">
        <w:t xml:space="preserve"> to identify suitable model parameters using cross-validation.</w:t>
      </w:r>
    </w:p>
    <w:p w14:paraId="65E96AA0" w14:textId="5C84151C" w:rsidR="00D66656" w:rsidRPr="00D66656" w:rsidRDefault="00D66656" w:rsidP="00D66656">
      <w:pPr>
        <w:pStyle w:val="ListParagraph"/>
        <w:numPr>
          <w:ilvl w:val="0"/>
          <w:numId w:val="4"/>
        </w:numPr>
        <w:jc w:val="both"/>
      </w:pPr>
      <w:r w:rsidRPr="00D66656">
        <w:rPr>
          <w:b/>
          <w:bCs/>
        </w:rPr>
        <w:t>Detailed Evaluation:</w:t>
      </w:r>
      <w:r w:rsidRPr="00D66656">
        <w:t xml:space="preserve"> Examine per-class precision, recall, F1-score, and the confusion matrix. Consider classification thresholds based on the relative costs of false-positive and false-negative predictions.</w:t>
      </w:r>
    </w:p>
    <w:p w14:paraId="46AC56F0" w14:textId="361AE847" w:rsidR="00D66656" w:rsidRPr="00D66656" w:rsidRDefault="00D66656" w:rsidP="00D66656">
      <w:pPr>
        <w:pStyle w:val="ListParagraph"/>
        <w:numPr>
          <w:ilvl w:val="0"/>
          <w:numId w:val="4"/>
        </w:numPr>
        <w:jc w:val="both"/>
      </w:pPr>
      <w:r w:rsidRPr="00D66656">
        <w:rPr>
          <w:b/>
          <w:bCs/>
        </w:rPr>
        <w:t>Probability Calibration and Independent Testing:</w:t>
      </w:r>
      <w:r w:rsidRPr="00D66656">
        <w:t xml:space="preserve"> Evaluate whether predicted probabilities are well calibrated and test the final model on independent data before considering real-world applications.</w:t>
      </w:r>
    </w:p>
    <w:p w14:paraId="4BE79310" w14:textId="1B36F5C8" w:rsidR="00D66656" w:rsidRDefault="00D66656" w:rsidP="00D66656">
      <w:pPr>
        <w:pStyle w:val="ListParagraph"/>
        <w:numPr>
          <w:ilvl w:val="0"/>
          <w:numId w:val="4"/>
        </w:numPr>
        <w:jc w:val="both"/>
      </w:pPr>
      <w:r w:rsidRPr="00D66656">
        <w:rPr>
          <w:b/>
          <w:bCs/>
        </w:rPr>
        <w:t>Documentation and Reproducibility:</w:t>
      </w:r>
      <w:r w:rsidRPr="00D66656">
        <w:t xml:space="preserve"> Document the dataset source, limitations, preprocessing steps, software libraries, and random seeds to support reproducibility.</w:t>
      </w:r>
    </w:p>
    <w:p w14:paraId="6FB30FD5" w14:textId="77777777" w:rsidR="00D66656" w:rsidRDefault="00D66656" w:rsidP="00D66656">
      <w:pPr>
        <w:jc w:val="both"/>
      </w:pPr>
    </w:p>
    <w:p w14:paraId="50FD0D3C" w14:textId="77777777" w:rsidR="00D66656" w:rsidRDefault="00D66656" w:rsidP="00D66656">
      <w:pPr>
        <w:jc w:val="both"/>
      </w:pPr>
    </w:p>
    <w:p w14:paraId="4F740A49" w14:textId="77777777" w:rsidR="00D66656" w:rsidRDefault="00D66656" w:rsidP="00D66656">
      <w:pPr>
        <w:jc w:val="both"/>
      </w:pPr>
    </w:p>
    <w:p w14:paraId="019A102C" w14:textId="77777777" w:rsidR="00D66656" w:rsidRPr="00D66656" w:rsidRDefault="00D66656" w:rsidP="00D66656">
      <w:pPr>
        <w:jc w:val="both"/>
      </w:pPr>
    </w:p>
    <w:p w14:paraId="41AC11EA" w14:textId="77777777" w:rsidR="005C737C" w:rsidRPr="00F04315" w:rsidRDefault="005C737C" w:rsidP="009B6E8A">
      <w:pPr>
        <w:jc w:val="both"/>
        <w:rPr>
          <w:sz w:val="32"/>
          <w:szCs w:val="32"/>
        </w:rPr>
      </w:pPr>
      <w:r w:rsidRPr="00F04315">
        <w:rPr>
          <w:b/>
          <w:bCs/>
          <w:sz w:val="32"/>
          <w:szCs w:val="32"/>
        </w:rPr>
        <w:lastRenderedPageBreak/>
        <w:t>16. Conclusion</w:t>
      </w:r>
    </w:p>
    <w:p w14:paraId="01381E98" w14:textId="77777777" w:rsidR="005C737C" w:rsidRPr="005C737C" w:rsidRDefault="005C737C" w:rsidP="009B6E8A">
      <w:pPr>
        <w:jc w:val="both"/>
      </w:pPr>
      <w:r w:rsidRPr="005C737C">
        <w:t>This project completed a basic machine learning pipeline using Python and Scikit-learn. The dataset was inspected, split into training and test sets, standardized within a pipeline, and used to train a Logistic Regression classifier. The model was assessed using accuracy, precision, recall, F1-score, ROC-AUC, a confusion matrix, and an ROC curve. The test accuracy was 98.2% and the ROC-AUC was 0.995 for the specified split. The exercise demonstrates that model evaluation requires multiple metrics and critical discussion of errors, not just a single accuracy value. Additional cross-validation, model comparison, and external validation are recommended.</w:t>
      </w:r>
    </w:p>
    <w:p w14:paraId="60FA65DD" w14:textId="77777777" w:rsidR="005C737C" w:rsidRPr="00FE49DD" w:rsidRDefault="005C737C" w:rsidP="009B6E8A">
      <w:pPr>
        <w:jc w:val="both"/>
        <w:rPr>
          <w:b/>
          <w:bCs/>
          <w:sz w:val="32"/>
          <w:szCs w:val="32"/>
        </w:rPr>
      </w:pPr>
      <w:r w:rsidRPr="00FE49DD">
        <w:rPr>
          <w:b/>
          <w:bCs/>
          <w:sz w:val="32"/>
          <w:szCs w:val="32"/>
        </w:rPr>
        <w:t>17. References</w:t>
      </w:r>
    </w:p>
    <w:p w14:paraId="5A3265C8" w14:textId="77777777" w:rsidR="00FE49DD" w:rsidRPr="00FE49DD" w:rsidRDefault="00FE49DD" w:rsidP="00FE49DD">
      <w:pPr>
        <w:numPr>
          <w:ilvl w:val="0"/>
          <w:numId w:val="9"/>
        </w:numPr>
        <w:jc w:val="both"/>
      </w:pPr>
      <w:r w:rsidRPr="00FE49DD">
        <w:rPr>
          <w:b/>
          <w:bCs/>
        </w:rPr>
        <w:t>UCI Machine Learning Repository.</w:t>
      </w:r>
      <w:r w:rsidRPr="00FE49DD">
        <w:t xml:space="preserve"> </w:t>
      </w:r>
      <w:r w:rsidRPr="00FE49DD">
        <w:rPr>
          <w:i/>
          <w:iCs/>
        </w:rPr>
        <w:t>Breast Cancer Wisconsin (Diagnostic) Dataset.</w:t>
      </w:r>
      <w:r w:rsidRPr="00FE49DD">
        <w:br/>
      </w:r>
      <w:hyperlink r:id="rId10" w:history="1">
        <w:r w:rsidRPr="00FE49DD">
          <w:rPr>
            <w:rStyle w:val="Hyperlink"/>
          </w:rPr>
          <w:t>https://archive.ics.uci.edu/dataset/17/breast+cancer+wisconsin+diagnostic</w:t>
        </w:r>
      </w:hyperlink>
    </w:p>
    <w:p w14:paraId="5A778D3C" w14:textId="01AE6BA6" w:rsidR="00FE49DD" w:rsidRPr="00FE49DD" w:rsidRDefault="00FE49DD" w:rsidP="00FE49DD">
      <w:pPr>
        <w:numPr>
          <w:ilvl w:val="0"/>
          <w:numId w:val="9"/>
        </w:numPr>
        <w:jc w:val="both"/>
      </w:pPr>
      <w:r w:rsidRPr="00FE49DD">
        <w:rPr>
          <w:b/>
          <w:bCs/>
        </w:rPr>
        <w:t>Scikit-</w:t>
      </w:r>
      <w:proofErr w:type="spellStart"/>
      <w:r w:rsidRPr="00FE49DD">
        <w:rPr>
          <w:b/>
          <w:bCs/>
        </w:rPr>
        <w:t>learnDevelopers.</w:t>
      </w:r>
      <w:r w:rsidRPr="00FE49DD">
        <w:rPr>
          <w:i/>
          <w:iCs/>
        </w:rPr>
        <w:t>LogisticRegression</w:t>
      </w:r>
      <w:proofErr w:type="spellEnd"/>
      <w:r w:rsidRPr="00FE49DD">
        <w:rPr>
          <w:i/>
          <w:iCs/>
        </w:rPr>
        <w:t>.</w:t>
      </w:r>
      <w:r w:rsidRPr="00FE49DD">
        <w:br/>
      </w:r>
      <w:hyperlink r:id="rId11" w:anchor="logistic-regression" w:history="1">
        <w:r w:rsidRPr="00FE49DD">
          <w:rPr>
            <w:rStyle w:val="Hyperlink"/>
          </w:rPr>
          <w:t>https://scikit-learn.org/stable/modules/linear_model.html#logistic-regression</w:t>
        </w:r>
      </w:hyperlink>
    </w:p>
    <w:p w14:paraId="37721FFF" w14:textId="77777777" w:rsidR="00FE49DD" w:rsidRPr="00FE49DD" w:rsidRDefault="00FE49DD" w:rsidP="00FE49DD">
      <w:pPr>
        <w:numPr>
          <w:ilvl w:val="0"/>
          <w:numId w:val="9"/>
        </w:numPr>
        <w:jc w:val="both"/>
      </w:pPr>
      <w:r w:rsidRPr="00FE49DD">
        <w:rPr>
          <w:b/>
          <w:bCs/>
        </w:rPr>
        <w:t>Scikit-learn Developers.</w:t>
      </w:r>
      <w:r w:rsidRPr="00FE49DD">
        <w:t xml:space="preserve"> </w:t>
      </w:r>
      <w:r w:rsidRPr="00FE49DD">
        <w:rPr>
          <w:i/>
          <w:iCs/>
        </w:rPr>
        <w:t>Model Evaluation: Quantifying the Quality of Predictions.</w:t>
      </w:r>
      <w:r w:rsidRPr="00FE49DD">
        <w:br/>
      </w:r>
      <w:hyperlink r:id="rId12" w:history="1">
        <w:r w:rsidRPr="00FE49DD">
          <w:rPr>
            <w:rStyle w:val="Hyperlink"/>
          </w:rPr>
          <w:t>https://scikit-learn.org/stable/modules/model_evaluation.html</w:t>
        </w:r>
      </w:hyperlink>
    </w:p>
    <w:p w14:paraId="30425460" w14:textId="2187377C" w:rsidR="00FE49DD" w:rsidRPr="00FE49DD" w:rsidRDefault="00FE49DD" w:rsidP="00FE49DD">
      <w:pPr>
        <w:numPr>
          <w:ilvl w:val="0"/>
          <w:numId w:val="9"/>
        </w:numPr>
        <w:jc w:val="both"/>
      </w:pPr>
      <w:r w:rsidRPr="00FE49DD">
        <w:rPr>
          <w:b/>
          <w:bCs/>
        </w:rPr>
        <w:t>Scikit-</w:t>
      </w:r>
      <w:proofErr w:type="spellStart"/>
      <w:r w:rsidRPr="00FE49DD">
        <w:rPr>
          <w:b/>
          <w:bCs/>
        </w:rPr>
        <w:t>learnDevelopers.</w:t>
      </w:r>
      <w:r w:rsidRPr="00FE49DD">
        <w:rPr>
          <w:i/>
          <w:iCs/>
        </w:rPr>
        <w:t>ConfusionMatrix</w:t>
      </w:r>
      <w:proofErr w:type="spellEnd"/>
      <w:r w:rsidRPr="00FE49DD">
        <w:rPr>
          <w:i/>
          <w:iCs/>
        </w:rPr>
        <w:t>.</w:t>
      </w:r>
      <w:r w:rsidRPr="00FE49DD">
        <w:br/>
      </w:r>
      <w:hyperlink r:id="rId13" w:history="1">
        <w:r w:rsidRPr="00CE57D6">
          <w:rPr>
            <w:rStyle w:val="Hyperlink"/>
          </w:rPr>
          <w:t>https://scikitlearn.org/stable/modules/generated/sklearn.metrics.confusion_matrix.html</w:t>
        </w:r>
      </w:hyperlink>
    </w:p>
    <w:p w14:paraId="7BABBF70" w14:textId="29C4256E" w:rsidR="00FE49DD" w:rsidRPr="00FE49DD" w:rsidRDefault="00FE49DD" w:rsidP="00FE49DD">
      <w:pPr>
        <w:numPr>
          <w:ilvl w:val="0"/>
          <w:numId w:val="9"/>
        </w:numPr>
        <w:jc w:val="both"/>
      </w:pPr>
      <w:r w:rsidRPr="00FE49DD">
        <w:rPr>
          <w:b/>
          <w:bCs/>
        </w:rPr>
        <w:t>Scikit-</w:t>
      </w:r>
      <w:proofErr w:type="spellStart"/>
      <w:r w:rsidRPr="00FE49DD">
        <w:rPr>
          <w:b/>
          <w:bCs/>
        </w:rPr>
        <w:t>learnDevelopers.</w:t>
      </w:r>
      <w:r w:rsidRPr="00FE49DD">
        <w:rPr>
          <w:i/>
          <w:iCs/>
        </w:rPr>
        <w:t>ReceiverOperatingCharacteristic</w:t>
      </w:r>
      <w:proofErr w:type="spellEnd"/>
      <w:r w:rsidRPr="00FE49DD">
        <w:rPr>
          <w:i/>
          <w:iCs/>
        </w:rPr>
        <w:t>(ROC).</w:t>
      </w:r>
      <w:r w:rsidRPr="00FE49DD">
        <w:br/>
      </w:r>
      <w:hyperlink r:id="rId14" w:history="1">
        <w:r w:rsidRPr="00FE49DD">
          <w:rPr>
            <w:rStyle w:val="Hyperlink"/>
          </w:rPr>
          <w:t>https://scikit-learn.org/stable/modules/generated/sklearn.metrics.roc_curve.html</w:t>
        </w:r>
      </w:hyperlink>
    </w:p>
    <w:p w14:paraId="00D0858C" w14:textId="77777777" w:rsidR="00FE49DD" w:rsidRPr="005C737C" w:rsidRDefault="00FE49DD" w:rsidP="009B6E8A">
      <w:pPr>
        <w:jc w:val="both"/>
      </w:pPr>
    </w:p>
    <w:p w14:paraId="7FC39C7C" w14:textId="77777777" w:rsidR="00EB72F5" w:rsidRPr="00EB72F5" w:rsidRDefault="00EB72F5" w:rsidP="00EB72F5">
      <w:pPr>
        <w:jc w:val="both"/>
        <w:rPr>
          <w:b/>
          <w:bCs/>
          <w:sz w:val="32"/>
          <w:szCs w:val="32"/>
        </w:rPr>
      </w:pPr>
      <w:r w:rsidRPr="00EB72F5">
        <w:rPr>
          <w:b/>
          <w:bCs/>
          <w:sz w:val="32"/>
          <w:szCs w:val="32"/>
        </w:rPr>
        <w:t>Appendix A: Source Code and Execution Instructions</w:t>
      </w:r>
    </w:p>
    <w:p w14:paraId="0E573B1C" w14:textId="77777777" w:rsidR="00EB72F5" w:rsidRPr="00EB72F5" w:rsidRDefault="00EB72F5" w:rsidP="00EB72F5">
      <w:pPr>
        <w:jc w:val="both"/>
      </w:pPr>
      <w:r w:rsidRPr="00EB72F5">
        <w:t>The complete, runnable Python source file is provided separately as week4_ml_model.py. It loads the Breast Cancer Wisconsin Diagnostic Dataset, trains the Logistic Regression pipeline, calculates evaluation metrics, and saves the confusion matrix and ROC curve visualizations.</w:t>
      </w:r>
    </w:p>
    <w:p w14:paraId="4383509A" w14:textId="77777777" w:rsidR="00EB72F5" w:rsidRPr="00EB72F5" w:rsidRDefault="00EB72F5" w:rsidP="00EB72F5">
      <w:pPr>
        <w:jc w:val="both"/>
        <w:rPr>
          <w:b/>
          <w:bCs/>
          <w:sz w:val="28"/>
          <w:szCs w:val="28"/>
        </w:rPr>
      </w:pPr>
      <w:r w:rsidRPr="00EB72F5">
        <w:rPr>
          <w:b/>
          <w:bCs/>
          <w:sz w:val="28"/>
          <w:szCs w:val="28"/>
        </w:rPr>
        <w:t>A.1 Installing Dependencies</w:t>
      </w:r>
    </w:p>
    <w:p w14:paraId="1FB7FCF6" w14:textId="77777777" w:rsidR="00EB72F5" w:rsidRPr="00EB72F5" w:rsidRDefault="00EB72F5" w:rsidP="00EB72F5">
      <w:pPr>
        <w:jc w:val="both"/>
      </w:pPr>
      <w:r w:rsidRPr="00EB72F5">
        <w:t>Install the required Python libraries by running the following command in a terminal:</w:t>
      </w:r>
    </w:p>
    <w:p w14:paraId="70703B1C" w14:textId="77777777" w:rsidR="00EB72F5" w:rsidRPr="00EB72F5" w:rsidRDefault="00EB72F5" w:rsidP="00EB72F5">
      <w:pPr>
        <w:jc w:val="both"/>
      </w:pPr>
      <w:r w:rsidRPr="00EB72F5">
        <w:t xml:space="preserve">pip install scikit-learn matplotlib seaborn </w:t>
      </w:r>
      <w:proofErr w:type="spellStart"/>
      <w:r w:rsidRPr="00EB72F5">
        <w:t>numpy</w:t>
      </w:r>
      <w:proofErr w:type="spellEnd"/>
    </w:p>
    <w:p w14:paraId="1C98A7E5" w14:textId="77777777" w:rsidR="00EB72F5" w:rsidRPr="00EB72F5" w:rsidRDefault="00EB72F5" w:rsidP="00EB72F5">
      <w:pPr>
        <w:jc w:val="both"/>
        <w:rPr>
          <w:b/>
          <w:bCs/>
          <w:sz w:val="28"/>
          <w:szCs w:val="28"/>
        </w:rPr>
      </w:pPr>
      <w:r w:rsidRPr="00EB72F5">
        <w:rPr>
          <w:b/>
          <w:bCs/>
          <w:sz w:val="28"/>
          <w:szCs w:val="28"/>
        </w:rPr>
        <w:t>A.2 Running the Program</w:t>
      </w:r>
    </w:p>
    <w:p w14:paraId="276DC672" w14:textId="77777777" w:rsidR="00EB72F5" w:rsidRPr="00EB72F5" w:rsidRDefault="00EB72F5" w:rsidP="00EB72F5">
      <w:pPr>
        <w:jc w:val="both"/>
      </w:pPr>
      <w:r w:rsidRPr="00EB72F5">
        <w:t>Navigate to the directory containing week4_ml_model.py and execute:</w:t>
      </w:r>
    </w:p>
    <w:p w14:paraId="3962DD7B" w14:textId="77777777" w:rsidR="00EB72F5" w:rsidRPr="00EB72F5" w:rsidRDefault="00EB72F5" w:rsidP="00EB72F5">
      <w:pPr>
        <w:jc w:val="both"/>
      </w:pPr>
      <w:r w:rsidRPr="00EB72F5">
        <w:t>python week4_ml_model.py</w:t>
      </w:r>
    </w:p>
    <w:p w14:paraId="20D777E6" w14:textId="77777777" w:rsidR="00EB72F5" w:rsidRPr="00EB72F5" w:rsidRDefault="00EB72F5" w:rsidP="00EB72F5">
      <w:pPr>
        <w:jc w:val="both"/>
        <w:rPr>
          <w:b/>
          <w:bCs/>
          <w:sz w:val="28"/>
          <w:szCs w:val="28"/>
        </w:rPr>
      </w:pPr>
      <w:r w:rsidRPr="00EB72F5">
        <w:rPr>
          <w:b/>
          <w:bCs/>
          <w:sz w:val="28"/>
          <w:szCs w:val="28"/>
        </w:rPr>
        <w:lastRenderedPageBreak/>
        <w:t>A.3 Expected Outputs</w:t>
      </w:r>
    </w:p>
    <w:p w14:paraId="051F7F96" w14:textId="77777777" w:rsidR="00EB72F5" w:rsidRPr="00EB72F5" w:rsidRDefault="00EB72F5" w:rsidP="00EB72F5">
      <w:pPr>
        <w:jc w:val="both"/>
      </w:pPr>
      <w:r w:rsidRPr="00EB72F5">
        <w:t>After successful execution, the program should:</w:t>
      </w:r>
    </w:p>
    <w:p w14:paraId="246E467B" w14:textId="77777777" w:rsidR="00EB72F5" w:rsidRPr="00EB72F5" w:rsidRDefault="00EB72F5" w:rsidP="00EB72F5">
      <w:pPr>
        <w:numPr>
          <w:ilvl w:val="0"/>
          <w:numId w:val="10"/>
        </w:numPr>
        <w:jc w:val="both"/>
      </w:pPr>
      <w:r w:rsidRPr="00EB72F5">
        <w:t>Train and evaluate the Logistic Regression model.</w:t>
      </w:r>
    </w:p>
    <w:p w14:paraId="35929DDF" w14:textId="77777777" w:rsidR="00EB72F5" w:rsidRPr="00EB72F5" w:rsidRDefault="00EB72F5" w:rsidP="00EB72F5">
      <w:pPr>
        <w:numPr>
          <w:ilvl w:val="0"/>
          <w:numId w:val="10"/>
        </w:numPr>
        <w:jc w:val="both"/>
      </w:pPr>
      <w:r w:rsidRPr="00EB72F5">
        <w:t>Display evaluation metrics, including accuracy, precision, recall, F1-score, and ROC-AUC.</w:t>
      </w:r>
    </w:p>
    <w:p w14:paraId="54BF4EE6" w14:textId="77777777" w:rsidR="00EB72F5" w:rsidRPr="00EB72F5" w:rsidRDefault="00EB72F5" w:rsidP="00EB72F5">
      <w:pPr>
        <w:numPr>
          <w:ilvl w:val="0"/>
          <w:numId w:val="10"/>
        </w:numPr>
        <w:jc w:val="both"/>
      </w:pPr>
      <w:r w:rsidRPr="00EB72F5">
        <w:t>Generate and save the confusion matrix visualization.</w:t>
      </w:r>
    </w:p>
    <w:p w14:paraId="4A42B40E" w14:textId="77777777" w:rsidR="00EB72F5" w:rsidRPr="00EB72F5" w:rsidRDefault="00EB72F5" w:rsidP="00EB72F5">
      <w:pPr>
        <w:numPr>
          <w:ilvl w:val="0"/>
          <w:numId w:val="10"/>
        </w:numPr>
        <w:jc w:val="both"/>
      </w:pPr>
      <w:r w:rsidRPr="00EB72F5">
        <w:t>Generate and save the ROC curve visualization.</w:t>
      </w:r>
    </w:p>
    <w:p w14:paraId="460ECD2F" w14:textId="77777777" w:rsidR="00E85FD5" w:rsidRDefault="00E85FD5" w:rsidP="009B6E8A">
      <w:pPr>
        <w:jc w:val="both"/>
      </w:pPr>
    </w:p>
    <w:p w14:paraId="1BE17EEC" w14:textId="77777777" w:rsidR="00157777" w:rsidRPr="00157777" w:rsidRDefault="00157777" w:rsidP="00157777">
      <w:pPr>
        <w:jc w:val="both"/>
        <w:rPr>
          <w:b/>
          <w:bCs/>
          <w:sz w:val="32"/>
          <w:szCs w:val="32"/>
        </w:rPr>
      </w:pPr>
      <w:r w:rsidRPr="00157777">
        <w:rPr>
          <w:b/>
          <w:bCs/>
          <w:sz w:val="32"/>
          <w:szCs w:val="32"/>
        </w:rPr>
        <w:t>Appendix B — Reproducibility Notes</w:t>
      </w:r>
    </w:p>
    <w:p w14:paraId="34CEE838" w14:textId="77777777" w:rsidR="00157777" w:rsidRPr="00157777" w:rsidRDefault="00157777" w:rsidP="00157777">
      <w:pPr>
        <w:jc w:val="both"/>
      </w:pPr>
      <w:r w:rsidRPr="00157777">
        <w:t xml:space="preserve">The experiment uses </w:t>
      </w:r>
      <w:proofErr w:type="spellStart"/>
      <w:r w:rsidRPr="00157777">
        <w:t>train_test_split</w:t>
      </w:r>
      <w:proofErr w:type="spellEnd"/>
      <w:r w:rsidRPr="00157777">
        <w:t xml:space="preserve"> with </w:t>
      </w:r>
      <w:proofErr w:type="spellStart"/>
      <w:r w:rsidRPr="00157777">
        <w:t>test_size</w:t>
      </w:r>
      <w:proofErr w:type="spellEnd"/>
      <w:r w:rsidRPr="00157777">
        <w:t xml:space="preserve">=0.20, </w:t>
      </w:r>
      <w:proofErr w:type="spellStart"/>
      <w:r w:rsidRPr="00157777">
        <w:t>random_state</w:t>
      </w:r>
      <w:proofErr w:type="spellEnd"/>
      <w:r w:rsidRPr="00157777">
        <w:t>=42, and stratify=y to divide the dataset into training and testing sets while preserving class proportions.</w:t>
      </w:r>
    </w:p>
    <w:p w14:paraId="00AF86F0" w14:textId="77777777" w:rsidR="00157777" w:rsidRPr="00157777" w:rsidRDefault="00157777" w:rsidP="00157777">
      <w:pPr>
        <w:jc w:val="both"/>
      </w:pPr>
      <w:r w:rsidRPr="00157777">
        <w:t xml:space="preserve">The machine learning pipeline consists of </w:t>
      </w:r>
      <w:proofErr w:type="spellStart"/>
      <w:r w:rsidRPr="00157777">
        <w:t>StandardScaler</w:t>
      </w:r>
      <w:proofErr w:type="spellEnd"/>
      <w:r w:rsidRPr="00157777">
        <w:t xml:space="preserve"> for feature standardization and LogisticRegression(</w:t>
      </w:r>
      <w:proofErr w:type="spellStart"/>
      <w:r w:rsidRPr="00157777">
        <w:t>max_iter</w:t>
      </w:r>
      <w:proofErr w:type="spellEnd"/>
      <w:r w:rsidRPr="00157777">
        <w:t>=5000) for classification.</w:t>
      </w:r>
    </w:p>
    <w:p w14:paraId="68D84973" w14:textId="77777777" w:rsidR="00157777" w:rsidRPr="00157777" w:rsidRDefault="00157777" w:rsidP="00157777">
      <w:pPr>
        <w:jc w:val="both"/>
      </w:pPr>
      <w:r w:rsidRPr="00157777">
        <w:t>The evaluation metrics and visualizations presented in this report were generated using this configuration. Results may vary if the dataset, software library versions, preprocessing steps, or experimental configuration are changed.</w:t>
      </w:r>
    </w:p>
    <w:p w14:paraId="723417DF" w14:textId="77777777" w:rsidR="00157777" w:rsidRDefault="00157777" w:rsidP="009B6E8A">
      <w:pPr>
        <w:jc w:val="both"/>
      </w:pPr>
    </w:p>
    <w:sectPr w:rsidR="0015777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65F45" w14:textId="77777777" w:rsidR="00C34249" w:rsidRDefault="00C34249" w:rsidP="009F29EF">
      <w:pPr>
        <w:spacing w:after="0" w:line="240" w:lineRule="auto"/>
      </w:pPr>
      <w:r>
        <w:separator/>
      </w:r>
    </w:p>
  </w:endnote>
  <w:endnote w:type="continuationSeparator" w:id="0">
    <w:p w14:paraId="36F878A1" w14:textId="77777777" w:rsidR="00C34249" w:rsidRDefault="00C34249" w:rsidP="009F2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6735" w14:textId="72B3D9CC" w:rsidR="009F29EF" w:rsidRDefault="00FF15CD">
    <w:pPr>
      <w:pStyle w:val="Footer"/>
    </w:pPr>
    <w:r w:rsidRPr="00FF15CD">
      <w:t>Week 4 | Machine Learning Model Development and Evaluation</w:t>
    </w:r>
  </w:p>
  <w:p w14:paraId="4C9EC235" w14:textId="77777777" w:rsidR="00FF15CD" w:rsidRDefault="00FF1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AADD9" w14:textId="77777777" w:rsidR="00C34249" w:rsidRDefault="00C34249" w:rsidP="009F29EF">
      <w:pPr>
        <w:spacing w:after="0" w:line="240" w:lineRule="auto"/>
      </w:pPr>
      <w:r>
        <w:separator/>
      </w:r>
    </w:p>
  </w:footnote>
  <w:footnote w:type="continuationSeparator" w:id="0">
    <w:p w14:paraId="0551F37E" w14:textId="77777777" w:rsidR="00C34249" w:rsidRDefault="00C34249" w:rsidP="009F29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20EB"/>
    <w:multiLevelType w:val="hybridMultilevel"/>
    <w:tmpl w:val="0E66C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07170"/>
    <w:multiLevelType w:val="hybridMultilevel"/>
    <w:tmpl w:val="49A0D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7A20EF"/>
    <w:multiLevelType w:val="multilevel"/>
    <w:tmpl w:val="4CFA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B48AA"/>
    <w:multiLevelType w:val="hybridMultilevel"/>
    <w:tmpl w:val="CD364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756297"/>
    <w:multiLevelType w:val="hybridMultilevel"/>
    <w:tmpl w:val="01BA8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120B03"/>
    <w:multiLevelType w:val="hybridMultilevel"/>
    <w:tmpl w:val="6464B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1350FE"/>
    <w:multiLevelType w:val="multilevel"/>
    <w:tmpl w:val="AEB6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C5762F"/>
    <w:multiLevelType w:val="hybridMultilevel"/>
    <w:tmpl w:val="7BE8DA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FD47F6"/>
    <w:multiLevelType w:val="hybridMultilevel"/>
    <w:tmpl w:val="B3A2C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157B2B"/>
    <w:multiLevelType w:val="hybridMultilevel"/>
    <w:tmpl w:val="FA74E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779141">
    <w:abstractNumId w:val="1"/>
  </w:num>
  <w:num w:numId="2" w16cid:durableId="258758125">
    <w:abstractNumId w:val="3"/>
  </w:num>
  <w:num w:numId="3" w16cid:durableId="108279776">
    <w:abstractNumId w:val="7"/>
  </w:num>
  <w:num w:numId="4" w16cid:durableId="1966353038">
    <w:abstractNumId w:val="5"/>
  </w:num>
  <w:num w:numId="5" w16cid:durableId="1206940899">
    <w:abstractNumId w:val="0"/>
  </w:num>
  <w:num w:numId="6" w16cid:durableId="446395495">
    <w:abstractNumId w:val="8"/>
  </w:num>
  <w:num w:numId="7" w16cid:durableId="831987125">
    <w:abstractNumId w:val="9"/>
  </w:num>
  <w:num w:numId="8" w16cid:durableId="356085748">
    <w:abstractNumId w:val="4"/>
  </w:num>
  <w:num w:numId="9" w16cid:durableId="630016984">
    <w:abstractNumId w:val="2"/>
  </w:num>
  <w:num w:numId="10" w16cid:durableId="1844855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7C"/>
    <w:rsid w:val="00157777"/>
    <w:rsid w:val="0017180B"/>
    <w:rsid w:val="004051CD"/>
    <w:rsid w:val="005868EC"/>
    <w:rsid w:val="005C737C"/>
    <w:rsid w:val="005F0748"/>
    <w:rsid w:val="008174B3"/>
    <w:rsid w:val="009B6E8A"/>
    <w:rsid w:val="009C64AB"/>
    <w:rsid w:val="009F29EF"/>
    <w:rsid w:val="00AC11D8"/>
    <w:rsid w:val="00C34249"/>
    <w:rsid w:val="00CC7A46"/>
    <w:rsid w:val="00D17131"/>
    <w:rsid w:val="00D66656"/>
    <w:rsid w:val="00DF3DF3"/>
    <w:rsid w:val="00E85FD5"/>
    <w:rsid w:val="00EB72F5"/>
    <w:rsid w:val="00F04315"/>
    <w:rsid w:val="00FD4298"/>
    <w:rsid w:val="00FE49DD"/>
    <w:rsid w:val="00FF15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0B33E"/>
  <w15:chartTrackingRefBased/>
  <w15:docId w15:val="{D3082C7A-FCF5-4E97-B37F-5F663BE2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37C"/>
    <w:rPr>
      <w:rFonts w:eastAsiaTheme="majorEastAsia" w:cstheme="majorBidi"/>
      <w:color w:val="272727" w:themeColor="text1" w:themeTint="D8"/>
    </w:rPr>
  </w:style>
  <w:style w:type="paragraph" w:styleId="Title">
    <w:name w:val="Title"/>
    <w:basedOn w:val="Normal"/>
    <w:next w:val="Normal"/>
    <w:link w:val="TitleChar"/>
    <w:uiPriority w:val="10"/>
    <w:qFormat/>
    <w:rsid w:val="005C7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37C"/>
    <w:pPr>
      <w:spacing w:before="160"/>
      <w:jc w:val="center"/>
    </w:pPr>
    <w:rPr>
      <w:i/>
      <w:iCs/>
      <w:color w:val="404040" w:themeColor="text1" w:themeTint="BF"/>
    </w:rPr>
  </w:style>
  <w:style w:type="character" w:customStyle="1" w:styleId="QuoteChar">
    <w:name w:val="Quote Char"/>
    <w:basedOn w:val="DefaultParagraphFont"/>
    <w:link w:val="Quote"/>
    <w:uiPriority w:val="29"/>
    <w:rsid w:val="005C737C"/>
    <w:rPr>
      <w:i/>
      <w:iCs/>
      <w:color w:val="404040" w:themeColor="text1" w:themeTint="BF"/>
    </w:rPr>
  </w:style>
  <w:style w:type="paragraph" w:styleId="ListParagraph">
    <w:name w:val="List Paragraph"/>
    <w:basedOn w:val="Normal"/>
    <w:uiPriority w:val="34"/>
    <w:qFormat/>
    <w:rsid w:val="005C737C"/>
    <w:pPr>
      <w:ind w:left="720"/>
      <w:contextualSpacing/>
    </w:pPr>
  </w:style>
  <w:style w:type="character" w:styleId="IntenseEmphasis">
    <w:name w:val="Intense Emphasis"/>
    <w:basedOn w:val="DefaultParagraphFont"/>
    <w:uiPriority w:val="21"/>
    <w:qFormat/>
    <w:rsid w:val="005C737C"/>
    <w:rPr>
      <w:i/>
      <w:iCs/>
      <w:color w:val="2F5496" w:themeColor="accent1" w:themeShade="BF"/>
    </w:rPr>
  </w:style>
  <w:style w:type="paragraph" w:styleId="IntenseQuote">
    <w:name w:val="Intense Quote"/>
    <w:basedOn w:val="Normal"/>
    <w:next w:val="Normal"/>
    <w:link w:val="IntenseQuoteChar"/>
    <w:uiPriority w:val="30"/>
    <w:qFormat/>
    <w:rsid w:val="005C7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37C"/>
    <w:rPr>
      <w:i/>
      <w:iCs/>
      <w:color w:val="2F5496" w:themeColor="accent1" w:themeShade="BF"/>
    </w:rPr>
  </w:style>
  <w:style w:type="character" w:styleId="IntenseReference">
    <w:name w:val="Intense Reference"/>
    <w:basedOn w:val="DefaultParagraphFont"/>
    <w:uiPriority w:val="32"/>
    <w:qFormat/>
    <w:rsid w:val="005C737C"/>
    <w:rPr>
      <w:b/>
      <w:bCs/>
      <w:smallCaps/>
      <w:color w:val="2F5496" w:themeColor="accent1" w:themeShade="BF"/>
      <w:spacing w:val="5"/>
    </w:rPr>
  </w:style>
  <w:style w:type="paragraph" w:styleId="Header">
    <w:name w:val="header"/>
    <w:basedOn w:val="Normal"/>
    <w:link w:val="HeaderChar"/>
    <w:uiPriority w:val="99"/>
    <w:unhideWhenUsed/>
    <w:rsid w:val="009F29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9EF"/>
  </w:style>
  <w:style w:type="paragraph" w:styleId="Footer">
    <w:name w:val="footer"/>
    <w:basedOn w:val="Normal"/>
    <w:link w:val="FooterChar"/>
    <w:uiPriority w:val="99"/>
    <w:unhideWhenUsed/>
    <w:rsid w:val="009F29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9EF"/>
  </w:style>
  <w:style w:type="character" w:styleId="Hyperlink">
    <w:name w:val="Hyperlink"/>
    <w:basedOn w:val="DefaultParagraphFont"/>
    <w:uiPriority w:val="99"/>
    <w:unhideWhenUsed/>
    <w:rsid w:val="00FE49DD"/>
    <w:rPr>
      <w:color w:val="0563C1" w:themeColor="hyperlink"/>
      <w:u w:val="single"/>
    </w:rPr>
  </w:style>
  <w:style w:type="character" w:styleId="UnresolvedMention">
    <w:name w:val="Unresolved Mention"/>
    <w:basedOn w:val="DefaultParagraphFont"/>
    <w:uiPriority w:val="99"/>
    <w:semiHidden/>
    <w:unhideWhenUsed/>
    <w:rsid w:val="00FE4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cikitlearn.org/stable/modules/generated/sklearn.metrics.confusion_matrix.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modules/model_evaluation.html?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ikit-learn.org/stable/modules/linear_model.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chive.ics.uci.edu/dataset/17/breast+cancer+wisconsin+diagnosti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cikit-learn.org/stable/modules/generated/sklearn.metrics.roc_curve.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8A9F8-8932-47FC-91CA-A5DB90D39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2161</Words>
  <Characters>12320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SRIVANI</dc:creator>
  <cp:keywords/>
  <dc:description/>
  <cp:lastModifiedBy>M. SRIVANI</cp:lastModifiedBy>
  <cp:revision>3</cp:revision>
  <dcterms:created xsi:type="dcterms:W3CDTF">2026-10-04T14:39:00Z</dcterms:created>
  <dcterms:modified xsi:type="dcterms:W3CDTF">2026-10-04T14:44:00Z</dcterms:modified>
</cp:coreProperties>
</file>