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22A" w:rsidRDefault="005263D5" w:rsidP="005263D5">
      <w:pPr>
        <w:jc w:val="center"/>
        <w:rPr>
          <w:rFonts w:ascii="Aharoni" w:hAnsi="Aharoni" w:cs="Aharoni"/>
          <w:b/>
          <w:sz w:val="72"/>
          <w:szCs w:val="72"/>
        </w:rPr>
      </w:pPr>
      <w:r w:rsidRPr="005263D5">
        <w:rPr>
          <w:rFonts w:ascii="Aharoni" w:hAnsi="Aharoni" w:cs="Aharoni"/>
          <w:b/>
          <w:sz w:val="72"/>
          <w:szCs w:val="72"/>
        </w:rPr>
        <w:t>Premium calculator</w:t>
      </w:r>
    </w:p>
    <w:p w:rsidR="005263D5" w:rsidRDefault="005263D5" w:rsidP="005263D5">
      <w:pPr>
        <w:jc w:val="center"/>
        <w:rPr>
          <w:rFonts w:ascii="Franklin Gothic Book" w:hAnsi="Franklin Gothic Book" w:cs="Aharoni"/>
          <w:sz w:val="52"/>
          <w:szCs w:val="52"/>
        </w:rPr>
      </w:pPr>
      <w:r>
        <w:rPr>
          <w:rFonts w:ascii="Bernard MT Condensed" w:hAnsi="Bernard MT Condensed" w:cs="Aharoni"/>
          <w:sz w:val="44"/>
          <w:szCs w:val="44"/>
        </w:rPr>
        <w:t xml:space="preserve">                                                  </w:t>
      </w:r>
      <w:proofErr w:type="gramStart"/>
      <w:r w:rsidRPr="005263D5">
        <w:rPr>
          <w:rFonts w:ascii="Haettenschweiler" w:hAnsi="Haettenschweiler" w:cs="Aharoni"/>
          <w:sz w:val="52"/>
          <w:szCs w:val="52"/>
        </w:rPr>
        <w:t>for</w:t>
      </w:r>
      <w:proofErr w:type="gramEnd"/>
      <w:r w:rsidRPr="005263D5">
        <w:rPr>
          <w:rFonts w:ascii="Haettenschweiler" w:hAnsi="Haettenschweiler" w:cs="Aharoni"/>
          <w:sz w:val="52"/>
          <w:szCs w:val="52"/>
        </w:rPr>
        <w:t xml:space="preserve"> LIC</w:t>
      </w:r>
      <w:r w:rsidR="00B5597D">
        <w:rPr>
          <w:rFonts w:ascii="Haettenschweiler" w:hAnsi="Haettenschweiler" w:cs="Aharoni"/>
          <w:sz w:val="52"/>
          <w:szCs w:val="52"/>
        </w:rPr>
        <w:t xml:space="preserve">  </w:t>
      </w:r>
      <w:r w:rsidR="00D47B6E">
        <w:rPr>
          <w:rFonts w:ascii="Franklin Gothic Book" w:hAnsi="Franklin Gothic Book" w:cs="Aharoni"/>
          <w:sz w:val="52"/>
          <w:szCs w:val="52"/>
        </w:rPr>
        <w:t>v1</w:t>
      </w:r>
      <w:r w:rsidR="00B5597D" w:rsidRPr="00B5597D">
        <w:rPr>
          <w:rFonts w:ascii="Franklin Gothic Book" w:hAnsi="Franklin Gothic Book" w:cs="Aharoni"/>
          <w:sz w:val="52"/>
          <w:szCs w:val="52"/>
        </w:rPr>
        <w:t>.0</w:t>
      </w:r>
    </w:p>
    <w:p w:rsidR="00B5597D" w:rsidRDefault="00B5597D" w:rsidP="005263D5">
      <w:pPr>
        <w:jc w:val="center"/>
        <w:rPr>
          <w:rFonts w:ascii="Franklin Gothic Book" w:hAnsi="Franklin Gothic Book" w:cs="Aharoni"/>
          <w:sz w:val="28"/>
          <w:szCs w:val="28"/>
        </w:rPr>
      </w:pPr>
      <w:r>
        <w:rPr>
          <w:rFonts w:ascii="Franklin Gothic Book" w:hAnsi="Franklin Gothic Book" w:cs="Aharoni"/>
          <w:sz w:val="28"/>
          <w:szCs w:val="28"/>
        </w:rPr>
        <w:t xml:space="preserve">                                                                               </w:t>
      </w:r>
      <w:r w:rsidRPr="00B5597D">
        <w:rPr>
          <w:rFonts w:ascii="Franklin Gothic Book" w:hAnsi="Franklin Gothic Book" w:cs="Aharoni"/>
          <w:sz w:val="28"/>
          <w:szCs w:val="28"/>
        </w:rPr>
        <w:t>22 November 2015</w:t>
      </w:r>
    </w:p>
    <w:p w:rsidR="00D47B6E" w:rsidRDefault="00D47B6E" w:rsidP="005263D5">
      <w:pPr>
        <w:jc w:val="center"/>
        <w:rPr>
          <w:rFonts w:ascii="Franklin Gothic Book" w:hAnsi="Franklin Gothic Book" w:cs="Aharoni"/>
          <w:sz w:val="28"/>
          <w:szCs w:val="28"/>
        </w:rPr>
      </w:pPr>
    </w:p>
    <w:p w:rsidR="00A61A75" w:rsidRDefault="00597851" w:rsidP="00D47B6E">
      <w:pPr>
        <w:rPr>
          <w:rFonts w:ascii="Times New Roman" w:hAnsi="Times New Roman" w:cs="Times New Roman"/>
          <w:sz w:val="32"/>
          <w:szCs w:val="32"/>
        </w:rPr>
      </w:pPr>
      <w:r w:rsidRPr="00D47B6E">
        <w:rPr>
          <w:rFonts w:ascii="Aharoni" w:hAnsi="Aharoni" w:cs="Aharoni"/>
          <w:sz w:val="40"/>
          <w:szCs w:val="40"/>
        </w:rPr>
        <w:t>About</w:t>
      </w:r>
      <w:r>
        <w:rPr>
          <w:rFonts w:ascii="Aharoni" w:hAnsi="Aharoni" w:cs="Aharoni"/>
          <w:sz w:val="40"/>
          <w:szCs w:val="40"/>
        </w:rPr>
        <w:t>:</w:t>
      </w:r>
      <w:r w:rsidR="00D47B6E">
        <w:rPr>
          <w:rFonts w:ascii="Aharoni" w:hAnsi="Aharoni" w:cs="Aharoni"/>
          <w:sz w:val="40"/>
          <w:szCs w:val="40"/>
        </w:rPr>
        <w:t xml:space="preserve"> </w:t>
      </w:r>
      <w:r w:rsidR="00D47B6E" w:rsidRPr="00D47B6E">
        <w:rPr>
          <w:rFonts w:ascii="Times New Roman" w:hAnsi="Times New Roman" w:cs="Times New Roman"/>
          <w:sz w:val="28"/>
          <w:szCs w:val="28"/>
        </w:rPr>
        <w:t>The project</w:t>
      </w:r>
      <w:r w:rsidR="00D47B6E">
        <w:rPr>
          <w:rFonts w:ascii="Times New Roman" w:hAnsi="Times New Roman" w:cs="Times New Roman"/>
          <w:sz w:val="32"/>
          <w:szCs w:val="32"/>
        </w:rPr>
        <w:t xml:space="preserve"> “Premium Calculator” is LIC’</w:t>
      </w:r>
      <w:r>
        <w:rPr>
          <w:rFonts w:ascii="Times New Roman" w:hAnsi="Times New Roman" w:cs="Times New Roman"/>
          <w:sz w:val="32"/>
          <w:szCs w:val="32"/>
        </w:rPr>
        <w:t xml:space="preserve">s </w:t>
      </w:r>
      <w:r w:rsidR="00A61A75">
        <w:rPr>
          <w:rFonts w:ascii="Times New Roman" w:hAnsi="Times New Roman" w:cs="Times New Roman"/>
          <w:sz w:val="32"/>
          <w:szCs w:val="32"/>
        </w:rPr>
        <w:t xml:space="preserve">maturity </w:t>
      </w:r>
      <w:r>
        <w:rPr>
          <w:rFonts w:ascii="Times New Roman" w:hAnsi="Times New Roman" w:cs="Times New Roman"/>
          <w:sz w:val="32"/>
          <w:szCs w:val="32"/>
        </w:rPr>
        <w:t xml:space="preserve">premium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calculator </w:t>
      </w:r>
      <w:r w:rsidR="00B277CB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B277CB">
        <w:rPr>
          <w:rFonts w:ascii="Times New Roman" w:hAnsi="Times New Roman" w:cs="Times New Roman"/>
          <w:sz w:val="32"/>
          <w:szCs w:val="32"/>
        </w:rPr>
        <w:t xml:space="preserve"> Easy to use by any client (an employee of LIC or </w:t>
      </w:r>
      <w:r w:rsidR="00A61A75">
        <w:rPr>
          <w:rFonts w:ascii="Times New Roman" w:hAnsi="Times New Roman" w:cs="Times New Roman"/>
          <w:sz w:val="32"/>
          <w:szCs w:val="32"/>
        </w:rPr>
        <w:t>any policy seeker in the company</w:t>
      </w:r>
      <w:r w:rsidR="00B277CB">
        <w:rPr>
          <w:rFonts w:ascii="Times New Roman" w:hAnsi="Times New Roman" w:cs="Times New Roman"/>
          <w:sz w:val="32"/>
          <w:szCs w:val="32"/>
        </w:rPr>
        <w:t>)</w:t>
      </w:r>
      <w:r w:rsidR="00A61A75">
        <w:rPr>
          <w:rFonts w:ascii="Times New Roman" w:hAnsi="Times New Roman" w:cs="Times New Roman"/>
          <w:sz w:val="32"/>
          <w:szCs w:val="32"/>
        </w:rPr>
        <w:t xml:space="preserve">. The model is very basic. The premium calculated includes new service tax added. Maturity as well as basic requirements are stated. </w:t>
      </w:r>
    </w:p>
    <w:p w:rsidR="00A61A75" w:rsidRDefault="00A61A75" w:rsidP="00D47B6E">
      <w:pPr>
        <w:rPr>
          <w:rFonts w:ascii="Times New Roman" w:hAnsi="Times New Roman" w:cs="Times New Roman"/>
          <w:sz w:val="32"/>
          <w:szCs w:val="32"/>
        </w:rPr>
      </w:pPr>
    </w:p>
    <w:p w:rsidR="00A61A75" w:rsidRDefault="00A61A75" w:rsidP="00D47B6E">
      <w:pPr>
        <w:rPr>
          <w:rFonts w:ascii="Times New Roman" w:hAnsi="Times New Roman" w:cs="Times New Roman"/>
          <w:sz w:val="32"/>
          <w:szCs w:val="32"/>
        </w:rPr>
      </w:pPr>
      <w:r w:rsidRPr="006D558B">
        <w:rPr>
          <w:rFonts w:ascii="Aharoni" w:hAnsi="Aharoni" w:cs="Aharoni"/>
          <w:sz w:val="40"/>
          <w:szCs w:val="40"/>
        </w:rPr>
        <w:t>Features:</w:t>
      </w:r>
      <w:r>
        <w:rPr>
          <w:rFonts w:ascii="Times New Roman" w:hAnsi="Times New Roman" w:cs="Times New Roman"/>
          <w:sz w:val="32"/>
          <w:szCs w:val="32"/>
        </w:rPr>
        <w:t xml:space="preserve"> The first interface includes,</w:t>
      </w:r>
    </w:p>
    <w:p w:rsidR="00A61A75" w:rsidRDefault="00A61A75" w:rsidP="00D47B6E">
      <w:pPr>
        <w:rPr>
          <w:rFonts w:ascii="Times New Roman" w:hAnsi="Times New Roman" w:cs="Times New Roman"/>
          <w:sz w:val="32"/>
          <w:szCs w:val="32"/>
        </w:rPr>
      </w:pPr>
      <w:r w:rsidRPr="006D558B">
        <w:rPr>
          <w:rFonts w:ascii="Aharoni" w:hAnsi="Aharoni" w:cs="Aharoni"/>
          <w:sz w:val="40"/>
          <w:szCs w:val="40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Categories of policy provided by the insurance company. </w:t>
      </w:r>
    </w:p>
    <w:p w:rsidR="00D47B6E" w:rsidRDefault="00A61A75" w:rsidP="00D47B6E">
      <w:pPr>
        <w:rPr>
          <w:rFonts w:ascii="Times New Roman" w:hAnsi="Times New Roman" w:cs="Times New Roman"/>
          <w:sz w:val="32"/>
          <w:szCs w:val="32"/>
        </w:rPr>
      </w:pPr>
      <w:r w:rsidRPr="006D558B">
        <w:rPr>
          <w:rFonts w:ascii="Aharoni" w:hAnsi="Aharoni" w:cs="Aharoni"/>
          <w:sz w:val="40"/>
          <w:szCs w:val="40"/>
        </w:rPr>
        <w:t>2.</w:t>
      </w:r>
      <w:r>
        <w:rPr>
          <w:rFonts w:ascii="Times New Roman" w:hAnsi="Times New Roman" w:cs="Times New Roman"/>
          <w:sz w:val="32"/>
          <w:szCs w:val="32"/>
        </w:rPr>
        <w:t xml:space="preserve"> Under the categories are the policies displayed for user.            </w:t>
      </w:r>
    </w:p>
    <w:p w:rsidR="00D47B6E" w:rsidRPr="00D47B6E" w:rsidRDefault="00D47B6E" w:rsidP="00D47B6E">
      <w:pPr>
        <w:rPr>
          <w:rFonts w:ascii="Times New Roman" w:hAnsi="Times New Roman" w:cs="Times New Roman"/>
          <w:sz w:val="32"/>
          <w:szCs w:val="32"/>
        </w:rPr>
      </w:pPr>
    </w:p>
    <w:p w:rsidR="00D47B6E" w:rsidRPr="00B5597D" w:rsidRDefault="00A61A75" w:rsidP="005263D5">
      <w:pPr>
        <w:jc w:val="center"/>
        <w:rPr>
          <w:rFonts w:ascii="Haettenschweiler" w:hAnsi="Haettenschweiler" w:cs="Aharoni"/>
          <w:sz w:val="28"/>
          <w:szCs w:val="28"/>
        </w:rPr>
      </w:pPr>
      <w:r>
        <w:rPr>
          <w:rFonts w:ascii="Haettenschweiler" w:hAnsi="Haettenschweiler" w:cs="Aharon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192.75pt">
            <v:imagedata r:id="rId5" o:title="Capture"/>
          </v:shape>
        </w:pict>
      </w:r>
    </w:p>
    <w:p w:rsidR="005263D5" w:rsidRDefault="00C1559C" w:rsidP="005263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</w:t>
      </w:r>
      <w:r w:rsidR="00A61A75">
        <w:rPr>
          <w:rFonts w:ascii="Times New Roman" w:hAnsi="Times New Roman" w:cs="Times New Roman"/>
          <w:sz w:val="24"/>
          <w:szCs w:val="24"/>
        </w:rPr>
        <w:t>he above image shows the two categories with the policies they hold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559C" w:rsidRDefault="00C1559C" w:rsidP="00C1559C">
      <w:pPr>
        <w:rPr>
          <w:rFonts w:ascii="Times New Roman" w:hAnsi="Times New Roman" w:cs="Times New Roman"/>
          <w:sz w:val="32"/>
          <w:szCs w:val="32"/>
        </w:rPr>
      </w:pPr>
      <w:r w:rsidRPr="006D558B">
        <w:rPr>
          <w:rFonts w:ascii="Aharoni" w:hAnsi="Aharoni" w:cs="Aharoni"/>
          <w:sz w:val="40"/>
          <w:szCs w:val="40"/>
        </w:rPr>
        <w:lastRenderedPageBreak/>
        <w:t>3.</w:t>
      </w:r>
      <w:r>
        <w:rPr>
          <w:rFonts w:ascii="Times New Roman" w:hAnsi="Times New Roman" w:cs="Times New Roman"/>
          <w:sz w:val="32"/>
          <w:szCs w:val="32"/>
        </w:rPr>
        <w:t xml:space="preserve"> The listed policies are the buttons. The user needs to click the buttons for another interface that calculates the Premium.</w:t>
      </w:r>
    </w:p>
    <w:p w:rsidR="00C1559C" w:rsidRDefault="00C1559C" w:rsidP="00C155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example, </w:t>
      </w:r>
      <w:proofErr w:type="gramStart"/>
      <w:r>
        <w:rPr>
          <w:rFonts w:ascii="Times New Roman" w:hAnsi="Times New Roman" w:cs="Times New Roman"/>
          <w:sz w:val="32"/>
          <w:szCs w:val="32"/>
        </w:rPr>
        <w:t>if  New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Endowment Plan is selected;</w:t>
      </w:r>
    </w:p>
    <w:p w:rsidR="00C1559C" w:rsidRDefault="00C1559C" w:rsidP="00C155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6" type="#_x0000_t75" style="width:386.25pt;height:223.5pt">
            <v:imagedata r:id="rId6" o:title="Capture2"/>
          </v:shape>
        </w:pict>
      </w:r>
    </w:p>
    <w:p w:rsidR="00C1559C" w:rsidRDefault="00C1559C" w:rsidP="00C1559C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1559C" w:rsidRDefault="00C1559C" w:rsidP="00C1559C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shown window will appear.</w:t>
      </w:r>
    </w:p>
    <w:p w:rsidR="00C1559C" w:rsidRDefault="00C1559C" w:rsidP="00C1559C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  <w:r w:rsidRPr="006D558B">
        <w:rPr>
          <w:rFonts w:ascii="Aharoni" w:hAnsi="Aharoni" w:cs="Aharoni"/>
          <w:sz w:val="40"/>
          <w:szCs w:val="40"/>
        </w:rPr>
        <w:t>4.</w:t>
      </w:r>
      <w:r>
        <w:rPr>
          <w:rFonts w:ascii="Times New Roman" w:hAnsi="Times New Roman" w:cs="Times New Roman"/>
          <w:sz w:val="32"/>
          <w:szCs w:val="32"/>
        </w:rPr>
        <w:t xml:space="preserve"> Now user require to input the information as per the instruction.</w:t>
      </w:r>
    </w:p>
    <w:p w:rsidR="00C1559C" w:rsidRDefault="00C1559C" w:rsidP="00C1559C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information required includes Sum Assured, Term for the policy, Age of the nominee, mode of payment of Premium.</w:t>
      </w:r>
    </w:p>
    <w:p w:rsidR="00C1559C" w:rsidRDefault="00C1559C" w:rsidP="00C1559C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  <w:r w:rsidRPr="006D558B">
        <w:rPr>
          <w:rFonts w:ascii="Aharoni" w:hAnsi="Aharoni" w:cs="Aharoni"/>
          <w:sz w:val="40"/>
          <w:szCs w:val="40"/>
        </w:rPr>
        <w:t>5.</w:t>
      </w:r>
      <w:r>
        <w:rPr>
          <w:rFonts w:ascii="Times New Roman" w:hAnsi="Times New Roman" w:cs="Times New Roman"/>
          <w:sz w:val="32"/>
          <w:szCs w:val="32"/>
        </w:rPr>
        <w:t xml:space="preserve"> The button shown at last which state Premium</w:t>
      </w:r>
      <w:r w:rsidR="006D558B">
        <w:rPr>
          <w:rFonts w:ascii="Times New Roman" w:hAnsi="Times New Roman" w:cs="Times New Roman"/>
          <w:sz w:val="32"/>
          <w:szCs w:val="32"/>
        </w:rPr>
        <w:t xml:space="preserve"> needs to be clicked after entering the information to view the Premium.</w:t>
      </w:r>
    </w:p>
    <w:p w:rsidR="006D558B" w:rsidRDefault="006D558B" w:rsidP="00C1559C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</w:p>
    <w:p w:rsidR="006D558B" w:rsidRDefault="006D558B" w:rsidP="006D558B">
      <w:pPr>
        <w:tabs>
          <w:tab w:val="left" w:pos="144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i1027" type="#_x0000_t75" style="width:375pt;height:219pt">
            <v:imagedata r:id="rId7" o:title="Capture3"/>
          </v:shape>
        </w:pict>
      </w:r>
    </w:p>
    <w:p w:rsidR="006D558B" w:rsidRDefault="006D558B" w:rsidP="006D558B">
      <w:pPr>
        <w:rPr>
          <w:rFonts w:ascii="Times New Roman" w:hAnsi="Times New Roman" w:cs="Times New Roman"/>
          <w:sz w:val="32"/>
          <w:szCs w:val="32"/>
        </w:rPr>
      </w:pPr>
    </w:p>
    <w:p w:rsidR="006D558B" w:rsidRDefault="006D558B" w:rsidP="006D558B">
      <w:pPr>
        <w:tabs>
          <w:tab w:val="left" w:pos="14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6D558B" w:rsidRDefault="006D558B" w:rsidP="006D558B">
      <w:pPr>
        <w:tabs>
          <w:tab w:val="left" w:pos="1470"/>
        </w:tabs>
        <w:rPr>
          <w:rFonts w:ascii="Times New Roman" w:hAnsi="Times New Roman" w:cs="Times New Roman"/>
          <w:sz w:val="32"/>
          <w:szCs w:val="32"/>
        </w:rPr>
      </w:pPr>
    </w:p>
    <w:p w:rsidR="006D558B" w:rsidRPr="00D55833" w:rsidRDefault="006D558B" w:rsidP="006D558B">
      <w:pPr>
        <w:tabs>
          <w:tab w:val="left" w:pos="1470"/>
        </w:tabs>
        <w:rPr>
          <w:rFonts w:ascii="Aharoni" w:hAnsi="Aharoni" w:cs="Aharoni"/>
          <w:sz w:val="40"/>
          <w:szCs w:val="40"/>
        </w:rPr>
      </w:pPr>
      <w:r w:rsidRPr="00D55833">
        <w:rPr>
          <w:rFonts w:ascii="Aharoni" w:hAnsi="Aharoni" w:cs="Aharoni"/>
          <w:sz w:val="40"/>
          <w:szCs w:val="40"/>
        </w:rPr>
        <w:t xml:space="preserve">Work </w:t>
      </w:r>
      <w:r w:rsidR="0016057C" w:rsidRPr="00D55833">
        <w:rPr>
          <w:rFonts w:ascii="Aharoni" w:hAnsi="Aharoni" w:cs="Aharoni"/>
          <w:sz w:val="40"/>
          <w:szCs w:val="40"/>
        </w:rPr>
        <w:t>Progress:</w:t>
      </w:r>
      <w:r w:rsidRPr="00D55833">
        <w:rPr>
          <w:rFonts w:ascii="Aharoni" w:hAnsi="Aharoni" w:cs="Aharoni"/>
          <w:sz w:val="40"/>
          <w:szCs w:val="40"/>
        </w:rPr>
        <w:t xml:space="preserve"> </w:t>
      </w:r>
    </w:p>
    <w:p w:rsidR="006D558B" w:rsidRDefault="006D558B" w:rsidP="006D558B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work done is not fully fledged.</w:t>
      </w:r>
    </w:p>
    <w:p w:rsidR="0016057C" w:rsidRDefault="006D558B" w:rsidP="0016057C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Only basics and mostly used policies are covered.</w:t>
      </w:r>
    </w:p>
    <w:p w:rsidR="0016057C" w:rsidRDefault="0016057C" w:rsidP="0016057C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premium calculated is only for first year. The premium from second year onwards may change.</w:t>
      </w:r>
    </w:p>
    <w:p w:rsidR="0016057C" w:rsidRDefault="0016057C" w:rsidP="0016057C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basic requirements are already listed in the project.</w:t>
      </w:r>
    </w:p>
    <w:p w:rsidR="0016057C" w:rsidRDefault="0016057C" w:rsidP="0016057C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project is easy to use, user friendly.</w:t>
      </w:r>
    </w:p>
    <w:p w:rsidR="00D55833" w:rsidRDefault="00D55833" w:rsidP="00D55833">
      <w:pPr>
        <w:pStyle w:val="ListParagraph"/>
        <w:tabs>
          <w:tab w:val="left" w:pos="1470"/>
        </w:tabs>
        <w:rPr>
          <w:rFonts w:ascii="Times New Roman" w:hAnsi="Times New Roman" w:cs="Times New Roman"/>
          <w:sz w:val="32"/>
          <w:szCs w:val="32"/>
        </w:rPr>
      </w:pPr>
    </w:p>
    <w:p w:rsidR="0016057C" w:rsidRPr="00D55833" w:rsidRDefault="00D55833" w:rsidP="0016057C">
      <w:pPr>
        <w:tabs>
          <w:tab w:val="left" w:pos="1470"/>
        </w:tabs>
        <w:rPr>
          <w:rFonts w:ascii="Aharoni" w:hAnsi="Aharoni" w:cs="Aharoni"/>
          <w:sz w:val="40"/>
          <w:szCs w:val="40"/>
        </w:rPr>
      </w:pPr>
      <w:r w:rsidRPr="00D55833">
        <w:rPr>
          <w:rFonts w:ascii="Aharoni" w:hAnsi="Aharoni" w:cs="Aharoni"/>
          <w:sz w:val="40"/>
          <w:szCs w:val="40"/>
        </w:rPr>
        <w:t>Challenges</w:t>
      </w:r>
      <w:r w:rsidR="0016057C" w:rsidRPr="00D55833">
        <w:rPr>
          <w:rFonts w:ascii="Aharoni" w:hAnsi="Aharoni" w:cs="Aharoni"/>
          <w:sz w:val="40"/>
          <w:szCs w:val="40"/>
        </w:rPr>
        <w:t>:</w:t>
      </w:r>
    </w:p>
    <w:p w:rsidR="0016057C" w:rsidRDefault="0016057C" w:rsidP="0016057C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developing a project for an insurance company It needed a thorough idea of working of the company and its plans, which comes under private information of the company</w:t>
      </w:r>
    </w:p>
    <w:p w:rsidR="0016057C" w:rsidRDefault="0016057C" w:rsidP="0016057C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plan has a different calculation style various other features.</w:t>
      </w:r>
    </w:p>
    <w:p w:rsidR="0016057C" w:rsidRDefault="0016057C" w:rsidP="0016057C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were numerous amount data entries which are must for calculations of premium.</w:t>
      </w:r>
    </w:p>
    <w:p w:rsidR="0016057C" w:rsidRPr="0016057C" w:rsidRDefault="0016057C" w:rsidP="0016057C">
      <w:pPr>
        <w:tabs>
          <w:tab w:val="left" w:pos="1470"/>
        </w:tabs>
        <w:ind w:left="405"/>
        <w:rPr>
          <w:rFonts w:ascii="Times New Roman" w:hAnsi="Times New Roman" w:cs="Times New Roman"/>
          <w:sz w:val="32"/>
          <w:szCs w:val="32"/>
        </w:rPr>
      </w:pPr>
    </w:p>
    <w:p w:rsidR="0016057C" w:rsidRPr="00D55833" w:rsidRDefault="0016057C" w:rsidP="0016057C">
      <w:pPr>
        <w:tabs>
          <w:tab w:val="left" w:pos="1470"/>
        </w:tabs>
        <w:rPr>
          <w:rFonts w:ascii="Aharoni" w:hAnsi="Aharoni" w:cs="Aharoni"/>
          <w:sz w:val="40"/>
          <w:szCs w:val="40"/>
        </w:rPr>
      </w:pPr>
      <w:r w:rsidRPr="00D55833">
        <w:rPr>
          <w:rFonts w:ascii="Aharoni" w:hAnsi="Aharoni" w:cs="Aharoni"/>
          <w:sz w:val="40"/>
          <w:szCs w:val="40"/>
        </w:rPr>
        <w:t>Time required:</w:t>
      </w:r>
    </w:p>
    <w:p w:rsidR="0016057C" w:rsidRDefault="0016057C" w:rsidP="0016057C">
      <w:pPr>
        <w:pStyle w:val="ListParagraph"/>
        <w:numPr>
          <w:ilvl w:val="0"/>
          <w:numId w:val="4"/>
        </w:numPr>
        <w:tabs>
          <w:tab w:val="left" w:pos="14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Only basic </w:t>
      </w:r>
      <w:proofErr w:type="gramStart"/>
      <w:r>
        <w:rPr>
          <w:rFonts w:ascii="Times New Roman" w:hAnsi="Times New Roman" w:cs="Times New Roman"/>
          <w:sz w:val="32"/>
          <w:szCs w:val="32"/>
        </w:rPr>
        <w:t>and  common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policies have been covered under these two weeks of working time.</w:t>
      </w:r>
    </w:p>
    <w:p w:rsidR="0016057C" w:rsidRDefault="0016057C" w:rsidP="0016057C">
      <w:pPr>
        <w:pStyle w:val="ListParagraph"/>
        <w:numPr>
          <w:ilvl w:val="0"/>
          <w:numId w:val="4"/>
        </w:numPr>
        <w:tabs>
          <w:tab w:val="left" w:pos="14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and half month more is required to make the project work fully fledged.</w:t>
      </w:r>
    </w:p>
    <w:p w:rsidR="0016057C" w:rsidRDefault="0016057C" w:rsidP="0016057C">
      <w:pPr>
        <w:pStyle w:val="ListParagraph"/>
        <w:tabs>
          <w:tab w:val="left" w:pos="1470"/>
        </w:tabs>
        <w:ind w:left="1080"/>
        <w:rPr>
          <w:rFonts w:ascii="Times New Roman" w:hAnsi="Times New Roman" w:cs="Times New Roman"/>
          <w:sz w:val="32"/>
          <w:szCs w:val="32"/>
        </w:rPr>
      </w:pPr>
    </w:p>
    <w:p w:rsidR="00D55833" w:rsidRDefault="00D55833" w:rsidP="0016057C">
      <w:pPr>
        <w:pStyle w:val="ListParagraph"/>
        <w:tabs>
          <w:tab w:val="left" w:pos="1470"/>
        </w:tabs>
        <w:ind w:left="1080"/>
        <w:rPr>
          <w:rFonts w:ascii="Times New Roman" w:hAnsi="Times New Roman" w:cs="Times New Roman"/>
          <w:sz w:val="32"/>
          <w:szCs w:val="32"/>
        </w:rPr>
      </w:pPr>
    </w:p>
    <w:p w:rsidR="00D55833" w:rsidRPr="00D55833" w:rsidRDefault="00D55833" w:rsidP="00D55833">
      <w:pPr>
        <w:pStyle w:val="ListParagraph"/>
        <w:tabs>
          <w:tab w:val="left" w:pos="1470"/>
        </w:tabs>
        <w:ind w:left="1080"/>
        <w:jc w:val="right"/>
        <w:rPr>
          <w:rFonts w:ascii="Haettenschweiler" w:hAnsi="Haettenschweiler" w:cs="Times New Roman"/>
          <w:sz w:val="32"/>
          <w:szCs w:val="32"/>
        </w:rPr>
      </w:pPr>
      <w:r w:rsidRPr="00D55833">
        <w:rPr>
          <w:rFonts w:ascii="Haettenschweiler" w:hAnsi="Haettenschweiler" w:cs="Times New Roman"/>
          <w:sz w:val="32"/>
          <w:szCs w:val="32"/>
        </w:rPr>
        <w:t>Made under guidance of:</w:t>
      </w:r>
    </w:p>
    <w:p w:rsidR="00D55833" w:rsidRPr="0016057C" w:rsidRDefault="00D55833" w:rsidP="00D55833">
      <w:pPr>
        <w:pStyle w:val="ListParagraph"/>
        <w:tabs>
          <w:tab w:val="left" w:pos="1470"/>
        </w:tabs>
        <w:ind w:left="108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 Mahesh K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umar</w:t>
      </w:r>
    </w:p>
    <w:sectPr w:rsidR="00D55833" w:rsidRPr="0016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2BFF"/>
    <w:multiLevelType w:val="hybridMultilevel"/>
    <w:tmpl w:val="D0A85BE8"/>
    <w:lvl w:ilvl="0" w:tplc="532E7BB2">
      <w:start w:val="1"/>
      <w:numFmt w:val="decimal"/>
      <w:lvlText w:val="%1."/>
      <w:lvlJc w:val="left"/>
      <w:pPr>
        <w:ind w:left="720" w:hanging="360"/>
      </w:pPr>
      <w:rPr>
        <w:rFonts w:ascii="Aharoni" w:hAnsi="Aharoni" w:cs="Aharoni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13EF2"/>
    <w:multiLevelType w:val="hybridMultilevel"/>
    <w:tmpl w:val="2C0C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042EC"/>
    <w:multiLevelType w:val="hybridMultilevel"/>
    <w:tmpl w:val="35B48738"/>
    <w:lvl w:ilvl="0" w:tplc="D530120E">
      <w:start w:val="1"/>
      <w:numFmt w:val="decimal"/>
      <w:lvlText w:val="%1."/>
      <w:lvlJc w:val="left"/>
      <w:pPr>
        <w:ind w:left="630" w:hanging="360"/>
      </w:pPr>
      <w:rPr>
        <w:rFonts w:ascii="Aharoni" w:hAnsi="Aharoni" w:cs="Aharoni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52C103F9"/>
    <w:multiLevelType w:val="hybridMultilevel"/>
    <w:tmpl w:val="2E4ED236"/>
    <w:lvl w:ilvl="0" w:tplc="EFDC85AE">
      <w:start w:val="1"/>
      <w:numFmt w:val="decimal"/>
      <w:lvlText w:val="%1."/>
      <w:lvlJc w:val="left"/>
      <w:pPr>
        <w:ind w:left="1170" w:hanging="360"/>
      </w:pPr>
      <w:rPr>
        <w:rFonts w:ascii="Aharoni" w:hAnsi="Aharoni" w:cs="Aharoni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D5"/>
    <w:rsid w:val="0016057C"/>
    <w:rsid w:val="005263D5"/>
    <w:rsid w:val="00597851"/>
    <w:rsid w:val="005D722A"/>
    <w:rsid w:val="006D558B"/>
    <w:rsid w:val="00A61A75"/>
    <w:rsid w:val="00B277CB"/>
    <w:rsid w:val="00B5597D"/>
    <w:rsid w:val="00C1559C"/>
    <w:rsid w:val="00D47B6E"/>
    <w:rsid w:val="00D5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990C7-48AB-4E17-BFB4-9D789383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Srivastava</dc:creator>
  <cp:keywords/>
  <dc:description/>
  <cp:lastModifiedBy>Arnav Srivastava</cp:lastModifiedBy>
  <cp:revision>1</cp:revision>
  <dcterms:created xsi:type="dcterms:W3CDTF">2015-11-22T15:34:00Z</dcterms:created>
  <dcterms:modified xsi:type="dcterms:W3CDTF">2015-11-22T18:22:00Z</dcterms:modified>
</cp:coreProperties>
</file>