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DF1B" w14:textId="77777777" w:rsidR="006B2DCF" w:rsidRDefault="006B2DCF" w:rsidP="006B2DCF">
      <w:pPr>
        <w:jc w:val="center"/>
        <w:rPr>
          <w:rFonts w:ascii="Arial" w:hAnsi="Arial" w:cs="Arial"/>
          <w:b/>
          <w:bCs/>
          <w:sz w:val="56"/>
          <w:szCs w:val="56"/>
        </w:rPr>
      </w:pPr>
      <w:r w:rsidRPr="006B2DCF">
        <w:rPr>
          <w:rFonts w:ascii="Arial" w:hAnsi="Arial" w:cs="Arial"/>
          <w:b/>
          <w:bCs/>
          <w:sz w:val="56"/>
          <w:szCs w:val="56"/>
        </w:rPr>
        <w:t>Project Demonstration Phase</w:t>
      </w:r>
    </w:p>
    <w:p w14:paraId="041CB6C9" w14:textId="77777777" w:rsidR="006B2DCF" w:rsidRPr="006B2DCF" w:rsidRDefault="006B2DCF" w:rsidP="006B2DCF">
      <w:pPr>
        <w:jc w:val="center"/>
        <w:rPr>
          <w:rFonts w:ascii="Arial" w:hAnsi="Arial" w:cs="Arial"/>
          <w:b/>
          <w:bCs/>
          <w:sz w:val="56"/>
          <w:szCs w:val="56"/>
        </w:rPr>
      </w:pPr>
    </w:p>
    <w:p w14:paraId="0F74FDB5" w14:textId="4B08F304"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Introduction</w:t>
      </w:r>
    </w:p>
    <w:p w14:paraId="1635B5A4"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Project Demonstration Phase is the stage in which the completed Courier Management System is presented and demonstrated to the project guide, evaluators, stakeholders, or intended users. The purpose of the demonstration is to show the working features of the system and explain how the developed application addresses the requirements identified during the earlier phases.</w:t>
      </w:r>
    </w:p>
    <w:p w14:paraId="2586007D"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demonstration provides a practical overview of the system, including user login, courier booking, shipment tracking, delivery management, payment management, and report generation.</w:t>
      </w:r>
    </w:p>
    <w:p w14:paraId="20CD7FD2" w14:textId="469B68AF"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Objectives of the Demonstration</w:t>
      </w:r>
    </w:p>
    <w:p w14:paraId="06AD6EE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main objectives of the Project Demonstration Phase are:</w:t>
      </w:r>
    </w:p>
    <w:p w14:paraId="4684AF65"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demonstrate the working functionality of the Courier Management System.</w:t>
      </w:r>
    </w:p>
    <w:p w14:paraId="6B498BDB"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explain the major modules of the system.</w:t>
      </w:r>
    </w:p>
    <w:p w14:paraId="7F874C69"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show the interaction between the frontend, backend, and database.</w:t>
      </w:r>
    </w:p>
    <w:p w14:paraId="048B6217"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demonstrate the courier booking and tracking process.</w:t>
      </w:r>
    </w:p>
    <w:p w14:paraId="723ECF44"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verify that the system satisfies the identified requirements.</w:t>
      </w:r>
    </w:p>
    <w:p w14:paraId="6EA24568"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explain the benefits and features of the developed system.</w:t>
      </w:r>
    </w:p>
    <w:p w14:paraId="624DA196" w14:textId="77777777" w:rsidR="006B2DCF" w:rsidRPr="006B2DCF" w:rsidRDefault="006B2DCF" w:rsidP="006B2DCF">
      <w:pPr>
        <w:numPr>
          <w:ilvl w:val="0"/>
          <w:numId w:val="1"/>
        </w:numPr>
        <w:rPr>
          <w:rFonts w:ascii="Times New Roman" w:hAnsi="Times New Roman" w:cs="Times New Roman"/>
        </w:rPr>
      </w:pPr>
      <w:r w:rsidRPr="006B2DCF">
        <w:rPr>
          <w:rFonts w:ascii="Times New Roman" w:hAnsi="Times New Roman" w:cs="Times New Roman"/>
        </w:rPr>
        <w:t>To present the final project implementation to the evaluator.</w:t>
      </w:r>
    </w:p>
    <w:p w14:paraId="573CEC9B" w14:textId="04C1E842"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Demonstration Preparation</w:t>
      </w:r>
    </w:p>
    <w:p w14:paraId="574DCC7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Before conducting the demonstration, the following activities are completed:</w:t>
      </w:r>
    </w:p>
    <w:p w14:paraId="5EAA39D0"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Verify that the application is working correctly.</w:t>
      </w:r>
    </w:p>
    <w:p w14:paraId="4378C411"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Start and configure the backend server.</w:t>
      </w:r>
    </w:p>
    <w:p w14:paraId="0B06A269"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Connect the application to the MySQL database.</w:t>
      </w:r>
    </w:p>
    <w:p w14:paraId="18914EA5"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Prepare sample customer and shipment records.</w:t>
      </w:r>
    </w:p>
    <w:p w14:paraId="1982C1C5"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Verify user login credentials.</w:t>
      </w:r>
    </w:p>
    <w:p w14:paraId="48507463"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Check courier booking functionality.</w:t>
      </w:r>
    </w:p>
    <w:p w14:paraId="518DE14A"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lastRenderedPageBreak/>
        <w:t>Verify shipment tracking.</w:t>
      </w:r>
    </w:p>
    <w:p w14:paraId="4B08C03B"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Test delivery status updates.</w:t>
      </w:r>
    </w:p>
    <w:p w14:paraId="29C363F0"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Verify payment and invoice information.</w:t>
      </w:r>
    </w:p>
    <w:p w14:paraId="47DDB31F" w14:textId="77777777" w:rsidR="006B2DCF" w:rsidRPr="006B2DCF" w:rsidRDefault="006B2DCF" w:rsidP="006B2DCF">
      <w:pPr>
        <w:numPr>
          <w:ilvl w:val="0"/>
          <w:numId w:val="2"/>
        </w:numPr>
        <w:rPr>
          <w:rFonts w:ascii="Times New Roman" w:hAnsi="Times New Roman" w:cs="Times New Roman"/>
        </w:rPr>
      </w:pPr>
      <w:r w:rsidRPr="006B2DCF">
        <w:rPr>
          <w:rFonts w:ascii="Times New Roman" w:hAnsi="Times New Roman" w:cs="Times New Roman"/>
        </w:rPr>
        <w:t>Prepare required project diagrams and documentation.</w:t>
      </w:r>
    </w:p>
    <w:p w14:paraId="1F2D8A4D" w14:textId="3CCC2A1B"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Demonstration Flow</w:t>
      </w:r>
    </w:p>
    <w:p w14:paraId="311F5DE0"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Courier Management System is demonstrated in a systematic sequence.</w:t>
      </w:r>
    </w:p>
    <w:p w14:paraId="1B61332B"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1 – Home Page</w:t>
      </w:r>
    </w:p>
    <w:p w14:paraId="7AF4B576"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demonstration begins with the home page of the system. The main features and purpose of the Courier Management System are briefly explained.</w:t>
      </w:r>
    </w:p>
    <w:p w14:paraId="18E25C97"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2 – User Registration</w:t>
      </w:r>
    </w:p>
    <w:p w14:paraId="3F06D5E9"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 new customer account is demonstrated by entering the required details such as:</w:t>
      </w:r>
    </w:p>
    <w:p w14:paraId="0449294F" w14:textId="77777777" w:rsidR="006B2DCF" w:rsidRPr="006B2DCF" w:rsidRDefault="006B2DCF" w:rsidP="006B2DCF">
      <w:pPr>
        <w:numPr>
          <w:ilvl w:val="0"/>
          <w:numId w:val="3"/>
        </w:numPr>
        <w:rPr>
          <w:rFonts w:ascii="Times New Roman" w:hAnsi="Times New Roman" w:cs="Times New Roman"/>
        </w:rPr>
      </w:pPr>
      <w:r w:rsidRPr="006B2DCF">
        <w:rPr>
          <w:rFonts w:ascii="Times New Roman" w:hAnsi="Times New Roman" w:cs="Times New Roman"/>
        </w:rPr>
        <w:t>Name</w:t>
      </w:r>
    </w:p>
    <w:p w14:paraId="05C27121" w14:textId="77777777" w:rsidR="006B2DCF" w:rsidRPr="006B2DCF" w:rsidRDefault="006B2DCF" w:rsidP="006B2DCF">
      <w:pPr>
        <w:numPr>
          <w:ilvl w:val="0"/>
          <w:numId w:val="3"/>
        </w:numPr>
        <w:rPr>
          <w:rFonts w:ascii="Times New Roman" w:hAnsi="Times New Roman" w:cs="Times New Roman"/>
        </w:rPr>
      </w:pPr>
      <w:r w:rsidRPr="006B2DCF">
        <w:rPr>
          <w:rFonts w:ascii="Times New Roman" w:hAnsi="Times New Roman" w:cs="Times New Roman"/>
        </w:rPr>
        <w:t>Email</w:t>
      </w:r>
    </w:p>
    <w:p w14:paraId="0F7A9FA9" w14:textId="77777777" w:rsidR="006B2DCF" w:rsidRPr="006B2DCF" w:rsidRDefault="006B2DCF" w:rsidP="006B2DCF">
      <w:pPr>
        <w:numPr>
          <w:ilvl w:val="0"/>
          <w:numId w:val="3"/>
        </w:numPr>
        <w:rPr>
          <w:rFonts w:ascii="Times New Roman" w:hAnsi="Times New Roman" w:cs="Times New Roman"/>
        </w:rPr>
      </w:pPr>
      <w:r w:rsidRPr="006B2DCF">
        <w:rPr>
          <w:rFonts w:ascii="Times New Roman" w:hAnsi="Times New Roman" w:cs="Times New Roman"/>
        </w:rPr>
        <w:t>Phone Number</w:t>
      </w:r>
    </w:p>
    <w:p w14:paraId="6E4BD15C" w14:textId="77777777" w:rsidR="006B2DCF" w:rsidRPr="006B2DCF" w:rsidRDefault="006B2DCF" w:rsidP="006B2DCF">
      <w:pPr>
        <w:numPr>
          <w:ilvl w:val="0"/>
          <w:numId w:val="3"/>
        </w:numPr>
        <w:rPr>
          <w:rFonts w:ascii="Times New Roman" w:hAnsi="Times New Roman" w:cs="Times New Roman"/>
        </w:rPr>
      </w:pPr>
      <w:r w:rsidRPr="006B2DCF">
        <w:rPr>
          <w:rFonts w:ascii="Times New Roman" w:hAnsi="Times New Roman" w:cs="Times New Roman"/>
        </w:rPr>
        <w:t>Address</w:t>
      </w:r>
    </w:p>
    <w:p w14:paraId="6DABB4C0" w14:textId="77777777" w:rsidR="006B2DCF" w:rsidRPr="006B2DCF" w:rsidRDefault="006B2DCF" w:rsidP="006B2DCF">
      <w:pPr>
        <w:numPr>
          <w:ilvl w:val="0"/>
          <w:numId w:val="3"/>
        </w:numPr>
        <w:rPr>
          <w:rFonts w:ascii="Times New Roman" w:hAnsi="Times New Roman" w:cs="Times New Roman"/>
        </w:rPr>
      </w:pPr>
      <w:r w:rsidRPr="006B2DCF">
        <w:rPr>
          <w:rFonts w:ascii="Times New Roman" w:hAnsi="Times New Roman" w:cs="Times New Roman"/>
        </w:rPr>
        <w:t>Password</w:t>
      </w:r>
    </w:p>
    <w:p w14:paraId="6F420D2D"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system validates the information and stores the user details in the database.</w:t>
      </w:r>
    </w:p>
    <w:p w14:paraId="5400790C"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3 – User Login</w:t>
      </w:r>
    </w:p>
    <w:p w14:paraId="3130AB62"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registered user logs into the system using valid credentials. The system verifies the credentials and provides access to the appropriate dashboard.</w:t>
      </w:r>
    </w:p>
    <w:p w14:paraId="332BA944"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4 – Dashboard</w:t>
      </w:r>
    </w:p>
    <w:p w14:paraId="2D09674D"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dashboard displays important information related to courier operations.</w:t>
      </w:r>
    </w:p>
    <w:p w14:paraId="5CCCC764"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It may include:</w:t>
      </w:r>
    </w:p>
    <w:p w14:paraId="370A400A"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Total shipments</w:t>
      </w:r>
    </w:p>
    <w:p w14:paraId="1F478B03"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Pending shipments</w:t>
      </w:r>
    </w:p>
    <w:p w14:paraId="16ACC197"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In-transit shipments</w:t>
      </w:r>
    </w:p>
    <w:p w14:paraId="7C8B8CFA"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Delivered shipments</w:t>
      </w:r>
    </w:p>
    <w:p w14:paraId="10AC4BD5"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Cancelled shipments</w:t>
      </w:r>
    </w:p>
    <w:p w14:paraId="3CE5EB58" w14:textId="77777777" w:rsidR="006B2DCF" w:rsidRPr="006B2DCF" w:rsidRDefault="006B2DCF" w:rsidP="006B2DCF">
      <w:pPr>
        <w:numPr>
          <w:ilvl w:val="0"/>
          <w:numId w:val="4"/>
        </w:numPr>
        <w:rPr>
          <w:rFonts w:ascii="Times New Roman" w:hAnsi="Times New Roman" w:cs="Times New Roman"/>
        </w:rPr>
      </w:pPr>
      <w:r w:rsidRPr="006B2DCF">
        <w:rPr>
          <w:rFonts w:ascii="Times New Roman" w:hAnsi="Times New Roman" w:cs="Times New Roman"/>
        </w:rPr>
        <w:t>Payment information</w:t>
      </w:r>
    </w:p>
    <w:p w14:paraId="5B8254F3"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lastRenderedPageBreak/>
        <w:t>Step 5 – Courier Booking</w:t>
      </w:r>
    </w:p>
    <w:p w14:paraId="3201E12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courier booking process is demonstrated by entering:</w:t>
      </w:r>
    </w:p>
    <w:p w14:paraId="0D270D61"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Sender details</w:t>
      </w:r>
    </w:p>
    <w:p w14:paraId="2E38F9E9"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Receiver details</w:t>
      </w:r>
    </w:p>
    <w:p w14:paraId="5AD837E9"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Pickup address</w:t>
      </w:r>
    </w:p>
    <w:p w14:paraId="33E5BE70"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Delivery address</w:t>
      </w:r>
    </w:p>
    <w:p w14:paraId="0FC78B88"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Package details</w:t>
      </w:r>
    </w:p>
    <w:p w14:paraId="7540A6C3"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Courier type</w:t>
      </w:r>
    </w:p>
    <w:p w14:paraId="4C4A762F" w14:textId="77777777" w:rsidR="006B2DCF" w:rsidRPr="006B2DCF" w:rsidRDefault="006B2DCF" w:rsidP="006B2DCF">
      <w:pPr>
        <w:numPr>
          <w:ilvl w:val="0"/>
          <w:numId w:val="5"/>
        </w:numPr>
        <w:rPr>
          <w:rFonts w:ascii="Times New Roman" w:hAnsi="Times New Roman" w:cs="Times New Roman"/>
        </w:rPr>
      </w:pPr>
      <w:r w:rsidRPr="006B2DCF">
        <w:rPr>
          <w:rFonts w:ascii="Times New Roman" w:hAnsi="Times New Roman" w:cs="Times New Roman"/>
        </w:rPr>
        <w:t>Courier charges</w:t>
      </w:r>
    </w:p>
    <w:p w14:paraId="5FA4BFE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After submitting the information, the system creates a shipment record.</w:t>
      </w:r>
    </w:p>
    <w:p w14:paraId="4E6361DA"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6 – Tracking Number</w:t>
      </w:r>
    </w:p>
    <w:p w14:paraId="55ADCCF9"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 unique tracking number is generated for the newly registered shipment. The tracking number is used to identify and track the courier.</w:t>
      </w:r>
    </w:p>
    <w:p w14:paraId="079D5210"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7 – Courier Tracking</w:t>
      </w:r>
    </w:p>
    <w:p w14:paraId="3961EEF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 xml:space="preserve">The tracking page is demonstrated by entering the tracking number. The system retrieves the corresponding shipment information and displays its </w:t>
      </w:r>
      <w:proofErr w:type="gramStart"/>
      <w:r w:rsidRPr="006B2DCF">
        <w:rPr>
          <w:rFonts w:ascii="Times New Roman" w:hAnsi="Times New Roman" w:cs="Times New Roman"/>
        </w:rPr>
        <w:t>current status</w:t>
      </w:r>
      <w:proofErr w:type="gramEnd"/>
      <w:r w:rsidRPr="006B2DCF">
        <w:rPr>
          <w:rFonts w:ascii="Times New Roman" w:hAnsi="Times New Roman" w:cs="Times New Roman"/>
        </w:rPr>
        <w:t>.</w:t>
      </w:r>
    </w:p>
    <w:p w14:paraId="7D19CB60"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Example status flow:</w:t>
      </w:r>
    </w:p>
    <w:p w14:paraId="619C2AEB"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Booked → Picked Up → In Transit → Arrived at Branch → Out for Delivery → Delivered</w:t>
      </w:r>
    </w:p>
    <w:p w14:paraId="3F275BC1"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8 – Delivery Management</w:t>
      </w:r>
    </w:p>
    <w:p w14:paraId="63F7C18B"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delivery management module is demonstrated by assigning a shipment to a delivery staff member. The delivery staff can view assigned shipments and update their delivery status.</w:t>
      </w:r>
    </w:p>
    <w:p w14:paraId="32C8E7CF"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9 – Payment and Invoice</w:t>
      </w:r>
    </w:p>
    <w:p w14:paraId="6071C2C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payment section is demonstrated by displaying the courier charges and payment information. An invoice or payment record can be generated and stored for the shipment.</w:t>
      </w:r>
    </w:p>
    <w:p w14:paraId="0749DFDA" w14:textId="77777777" w:rsidR="006B2DCF" w:rsidRPr="006B2DCF" w:rsidRDefault="006B2DCF" w:rsidP="006B2DCF">
      <w:pPr>
        <w:rPr>
          <w:rFonts w:ascii="Times New Roman" w:hAnsi="Times New Roman" w:cs="Times New Roman"/>
          <w:b/>
          <w:bCs/>
          <w:sz w:val="28"/>
          <w:szCs w:val="28"/>
        </w:rPr>
      </w:pPr>
      <w:r w:rsidRPr="006B2DCF">
        <w:rPr>
          <w:rFonts w:ascii="Times New Roman" w:hAnsi="Times New Roman" w:cs="Times New Roman"/>
          <w:b/>
          <w:bCs/>
          <w:sz w:val="28"/>
          <w:szCs w:val="28"/>
        </w:rPr>
        <w:t>Step 10 – Reports</w:t>
      </w:r>
    </w:p>
    <w:p w14:paraId="381D715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reporting module is demonstrated by generating reports related to:</w:t>
      </w:r>
    </w:p>
    <w:p w14:paraId="5C919A20"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Total shipments</w:t>
      </w:r>
    </w:p>
    <w:p w14:paraId="58D2AC11"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Delivered shipments</w:t>
      </w:r>
    </w:p>
    <w:p w14:paraId="251FFE57"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Pending shipments</w:t>
      </w:r>
    </w:p>
    <w:p w14:paraId="576D143D"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Customer information</w:t>
      </w:r>
    </w:p>
    <w:p w14:paraId="0EAE50B0"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lastRenderedPageBreak/>
        <w:t>Courier revenue</w:t>
      </w:r>
    </w:p>
    <w:p w14:paraId="505A3253"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Payment details</w:t>
      </w:r>
    </w:p>
    <w:p w14:paraId="2F497172" w14:textId="77777777" w:rsidR="006B2DCF" w:rsidRPr="006B2DCF" w:rsidRDefault="006B2DCF" w:rsidP="006B2DCF">
      <w:pPr>
        <w:numPr>
          <w:ilvl w:val="0"/>
          <w:numId w:val="6"/>
        </w:numPr>
        <w:rPr>
          <w:rFonts w:ascii="Times New Roman" w:hAnsi="Times New Roman" w:cs="Times New Roman"/>
        </w:rPr>
      </w:pPr>
      <w:r w:rsidRPr="006B2DCF">
        <w:rPr>
          <w:rFonts w:ascii="Times New Roman" w:hAnsi="Times New Roman" w:cs="Times New Roman"/>
        </w:rPr>
        <w:t>Branch-wise shipments</w:t>
      </w:r>
    </w:p>
    <w:p w14:paraId="2F91ED58" w14:textId="6C1FCA10"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Module Demonstration</w:t>
      </w:r>
    </w:p>
    <w:p w14:paraId="0C4B1506"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major modules demonstrated during the project presentation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888"/>
      </w:tblGrid>
      <w:tr w:rsidR="006B2DCF" w:rsidRPr="006B2DCF" w14:paraId="4C99FC55" w14:textId="77777777">
        <w:trPr>
          <w:tblHeader/>
          <w:tblCellSpacing w:w="15" w:type="dxa"/>
        </w:trPr>
        <w:tc>
          <w:tcPr>
            <w:tcW w:w="0" w:type="auto"/>
            <w:vAlign w:val="center"/>
            <w:hideMark/>
          </w:tcPr>
          <w:p w14:paraId="377248AB" w14:textId="77777777" w:rsidR="006B2DCF" w:rsidRPr="006B2DCF" w:rsidRDefault="006B2DCF" w:rsidP="006B2DCF">
            <w:pPr>
              <w:rPr>
                <w:rFonts w:ascii="Times New Roman" w:hAnsi="Times New Roman" w:cs="Times New Roman"/>
                <w:b/>
                <w:bCs/>
              </w:rPr>
            </w:pPr>
            <w:r w:rsidRPr="006B2DCF">
              <w:rPr>
                <w:rFonts w:ascii="Times New Roman" w:hAnsi="Times New Roman" w:cs="Times New Roman"/>
                <w:b/>
                <w:bCs/>
              </w:rPr>
              <w:t>Module</w:t>
            </w:r>
          </w:p>
        </w:tc>
        <w:tc>
          <w:tcPr>
            <w:tcW w:w="0" w:type="auto"/>
            <w:vAlign w:val="center"/>
            <w:hideMark/>
          </w:tcPr>
          <w:p w14:paraId="365A9885" w14:textId="77777777" w:rsidR="006B2DCF" w:rsidRPr="006B2DCF" w:rsidRDefault="006B2DCF" w:rsidP="006B2DCF">
            <w:pPr>
              <w:rPr>
                <w:rFonts w:ascii="Times New Roman" w:hAnsi="Times New Roman" w:cs="Times New Roman"/>
                <w:b/>
                <w:bCs/>
              </w:rPr>
            </w:pPr>
            <w:r w:rsidRPr="006B2DCF">
              <w:rPr>
                <w:rFonts w:ascii="Times New Roman" w:hAnsi="Times New Roman" w:cs="Times New Roman"/>
                <w:b/>
                <w:bCs/>
              </w:rPr>
              <w:t>Demonstration</w:t>
            </w:r>
          </w:p>
        </w:tc>
      </w:tr>
      <w:tr w:rsidR="006B2DCF" w:rsidRPr="006B2DCF" w14:paraId="7E128209" w14:textId="77777777">
        <w:trPr>
          <w:tblCellSpacing w:w="15" w:type="dxa"/>
        </w:trPr>
        <w:tc>
          <w:tcPr>
            <w:tcW w:w="0" w:type="auto"/>
            <w:vAlign w:val="center"/>
            <w:hideMark/>
          </w:tcPr>
          <w:p w14:paraId="4A7236CC"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User Management</w:t>
            </w:r>
          </w:p>
        </w:tc>
        <w:tc>
          <w:tcPr>
            <w:tcW w:w="0" w:type="auto"/>
            <w:vAlign w:val="center"/>
            <w:hideMark/>
          </w:tcPr>
          <w:p w14:paraId="1AAD1BDC"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Registration and login</w:t>
            </w:r>
          </w:p>
        </w:tc>
      </w:tr>
      <w:tr w:rsidR="006B2DCF" w:rsidRPr="006B2DCF" w14:paraId="36A34447" w14:textId="77777777">
        <w:trPr>
          <w:tblCellSpacing w:w="15" w:type="dxa"/>
        </w:trPr>
        <w:tc>
          <w:tcPr>
            <w:tcW w:w="0" w:type="auto"/>
            <w:vAlign w:val="center"/>
            <w:hideMark/>
          </w:tcPr>
          <w:p w14:paraId="27139F8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Customer Management</w:t>
            </w:r>
          </w:p>
        </w:tc>
        <w:tc>
          <w:tcPr>
            <w:tcW w:w="0" w:type="auto"/>
            <w:vAlign w:val="center"/>
            <w:hideMark/>
          </w:tcPr>
          <w:p w14:paraId="36DC25CF"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Add and manage customer details</w:t>
            </w:r>
          </w:p>
        </w:tc>
      </w:tr>
      <w:tr w:rsidR="006B2DCF" w:rsidRPr="006B2DCF" w14:paraId="68566BF6" w14:textId="77777777">
        <w:trPr>
          <w:tblCellSpacing w:w="15" w:type="dxa"/>
        </w:trPr>
        <w:tc>
          <w:tcPr>
            <w:tcW w:w="0" w:type="auto"/>
            <w:vAlign w:val="center"/>
            <w:hideMark/>
          </w:tcPr>
          <w:p w14:paraId="307F159C"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Courier Booking</w:t>
            </w:r>
          </w:p>
        </w:tc>
        <w:tc>
          <w:tcPr>
            <w:tcW w:w="0" w:type="auto"/>
            <w:vAlign w:val="center"/>
            <w:hideMark/>
          </w:tcPr>
          <w:p w14:paraId="166CD5E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Create a new shipment</w:t>
            </w:r>
          </w:p>
        </w:tc>
      </w:tr>
      <w:tr w:rsidR="006B2DCF" w:rsidRPr="006B2DCF" w14:paraId="444620F9" w14:textId="77777777">
        <w:trPr>
          <w:tblCellSpacing w:w="15" w:type="dxa"/>
        </w:trPr>
        <w:tc>
          <w:tcPr>
            <w:tcW w:w="0" w:type="auto"/>
            <w:vAlign w:val="center"/>
            <w:hideMark/>
          </w:tcPr>
          <w:p w14:paraId="567897EE"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Tracking</w:t>
            </w:r>
          </w:p>
        </w:tc>
        <w:tc>
          <w:tcPr>
            <w:tcW w:w="0" w:type="auto"/>
            <w:vAlign w:val="center"/>
            <w:hideMark/>
          </w:tcPr>
          <w:p w14:paraId="6B695DF3"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Search shipment using tracking number</w:t>
            </w:r>
          </w:p>
        </w:tc>
      </w:tr>
      <w:tr w:rsidR="006B2DCF" w:rsidRPr="006B2DCF" w14:paraId="0783F2EC" w14:textId="77777777">
        <w:trPr>
          <w:tblCellSpacing w:w="15" w:type="dxa"/>
        </w:trPr>
        <w:tc>
          <w:tcPr>
            <w:tcW w:w="0" w:type="auto"/>
            <w:vAlign w:val="center"/>
            <w:hideMark/>
          </w:tcPr>
          <w:p w14:paraId="516BC74C"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Delivery Management</w:t>
            </w:r>
          </w:p>
        </w:tc>
        <w:tc>
          <w:tcPr>
            <w:tcW w:w="0" w:type="auto"/>
            <w:vAlign w:val="center"/>
            <w:hideMark/>
          </w:tcPr>
          <w:p w14:paraId="2EC99C7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Assign and update deliveries</w:t>
            </w:r>
          </w:p>
        </w:tc>
      </w:tr>
      <w:tr w:rsidR="006B2DCF" w:rsidRPr="006B2DCF" w14:paraId="6263992E" w14:textId="77777777">
        <w:trPr>
          <w:tblCellSpacing w:w="15" w:type="dxa"/>
        </w:trPr>
        <w:tc>
          <w:tcPr>
            <w:tcW w:w="0" w:type="auto"/>
            <w:vAlign w:val="center"/>
            <w:hideMark/>
          </w:tcPr>
          <w:p w14:paraId="6C0B06F9"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Branch Management</w:t>
            </w:r>
          </w:p>
        </w:tc>
        <w:tc>
          <w:tcPr>
            <w:tcW w:w="0" w:type="auto"/>
            <w:vAlign w:val="center"/>
            <w:hideMark/>
          </w:tcPr>
          <w:p w14:paraId="7E1763FB"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Manage branch information</w:t>
            </w:r>
          </w:p>
        </w:tc>
      </w:tr>
      <w:tr w:rsidR="006B2DCF" w:rsidRPr="006B2DCF" w14:paraId="40FFF067" w14:textId="77777777">
        <w:trPr>
          <w:tblCellSpacing w:w="15" w:type="dxa"/>
        </w:trPr>
        <w:tc>
          <w:tcPr>
            <w:tcW w:w="0" w:type="auto"/>
            <w:vAlign w:val="center"/>
            <w:hideMark/>
          </w:tcPr>
          <w:p w14:paraId="21F86370"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Payment Management</w:t>
            </w:r>
          </w:p>
        </w:tc>
        <w:tc>
          <w:tcPr>
            <w:tcW w:w="0" w:type="auto"/>
            <w:vAlign w:val="center"/>
            <w:hideMark/>
          </w:tcPr>
          <w:p w14:paraId="510B7E7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Record payment and invoice details</w:t>
            </w:r>
          </w:p>
        </w:tc>
      </w:tr>
      <w:tr w:rsidR="006B2DCF" w:rsidRPr="006B2DCF" w14:paraId="392242B5" w14:textId="77777777">
        <w:trPr>
          <w:tblCellSpacing w:w="15" w:type="dxa"/>
        </w:trPr>
        <w:tc>
          <w:tcPr>
            <w:tcW w:w="0" w:type="auto"/>
            <w:vAlign w:val="center"/>
            <w:hideMark/>
          </w:tcPr>
          <w:p w14:paraId="35B67057"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Report Management</w:t>
            </w:r>
          </w:p>
        </w:tc>
        <w:tc>
          <w:tcPr>
            <w:tcW w:w="0" w:type="auto"/>
            <w:vAlign w:val="center"/>
            <w:hideMark/>
          </w:tcPr>
          <w:p w14:paraId="33009A0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Generate courier-related reports</w:t>
            </w:r>
          </w:p>
        </w:tc>
      </w:tr>
      <w:tr w:rsidR="006B2DCF" w:rsidRPr="006B2DCF" w14:paraId="1DA9953E" w14:textId="77777777">
        <w:trPr>
          <w:tblCellSpacing w:w="15" w:type="dxa"/>
        </w:trPr>
        <w:tc>
          <w:tcPr>
            <w:tcW w:w="0" w:type="auto"/>
            <w:vAlign w:val="center"/>
            <w:hideMark/>
          </w:tcPr>
          <w:p w14:paraId="7265E1C2"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Dashboard</w:t>
            </w:r>
          </w:p>
        </w:tc>
        <w:tc>
          <w:tcPr>
            <w:tcW w:w="0" w:type="auto"/>
            <w:vAlign w:val="center"/>
            <w:hideMark/>
          </w:tcPr>
          <w:p w14:paraId="4992BEAB"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Display overall courier information</w:t>
            </w:r>
          </w:p>
        </w:tc>
      </w:tr>
    </w:tbl>
    <w:p w14:paraId="4C0C3156" w14:textId="77777777" w:rsidR="006B2DCF" w:rsidRDefault="006B2DCF" w:rsidP="006B2DCF">
      <w:pPr>
        <w:rPr>
          <w:rFonts w:ascii="Times New Roman" w:hAnsi="Times New Roman" w:cs="Times New Roman"/>
          <w:b/>
          <w:bCs/>
        </w:rPr>
      </w:pPr>
    </w:p>
    <w:p w14:paraId="0DCF2D50" w14:textId="72B2D61F"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Database Demonstration</w:t>
      </w:r>
    </w:p>
    <w:p w14:paraId="600A1BF8"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database connection is also demonstrated to show how the system stores and retrieves information.</w:t>
      </w:r>
    </w:p>
    <w:p w14:paraId="7EDFE4FD"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demonstration can show:</w:t>
      </w:r>
    </w:p>
    <w:p w14:paraId="6E60AD53"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User records</w:t>
      </w:r>
    </w:p>
    <w:p w14:paraId="0DE64D41"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Customer records</w:t>
      </w:r>
    </w:p>
    <w:p w14:paraId="572E7314"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Shipment records</w:t>
      </w:r>
    </w:p>
    <w:p w14:paraId="2C01B682"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Tracking information</w:t>
      </w:r>
    </w:p>
    <w:p w14:paraId="58C376D0"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Delivery staff records</w:t>
      </w:r>
    </w:p>
    <w:p w14:paraId="5DB1DE61"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Payment records</w:t>
      </w:r>
    </w:p>
    <w:p w14:paraId="0BAD20C2" w14:textId="77777777" w:rsidR="006B2DCF" w:rsidRPr="006B2DCF" w:rsidRDefault="006B2DCF" w:rsidP="006B2DCF">
      <w:pPr>
        <w:numPr>
          <w:ilvl w:val="0"/>
          <w:numId w:val="7"/>
        </w:numPr>
        <w:rPr>
          <w:rFonts w:ascii="Times New Roman" w:hAnsi="Times New Roman" w:cs="Times New Roman"/>
        </w:rPr>
      </w:pPr>
      <w:r w:rsidRPr="006B2DCF">
        <w:rPr>
          <w:rFonts w:ascii="Times New Roman" w:hAnsi="Times New Roman" w:cs="Times New Roman"/>
        </w:rPr>
        <w:t>Invoice records</w:t>
      </w:r>
    </w:p>
    <w:p w14:paraId="0BCE6D13"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lastRenderedPageBreak/>
        <w:t>When a new courier is booked through the application, the corresponding information is stored in the MySQL database and can later be retrieved through the application.</w:t>
      </w:r>
    </w:p>
    <w:p w14:paraId="093B2708" w14:textId="4755CA07" w:rsidR="006B2DCF" w:rsidRPr="006B2DCF" w:rsidRDefault="006B2DCF" w:rsidP="006B2DCF">
      <w:pPr>
        <w:rPr>
          <w:rFonts w:ascii="Times New Roman" w:hAnsi="Times New Roman" w:cs="Times New Roman"/>
          <w:b/>
          <w:bCs/>
        </w:rPr>
      </w:pPr>
      <w:r w:rsidRPr="006B2DCF">
        <w:rPr>
          <w:rFonts w:ascii="Times New Roman" w:hAnsi="Times New Roman" w:cs="Times New Roman"/>
          <w:b/>
          <w:bCs/>
          <w:sz w:val="40"/>
          <w:szCs w:val="40"/>
        </w:rPr>
        <w:t>Frontend and Backend Demonstration</w:t>
      </w:r>
    </w:p>
    <w:p w14:paraId="3D550911"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interaction between the frontend and backend is explained during the demonstration.</w:t>
      </w:r>
    </w:p>
    <w:p w14:paraId="02499CA2"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basic communication process is:</w:t>
      </w:r>
    </w:p>
    <w:p w14:paraId="5D0AA2F4"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User → Frontend → Flask Backend → MySQL Database → Flask Backend → Frontend → User</w:t>
      </w:r>
    </w:p>
    <w:p w14:paraId="7C1A5C02"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This demonstrates how user requests are processed by the backend and how information is stored and retrieved from the database.</w:t>
      </w:r>
    </w:p>
    <w:p w14:paraId="1A48A2C1" w14:textId="2A55A66E"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Error Handling Demonstration</w:t>
      </w:r>
    </w:p>
    <w:p w14:paraId="6F987A7C"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system's validation and error-handling features are also demonstrated.</w:t>
      </w:r>
    </w:p>
    <w:p w14:paraId="479FE5FA"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Examples include:</w:t>
      </w:r>
    </w:p>
    <w:p w14:paraId="5C467645"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Invalid login credentials.</w:t>
      </w:r>
    </w:p>
    <w:p w14:paraId="163415BA"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Empty required fields.</w:t>
      </w:r>
    </w:p>
    <w:p w14:paraId="6732402F"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Invalid email format.</w:t>
      </w:r>
    </w:p>
    <w:p w14:paraId="0DD52D15"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Invalid tracking number.</w:t>
      </w:r>
    </w:p>
    <w:p w14:paraId="462F4895"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Incorrect shipment information.</w:t>
      </w:r>
    </w:p>
    <w:p w14:paraId="1F0060AF" w14:textId="77777777" w:rsidR="006B2DCF" w:rsidRPr="006B2DCF" w:rsidRDefault="006B2DCF" w:rsidP="006B2DCF">
      <w:pPr>
        <w:numPr>
          <w:ilvl w:val="0"/>
          <w:numId w:val="8"/>
        </w:numPr>
        <w:rPr>
          <w:rFonts w:ascii="Times New Roman" w:hAnsi="Times New Roman" w:cs="Times New Roman"/>
        </w:rPr>
      </w:pPr>
      <w:r w:rsidRPr="006B2DCF">
        <w:rPr>
          <w:rFonts w:ascii="Times New Roman" w:hAnsi="Times New Roman" w:cs="Times New Roman"/>
        </w:rPr>
        <w:t>Unauthorized access to restricted functions.</w:t>
      </w:r>
    </w:p>
    <w:p w14:paraId="6C89EA45"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system displays appropriate messages when invalid information is entered.</w:t>
      </w:r>
    </w:p>
    <w:p w14:paraId="01ED4AF6" w14:textId="7E16DD77"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Expected Demonstration Outcome</w:t>
      </w:r>
    </w:p>
    <w:p w14:paraId="07617671"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At the end of the demonstration, the evaluator should be able to understand the complete workflow of the Courier Management System. The demonstration shows that the system can manage courier booking, customer information, shipment tracking, delivery operations, payments, and reports.</w:t>
      </w:r>
    </w:p>
    <w:p w14:paraId="410993F0" w14:textId="6D1249DB" w:rsidR="006B2DCF" w:rsidRPr="006B2DCF" w:rsidRDefault="006B2DCF" w:rsidP="006B2DCF">
      <w:pPr>
        <w:rPr>
          <w:rFonts w:ascii="Times New Roman" w:hAnsi="Times New Roman" w:cs="Times New Roman"/>
          <w:b/>
          <w:bCs/>
          <w:sz w:val="40"/>
          <w:szCs w:val="40"/>
        </w:rPr>
      </w:pPr>
      <w:r w:rsidRPr="006B2DCF">
        <w:rPr>
          <w:rFonts w:ascii="Times New Roman" w:hAnsi="Times New Roman" w:cs="Times New Roman"/>
          <w:b/>
          <w:bCs/>
          <w:sz w:val="40"/>
          <w:szCs w:val="40"/>
        </w:rPr>
        <w:t>Conclusion</w:t>
      </w:r>
    </w:p>
    <w:p w14:paraId="277D2237"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Project Demonstration Phase provides a practical presentation of the completed Courier Management System. It demonstrates the major features, modules, database operations, and overall workflow of the application.</w:t>
      </w:r>
    </w:p>
    <w:p w14:paraId="06965FD7" w14:textId="77777777" w:rsidR="006B2DCF" w:rsidRPr="006B2DCF" w:rsidRDefault="006B2DCF" w:rsidP="006B2DCF">
      <w:pPr>
        <w:rPr>
          <w:rFonts w:ascii="Times New Roman" w:hAnsi="Times New Roman" w:cs="Times New Roman"/>
        </w:rPr>
      </w:pPr>
      <w:r w:rsidRPr="006B2DCF">
        <w:rPr>
          <w:rFonts w:ascii="Times New Roman" w:hAnsi="Times New Roman" w:cs="Times New Roman"/>
        </w:rPr>
        <w:t>The demonstration confirms how the developed system can be used to organize courier operations, maintain shipment information, track deliveries, and provide useful information to customers and management.</w:t>
      </w:r>
    </w:p>
    <w:sectPr w:rsidR="006B2DCF" w:rsidRPr="006B2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C10"/>
    <w:multiLevelType w:val="multilevel"/>
    <w:tmpl w:val="C20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408EA"/>
    <w:multiLevelType w:val="multilevel"/>
    <w:tmpl w:val="56A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C714B"/>
    <w:multiLevelType w:val="multilevel"/>
    <w:tmpl w:val="368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32084"/>
    <w:multiLevelType w:val="multilevel"/>
    <w:tmpl w:val="599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B5308"/>
    <w:multiLevelType w:val="multilevel"/>
    <w:tmpl w:val="5FF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E449C"/>
    <w:multiLevelType w:val="multilevel"/>
    <w:tmpl w:val="C9F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5510C"/>
    <w:multiLevelType w:val="multilevel"/>
    <w:tmpl w:val="044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76A41"/>
    <w:multiLevelType w:val="multilevel"/>
    <w:tmpl w:val="0D1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108239">
    <w:abstractNumId w:val="4"/>
  </w:num>
  <w:num w:numId="2" w16cid:durableId="1405183764">
    <w:abstractNumId w:val="6"/>
  </w:num>
  <w:num w:numId="3" w16cid:durableId="1134636144">
    <w:abstractNumId w:val="7"/>
  </w:num>
  <w:num w:numId="4" w16cid:durableId="1184444600">
    <w:abstractNumId w:val="0"/>
  </w:num>
  <w:num w:numId="5" w16cid:durableId="1790780449">
    <w:abstractNumId w:val="3"/>
  </w:num>
  <w:num w:numId="6" w16cid:durableId="1584408708">
    <w:abstractNumId w:val="5"/>
  </w:num>
  <w:num w:numId="7" w16cid:durableId="1757436190">
    <w:abstractNumId w:val="2"/>
  </w:num>
  <w:num w:numId="8" w16cid:durableId="51873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CF"/>
    <w:rsid w:val="00684230"/>
    <w:rsid w:val="006B2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0D04"/>
  <w15:chartTrackingRefBased/>
  <w15:docId w15:val="{C546DD8A-1BEC-438B-B6F8-DBFE89901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DCF"/>
    <w:rPr>
      <w:rFonts w:eastAsiaTheme="majorEastAsia" w:cstheme="majorBidi"/>
      <w:color w:val="272727" w:themeColor="text1" w:themeTint="D8"/>
    </w:rPr>
  </w:style>
  <w:style w:type="paragraph" w:styleId="Title">
    <w:name w:val="Title"/>
    <w:basedOn w:val="Normal"/>
    <w:next w:val="Normal"/>
    <w:link w:val="TitleChar"/>
    <w:uiPriority w:val="10"/>
    <w:qFormat/>
    <w:rsid w:val="006B2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DCF"/>
    <w:pPr>
      <w:spacing w:before="160"/>
      <w:jc w:val="center"/>
    </w:pPr>
    <w:rPr>
      <w:i/>
      <w:iCs/>
      <w:color w:val="404040" w:themeColor="text1" w:themeTint="BF"/>
    </w:rPr>
  </w:style>
  <w:style w:type="character" w:customStyle="1" w:styleId="QuoteChar">
    <w:name w:val="Quote Char"/>
    <w:basedOn w:val="DefaultParagraphFont"/>
    <w:link w:val="Quote"/>
    <w:uiPriority w:val="29"/>
    <w:rsid w:val="006B2DCF"/>
    <w:rPr>
      <w:i/>
      <w:iCs/>
      <w:color w:val="404040" w:themeColor="text1" w:themeTint="BF"/>
    </w:rPr>
  </w:style>
  <w:style w:type="paragraph" w:styleId="ListParagraph">
    <w:name w:val="List Paragraph"/>
    <w:basedOn w:val="Normal"/>
    <w:uiPriority w:val="34"/>
    <w:qFormat/>
    <w:rsid w:val="006B2DCF"/>
    <w:pPr>
      <w:ind w:left="720"/>
      <w:contextualSpacing/>
    </w:pPr>
  </w:style>
  <w:style w:type="character" w:styleId="IntenseEmphasis">
    <w:name w:val="Intense Emphasis"/>
    <w:basedOn w:val="DefaultParagraphFont"/>
    <w:uiPriority w:val="21"/>
    <w:qFormat/>
    <w:rsid w:val="006B2DCF"/>
    <w:rPr>
      <w:i/>
      <w:iCs/>
      <w:color w:val="0F4761" w:themeColor="accent1" w:themeShade="BF"/>
    </w:rPr>
  </w:style>
  <w:style w:type="paragraph" w:styleId="IntenseQuote">
    <w:name w:val="Intense Quote"/>
    <w:basedOn w:val="Normal"/>
    <w:next w:val="Normal"/>
    <w:link w:val="IntenseQuoteChar"/>
    <w:uiPriority w:val="30"/>
    <w:qFormat/>
    <w:rsid w:val="006B2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DCF"/>
    <w:rPr>
      <w:i/>
      <w:iCs/>
      <w:color w:val="0F4761" w:themeColor="accent1" w:themeShade="BF"/>
    </w:rPr>
  </w:style>
  <w:style w:type="character" w:styleId="IntenseReference">
    <w:name w:val="Intense Reference"/>
    <w:basedOn w:val="DefaultParagraphFont"/>
    <w:uiPriority w:val="32"/>
    <w:qFormat/>
    <w:rsid w:val="006B2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2026-09-27T14:04:00Z</dcterms:created>
  <dcterms:modified xsi:type="dcterms:W3CDTF">2026-09-27T14:10:00Z</dcterms:modified>
</cp:coreProperties>
</file>