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C44A17"/>
          <w:sz w:val="20"/>
          <w:szCs w:val="20"/>
        </w:rPr>
        <w:t xml:space="preserve">SUMMER INTERNSHIP PROJECT  ·  VIVA GUIDE</w:t>
      </w:r>
    </w:p>
    <w:p>
      <w:pPr>
        <w:spacing w:after="240"/>
      </w:pPr>
      <w:r>
        <w:rPr>
          <w:rFonts w:ascii="Cambria" w:cs="Cambria" w:eastAsia="Cambria" w:hAnsi="Cambria"/>
          <w:color w:val="1A1D21"/>
          <w:sz w:val="60"/>
          <w:szCs w:val="60"/>
        </w:rPr>
        <w:t xml:space="preserve">From a complaint to a system</w:t>
      </w:r>
    </w:p>
    <w:p>
      <w:pPr>
        <w:spacing w:after="120" w:before="0"/>
      </w:pPr>
      <w:r>
        <w:rPr>
          <w:rFonts w:ascii="Calibri" w:cs="Calibri" w:eastAsia="Calibri" w:hAnsi="Calibri"/>
          <w:color w:val="5F666C"/>
          <w:sz w:val="26"/>
          <w:szCs w:val="26"/>
        </w:rPr>
        <w:t xml:space="preserve">Development of an Excel-based Manufacturing Execution System at JHS Svendgaard Laboratories Ltd., Operations Department, Kala-Amb, Himachal Pradesh</w:t>
      </w:r>
    </w:p>
    <w:p>
      <w:pPr>
        <w:spacing w:after="120" w:before="480"/>
      </w:pPr>
      <w:r>
        <w:rPr>
          <w:rFonts w:ascii="Calibri" w:cs="Calibri" w:eastAsia="Calibri" w:hAnsi="Calibri"/>
          <w:b/>
          <w:bCs/>
          <w:color w:val="1A1D21"/>
          <w:sz w:val="22"/>
          <w:szCs w:val="22"/>
        </w:rPr>
        <w:t xml:space="preserve">Shreejita Srivastava</w:t>
      </w:r>
      <w:r>
        <w:rPr>
          <w:rFonts w:ascii="Calibri" w:cs="Calibri" w:eastAsia="Calibri" w:hAnsi="Calibri"/>
          <w:color w:val="5F666C"/>
          <w:sz w:val="22"/>
          <w:szCs w:val="22"/>
        </w:rPr>
        <w:t xml:space="preserve">  ·  MBA, IIIT Allahabad  ·  IMB2025026</w:t>
      </w:r>
    </w:p>
    <w:p>
      <w:pPr>
        <w:spacing w:after="120" w:before="0"/>
      </w:pPr>
      <w:r>
        <w:rPr>
          <w:rFonts w:ascii="Calibri" w:cs="Calibri" w:eastAsia="Calibri" w:hAnsi="Calibri"/>
          <w:color w:val="5F666C"/>
          <w:sz w:val="22"/>
          <w:szCs w:val="22"/>
        </w:rPr>
        <w:t xml:space="preserve">Internal guide: Dr. Vineet Tiwari  ·  External guide: Mr. Paramveer Singh</w:t>
      </w:r>
    </w:p>
    <w:p>
      <w:pPr>
        <w:spacing w:after="120" w:before="240"/>
      </w:pPr>
      <w:r>
        <w:rPr>
          <w:rFonts w:ascii="Calibri" w:cs="Calibri" w:eastAsia="Calibri" w:hAnsi="Calibri"/>
          <w:i/>
          <w:iCs/>
          <w:color w:val="5F666C"/>
          <w:sz w:val="22"/>
          <w:szCs w:val="22"/>
        </w:rPr>
        <w:t xml:space="preserve">Companion to SIP_Story_Deck.pptx (38 slides)</w:t>
      </w:r>
    </w:p>
    <w:p>
      <w:r>
        <w:br w:type="page"/>
      </w:r>
    </w:p>
    <w:p>
      <w:pPr>
        <w:pStyle w:val="Heading1"/>
        <w:spacing w:after="160" w:before="240"/>
      </w:pPr>
      <w:r>
        <w:rPr>
          <w:rFonts w:ascii="Cambria" w:cs="Cambria" w:eastAsia="Cambria" w:hAnsi="Cambria"/>
          <w:color w:val="1A1D21"/>
          <w:sz w:val="36"/>
          <w:szCs w:val="36"/>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after="120" w:before="0"/>
      </w:pPr>
      <w:r>
        <w:rPr>
          <w:rFonts w:ascii="Calibri" w:cs="Calibri" w:eastAsia="Calibri" w:hAnsi="Calibri"/>
          <w:i/>
          <w:iCs/>
          <w:color w:val="5F666C"/>
          <w:sz w:val="18"/>
          <w:szCs w:val="18"/>
        </w:rPr>
        <w:t xml:space="preserve">If the contents list is empty, right-click it in Word and choose Update Field.</w:t>
      </w:r>
    </w:p>
    <w:p>
      <w:r>
        <w:br w:type="page"/>
      </w:r>
    </w:p>
    <w:p>
      <w:pPr>
        <w:pStyle w:val="Heading1"/>
        <w:spacing w:after="160" w:before="240"/>
      </w:pPr>
      <w:r>
        <w:rPr>
          <w:rFonts w:ascii="Cambria" w:cs="Cambria" w:eastAsia="Cambria" w:hAnsi="Cambria"/>
          <w:color w:val="1A1D21"/>
          <w:sz w:val="36"/>
          <w:szCs w:val="36"/>
        </w:rPr>
        <w:t xml:space="preserve">1. The project in 60 seconds</w:t>
      </w:r>
    </w:p>
    <w:p>
      <w:pPr>
        <w:spacing w:after="120" w:before="0"/>
      </w:pPr>
      <w:r>
        <w:rPr>
          <w:rFonts w:ascii="Calibri" w:cs="Calibri" w:eastAsia="Calibri" w:hAnsi="Calibri"/>
          <w:color w:val="1A1D21"/>
          <w:sz w:val="22"/>
          <w:szCs w:val="22"/>
        </w:rPr>
        <w:t xml:space="preserve">Use this when the panel says “Tell us about your project” or “Summarise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20"/>
              <w:left w:type="dxa" w:w="200"/>
              <w:bottom w:type="dxa" w:w="120"/>
              <w:right w:type="dxa" w:w="200"/>
            </w:tcMar>
          </w:tcPr>
          <w:p>
            <w:pPr>
              <w:spacing w:after="40"/>
            </w:pPr>
            <w:r>
              <w:rPr>
                <w:rFonts w:ascii="Calibri" w:cs="Calibri" w:eastAsia="Calibri" w:hAnsi="Calibri"/>
                <w:color w:val="1A1D21"/>
                <w:sz w:val="22"/>
                <w:szCs w:val="22"/>
              </w:rPr>
              <w:t xml:space="preserve">I spent seven weeks in the Operations department at JHS's Kala-Amb plant. I started with a question: if a customer says “the bristles are getting off”, how do we find out what happened?</w:t>
            </w:r>
          </w:p>
          <w:p>
            <w:pPr>
              <w:spacing w:after="40"/>
            </w:pPr>
            <w:r>
              <w:rPr>
                <w:rFonts w:ascii="Calibri" w:cs="Calibri" w:eastAsia="Calibri" w:hAnsi="Calibri"/>
                <w:color w:val="1A1D21"/>
                <w:sz w:val="22"/>
                <w:szCs w:val="22"/>
              </w:rPr>
              <w:t xml:space="preserve">The pack gives us four things: batch number, product, colour and manufacturing date. But batch numbers repeat, and the information we need sits in separate registers for production, quality, material, downtime and dispatch. The plant had the data; the problem was how it was connected.</w:t>
            </w:r>
          </w:p>
          <w:p>
            <w:pPr>
              <w:spacing w:after="40"/>
            </w:pPr>
            <w:r>
              <w:rPr>
                <w:rFonts w:ascii="Calibri" w:cs="Calibri" w:eastAsia="Calibri" w:hAnsi="Calibri"/>
                <w:color w:val="1A1D21"/>
                <w:sz w:val="22"/>
                <w:szCs w:val="22"/>
              </w:rPr>
              <w:t xml:space="preserve">So I built an Excel-based MES: 27 sheets in five layers. The key design decision was to keep the printed batch number and add a unique internal Production Run ID that every record carries. From the four pack fields, the Trace Report finds the right run; the manufacturing record, complaint tool and reverse trace connect everything else. A second module calculates OEE, splitting losses into availability, performance and quality.</w:t>
            </w:r>
          </w:p>
          <w:p>
            <w:pPr>
              <w:spacing w:after="40"/>
            </w:pPr>
            <w:r>
              <w:rPr>
                <w:rFonts w:ascii="Calibri" w:cs="Calibri" w:eastAsia="Calibri" w:hAnsi="Calibri"/>
                <w:color w:val="1A1D21"/>
                <w:sz w:val="22"/>
                <w:szCs w:val="22"/>
              </w:rPr>
              <w:t xml:space="preserve">It's a working prototype on a demonstration dataset, not an enterprise MES, and I haven't claimed any time savings. The biggest lesson: the hard part wasn't the workbook. It was understanding the operation well enough to know what the system needed to answer.</w:t>
            </w:r>
          </w:p>
        </w:tc>
      </w:tr>
    </w:tbl>
    <w:p>
      <w:pPr>
        <w:pStyle w:val="Heading1"/>
        <w:spacing w:after="160" w:before="240"/>
      </w:pPr>
      <w:r>
        <w:rPr>
          <w:rFonts w:ascii="Cambria" w:cs="Cambria" w:eastAsia="Cambria" w:hAnsi="Cambria"/>
          <w:color w:val="1A1D21"/>
          <w:sz w:val="36"/>
          <w:szCs w:val="36"/>
        </w:rPr>
        <w:t xml:space="preserve">2. JHS and what I learnt there</w:t>
      </w:r>
    </w:p>
    <w:p>
      <w:pPr>
        <w:spacing w:after="120" w:before="0"/>
      </w:pPr>
      <w:r>
        <w:rPr>
          <w:rFonts w:ascii="Calibri" w:cs="Calibri" w:eastAsia="Calibri" w:hAnsi="Calibri"/>
          <w:color w:val="1A1D21"/>
          <w:sz w:val="22"/>
          <w:szCs w:val="22"/>
        </w:rPr>
        <w:t xml:space="preserve">Facts about the company come from the company's public profile and from the plant induction. Confirm them with your external guide before the viva.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Company</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JHS Svendgaard Laboratories Ltd. Established 1997 as a toothbrush manufacturer; now makes the full oral-care range.</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Business model</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Contract manufacturing for domestic and international brands (publicly named clients include Amway India and Dabur India), plus its own brands.</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Products</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Toothpaste (high-volume: dispensing, blending, homogenisation, tube filling); toothbrushes (handle moulding, tufting, trimming, cap assembly, packing); mouthwash (lower-volume, order-based single line).</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Where I was</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Operations Department, manufacturing location at Kala-Amb, Himachal Pradesh. Corporate office in New Delhi.</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When</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1 June – 17 July 2026 (seven weeks).</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Guides</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External: Mr. Paramveer Singh, Chief Executive Officer, JHS Svendgaard. Internal: Dr. Vineet Tiwari, Associate Professor, IIIT Allahabad.</w:t>
            </w:r>
          </w:p>
        </w:tc>
      </w:tr>
    </w:tbl>
    <w:p>
      <w:pPr>
        <w:spacing w:after="60"/>
      </w:pPr>
    </w:p>
    <w:p>
      <w:pPr>
        <w:keepNext/>
        <w:spacing w:after="40" w:before="100"/>
      </w:pPr>
      <w:r>
        <w:rPr>
          <w:rFonts w:ascii="Calibri" w:cs="Calibri" w:eastAsia="Calibri" w:hAnsi="Calibri"/>
          <w:b/>
          <w:bCs/>
          <w:color w:val="5F666C"/>
          <w:spacing w:val="40"/>
          <w:sz w:val="17"/>
          <w:szCs w:val="17"/>
        </w:rPr>
        <w:t xml:space="preserve">WHAT THE PLANT TAUGHT ME, FUNCTION BY FUNCTION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6D8D6" w:sz="4"/>
              <w:left w:val="single" w:color="D6D8D6" w:sz="4"/>
              <w:bottom w:val="single" w:color="D6D8D6" w:sz="4"/>
              <w:right w:val="single" w:color="D6D8D6" w:sz="4"/>
            </w:tcBorders>
            <w:shd w:fill="2A3138" w:color="auto" w:val="clear"/>
            <w:tcMar>
              <w:top w:type="dxa" w:w="80"/>
              <w:left w:type="dxa" w:w="120"/>
              <w:bottom w:type="dxa" w:w="80"/>
              <w:right w:type="dxa" w:w="120"/>
            </w:tcMar>
          </w:tcPr>
          <w:p>
            <w:r>
              <w:rPr>
                <w:rFonts w:ascii="Calibri" w:cs="Calibri" w:eastAsia="Calibri" w:hAnsi="Calibri"/>
                <w:b/>
                <w:bCs/>
                <w:color w:val="FFFFFF"/>
                <w:sz w:val="20"/>
                <w:szCs w:val="20"/>
              </w:rPr>
              <w:t xml:space="preserve">Where</w:t>
            </w:r>
          </w:p>
        </w:tc>
        <w:tc>
          <w:tcPr>
            <w:tcW w:type="dxa" w:w="6726"/>
            <w:tcBorders>
              <w:top w:val="single" w:color="D6D8D6" w:sz="4"/>
              <w:left w:val="single" w:color="D6D8D6" w:sz="4"/>
              <w:bottom w:val="single" w:color="D6D8D6" w:sz="4"/>
              <w:right w:val="single" w:color="D6D8D6" w:sz="4"/>
            </w:tcBorders>
            <w:shd w:fill="2A3138"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I learnt</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Planning &amp; procurement</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Planning and buying are deliberately separated: the plan says what is needed, procurement decides how to get it. Material requirement planning connects the two.</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Inbound &amp; warehouse</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A material gets a traceable identity at the gate before storage: gate verification, weighbridge, quarantine, sampling, traceability label.</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QC laboratory</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Testing a material and releasing a batch are different decisions, recorded separately.</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Quality assurance</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Line clearance is graded (A and B). A retained sample of every batch is kept through expiry so a later complaint can be investigated against evidence.</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Paste plant</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Material keeps its identity from weighbridge through release; high-volume lines where loss is measured against rated speed.</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Moulding</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A brush first gets its identity at the handle lot; one moulding lot is consumed by one to three assembly runs.</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Tufting</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Filament is anchored into the handle and trimmed; bristle retention is decided here.</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Maintenance &amp; losses</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The plant quantifies its own losses through OEE and Total Productive Maintenance.</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Common thread</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Every record exists because some later activity will need it.</w:t>
            </w:r>
          </w:p>
        </w:tc>
      </w:tr>
    </w:tbl>
    <w:p>
      <w:r>
        <w:br w:type="page"/>
      </w:r>
    </w:p>
    <w:p>
      <w:pPr>
        <w:pStyle w:val="Heading1"/>
        <w:spacing w:after="160" w:before="240"/>
      </w:pPr>
      <w:r>
        <w:rPr>
          <w:rFonts w:ascii="Cambria" w:cs="Cambria" w:eastAsia="Cambria" w:hAnsi="Cambria"/>
          <w:color w:val="1A1D21"/>
          <w:sz w:val="36"/>
          <w:szCs w:val="36"/>
        </w:rPr>
        <w:t xml:space="preserve">3. Numbers to know cold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6D8D6" w:sz="4"/>
              <w:left w:val="single" w:color="D6D8D6" w:sz="4"/>
              <w:bottom w:val="single" w:color="D6D8D6" w:sz="4"/>
              <w:right w:val="single" w:color="D6D8D6" w:sz="4"/>
            </w:tcBorders>
            <w:shd w:fill="2A3138"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6726"/>
            <w:tcBorders>
              <w:top w:val="single" w:color="D6D8D6" w:sz="4"/>
              <w:left w:val="single" w:color="D6D8D6" w:sz="4"/>
              <w:bottom w:val="single" w:color="D6D8D6" w:sz="4"/>
              <w:right w:val="single" w:color="D6D8D6" w:sz="4"/>
            </w:tcBorders>
            <w:shd w:fill="2A3138" w:color="auto" w:val="clear"/>
            <w:tcMar>
              <w:top w:type="dxa" w:w="80"/>
              <w:left w:type="dxa" w:w="120"/>
              <w:bottom w:type="dxa" w:w="80"/>
              <w:right w:type="dxa" w:w="120"/>
            </w:tcMar>
          </w:tcPr>
          <w:p>
            <w:r>
              <w:rPr>
                <w:rFonts w:ascii="Calibri" w:cs="Calibri" w:eastAsia="Calibri" w:hAnsi="Calibri"/>
                <w:b/>
                <w:bCs/>
                <w:color w:val="FFFFFF"/>
                <w:sz w:val="20"/>
                <w:szCs w:val="20"/>
              </w:rPr>
              <w:t xml:space="preserve">Figure</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Internship</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1 June – 17 July 2026 (seven weeks), Operations, Kala-Amb (HP)</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Workbook</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JHS MES v3.0: 27 sheets, 5 layers, no macros</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Testing</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106 calculation checks + 80 filter-context checks</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Line study (real)</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720 − 30 − 15 = 675 min × 100 units/min = 67,500 ideal; ~40,000 actual; ~27,500 gap; 40.7%</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Demo dataset</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1,529 runs over 90 days (08-Jun-26 to 05-Sep-26); 364 batch numbers, each recurring 3–6 times</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Dashboard</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Actual 5,842,931 vs planned 6,630,870; efficiency 88.1%; OEE 74.0%; yield 97.6%; rejection 2.0%</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OEE breakdown</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Availability 84.6% × Performance 89.6% × Quality 97.6% = 74.0%</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Story case</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CMP-26-0024 → JHS-26433 (6 matches) → 4 fields → PR-2026-00630</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PR-2026-00630</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480 planned, 263 down (2 material shortages), 217 run; A 45.2%, P 85.2%, Q 98.3%, OEE 37.9%</w:t>
            </w:r>
          </w:p>
        </w:tc>
      </w:tr>
      <w:tr>
        <w:trPr>
          <w:tblHeader w:val="off"/>
        </w:trPr>
        <w:tc>
          <w:tcPr>
            <w:tcW w:type="dxa" w:w="23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Reverse trace</w:t>
            </w:r>
          </w:p>
        </w:tc>
        <w:tc>
          <w:tcPr>
            <w:tcW w:type="dxa" w:w="67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HL-DBR-26-0519 → 3 runs → 8,698 good units exposed</w:t>
            </w:r>
          </w:p>
        </w:tc>
      </w:tr>
    </w:tbl>
    <w:p>
      <w:pPr>
        <w:spacing w:after="60"/>
      </w:pPr>
    </w:p>
    <w:p>
      <w:pPr>
        <w:keepNext/>
        <w:spacing w:after="40" w:before="100"/>
      </w:pPr>
      <w:r>
        <w:rPr>
          <w:rFonts w:ascii="Calibri" w:cs="Calibri" w:eastAsia="Calibri" w:hAnsi="Calibri"/>
          <w:b/>
          <w:bCs/>
          <w:color w:val="5F666C"/>
          <w:spacing w:val="40"/>
          <w:sz w:val="17"/>
          <w:szCs w:val="17"/>
        </w:rPr>
        <w:t xml:space="preserve">TRAPS TO AVOID</w:t>
      </w:r>
    </w:p>
    <w:p>
      <w:pPr>
        <w:pStyle w:val="ListParagraph"/>
        <w:numPr>
          <w:ilvl w:val="0"/>
          <w:numId w:val="2"/>
        </w:numPr>
        <w:spacing w:after="60"/>
      </w:pPr>
      <w:r>
        <w:rPr>
          <w:rFonts w:ascii="Calibri" w:cs="Calibri" w:eastAsia="Calibri" w:hAnsi="Calibri"/>
          <w:color w:val="1A1D21"/>
          <w:sz w:val="22"/>
          <w:szCs w:val="22"/>
        </w:rPr>
        <w:t xml:space="preserve">Don't call the bristle complaint a real complaint from the internship. It's a design scenario and a demonstration-dataset record.</w:t>
      </w:r>
    </w:p>
    <w:p>
      <w:pPr>
        <w:pStyle w:val="ListParagraph"/>
        <w:numPr>
          <w:ilvl w:val="0"/>
          <w:numId w:val="2"/>
        </w:numPr>
        <w:spacing w:after="60"/>
      </w:pPr>
      <w:r>
        <w:rPr>
          <w:rFonts w:ascii="Calibri" w:cs="Calibri" w:eastAsia="Calibri" w:hAnsi="Calibri"/>
          <w:color w:val="1A1D21"/>
          <w:sz w:val="22"/>
          <w:szCs w:val="22"/>
        </w:rPr>
        <w:t xml:space="preserve">Don't claim time saved, percentage improvement or ROI. Nothing was formally measured.</w:t>
      </w:r>
    </w:p>
    <w:p>
      <w:pPr>
        <w:pStyle w:val="ListParagraph"/>
        <w:numPr>
          <w:ilvl w:val="0"/>
          <w:numId w:val="2"/>
        </w:numPr>
        <w:spacing w:after="60"/>
      </w:pPr>
      <w:r>
        <w:rPr>
          <w:rFonts w:ascii="Calibri" w:cs="Calibri" w:eastAsia="Calibri" w:hAnsi="Calibri"/>
          <w:color w:val="1A1D21"/>
          <w:sz w:val="22"/>
          <w:szCs w:val="22"/>
        </w:rPr>
        <w:t xml:space="preserve">Don't present dashboard figures as JHS performance. They come from a demonstration dataset.</w:t>
      </w:r>
    </w:p>
    <w:p>
      <w:pPr>
        <w:pStyle w:val="ListParagraph"/>
        <w:numPr>
          <w:ilvl w:val="0"/>
          <w:numId w:val="2"/>
        </w:numPr>
        <w:spacing w:after="60"/>
      </w:pPr>
      <w:r>
        <w:rPr>
          <w:rFonts w:ascii="Calibri" w:cs="Calibri" w:eastAsia="Calibri" w:hAnsi="Calibri"/>
          <w:color w:val="1A1D21"/>
          <w:sz w:val="22"/>
          <w:szCs w:val="22"/>
        </w:rPr>
        <w:t xml:space="preserve">Don't generalise the 40.7% line-study gap to the company. It's one line, one cycle.</w:t>
      </w:r>
    </w:p>
    <w:p>
      <w:pPr>
        <w:pStyle w:val="ListParagraph"/>
        <w:numPr>
          <w:ilvl w:val="0"/>
          <w:numId w:val="2"/>
        </w:numPr>
        <w:spacing w:after="60"/>
      </w:pPr>
      <w:r>
        <w:rPr>
          <w:rFonts w:ascii="Calibri" w:cs="Calibri" w:eastAsia="Calibri" w:hAnsi="Calibri"/>
          <w:color w:val="1A1D21"/>
          <w:sz w:val="22"/>
          <w:szCs w:val="22"/>
        </w:rPr>
        <w:t xml:space="preserve">Don't say SQL, barcode, RFID, IoT or Power BI are implemented. They're all future scope.</w:t>
      </w:r>
    </w:p>
    <w:p>
      <w:pPr>
        <w:pStyle w:val="ListParagraph"/>
        <w:numPr>
          <w:ilvl w:val="0"/>
          <w:numId w:val="2"/>
        </w:numPr>
        <w:spacing w:after="60"/>
      </w:pPr>
      <w:r>
        <w:rPr>
          <w:rFonts w:ascii="Calibri" w:cs="Calibri" w:eastAsia="Calibri" w:hAnsi="Calibri"/>
          <w:color w:val="1A1D21"/>
          <w:sz w:val="22"/>
          <w:szCs w:val="22"/>
        </w:rPr>
        <w:t xml:space="preserve">Don't say the system finds the root cause. It gives QA the right record quickly; root cause is still QA's analysis.</w:t>
      </w:r>
    </w:p>
    <w:p>
      <w:pPr>
        <w:pStyle w:val="ListParagraph"/>
        <w:numPr>
          <w:ilvl w:val="0"/>
          <w:numId w:val="2"/>
        </w:numPr>
        <w:spacing w:after="60"/>
      </w:pPr>
      <w:r>
        <w:rPr>
          <w:rFonts w:ascii="Calibri" w:cs="Calibri" w:eastAsia="Calibri" w:hAnsi="Calibri"/>
          <w:color w:val="1A1D21"/>
          <w:sz w:val="22"/>
          <w:szCs w:val="22"/>
        </w:rPr>
        <w:t xml:space="preserve">Don't say the system reads the photograph. Reading the pack is a human step.</w:t>
      </w:r>
    </w:p>
    <w:p>
      <w:r>
        <w:br w:type="page"/>
      </w:r>
    </w:p>
    <w:p>
      <w:pPr>
        <w:pStyle w:val="Heading1"/>
        <w:spacing w:after="160" w:before="240"/>
      </w:pPr>
      <w:r>
        <w:rPr>
          <w:rFonts w:ascii="Cambria" w:cs="Cambria" w:eastAsia="Cambria" w:hAnsi="Cambria"/>
          <w:color w:val="1A1D21"/>
          <w:sz w:val="36"/>
          <w:szCs w:val="36"/>
        </w:rPr>
        <w:t xml:space="preserve">4. Concepts and formulas</w:t>
      </w:r>
    </w:p>
    <w:p>
      <w:pPr>
        <w:spacing w:after="120" w:before="0"/>
      </w:pPr>
      <w:r>
        <w:rPr>
          <w:rFonts w:ascii="Calibri" w:cs="Calibri" w:eastAsia="Calibri" w:hAnsi="Calibri"/>
          <w:color w:val="1A1D21"/>
          <w:sz w:val="22"/>
          <w:szCs w:val="22"/>
        </w:rPr>
        <w:t xml:space="preserve">For each concept: what it is, the formula as used in the workbook, the variables, a worked example from the workbook, why it matters, and a line you can say to the panel. Worked examples use the story case PR-2026-00630 wherever possible, so every answer ties back to the deck.</w:t>
      </w:r>
    </w:p>
    <w:p>
      <w:pPr>
        <w:pStyle w:val="Heading2"/>
        <w:keepNext/>
        <w:spacing w:after="100" w:before="280"/>
      </w:pPr>
      <w:r>
        <w:rPr>
          <w:rFonts w:ascii="Cambria" w:cs="Cambria" w:eastAsia="Cambria" w:hAnsi="Cambria"/>
          <w:color w:val="C44A17"/>
          <w:sz w:val="28"/>
          <w:szCs w:val="28"/>
        </w:rPr>
        <w:t xml:space="preserve">1. Batch Number</w:t>
      </w:r>
    </w:p>
    <w:p>
      <w:pPr>
        <w:spacing w:after="120" w:before="0"/>
      </w:pPr>
      <w:r>
        <w:rPr>
          <w:rFonts w:ascii="Calibri" w:cs="Calibri" w:eastAsia="Calibri" w:hAnsi="Calibri"/>
          <w:color w:val="1A1D21"/>
          <w:sz w:val="22"/>
          <w:szCs w:val="22"/>
        </w:rPr>
        <w:t xml:space="preserve">The identifier printed on the pack (e.g. JHS-26433). It is what the customer, the trade and the regulator see.</w:t>
      </w:r>
    </w:p>
    <w:p>
      <w:pPr>
        <w:keepNext/>
        <w:spacing w:after="40" w:before="100"/>
      </w:pPr>
      <w:r>
        <w:rPr>
          <w:rFonts w:ascii="Calibri" w:cs="Calibri" w:eastAsia="Calibri" w:hAnsi="Calibri"/>
          <w:b/>
          <w:bCs/>
          <w:color w:val="5F666C"/>
          <w:spacing w:val="40"/>
          <w:sz w:val="17"/>
          <w:szCs w:val="17"/>
        </w:rPr>
        <w:t xml:space="preserve">WORKED EXAMPLE</w:t>
      </w:r>
    </w:p>
    <w:p>
      <w:pPr>
        <w:spacing w:after="120" w:before="0"/>
      </w:pPr>
      <w:r>
        <w:rPr>
          <w:rFonts w:ascii="Calibri" w:cs="Calibri" w:eastAsia="Calibri" w:hAnsi="Calibri"/>
          <w:color w:val="1A1D21"/>
          <w:sz w:val="22"/>
          <w:szCs w:val="22"/>
        </w:rPr>
        <w:t xml:space="preserve">In the workbook, JHS-26433 appears on 6 production runs between 12-Jun-26 and 04-Sep-26: three products (Dabur Red Soft, Dabur Red Medium, Babool Family Pack) and four colours. In the full demonstration dataset, 364 batch numbers cover 1,529 runs and each recurs three to six times.</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Batch numbers are drawn from a finite annual series, so they repeat. A lookup keyed on them can silently return the wrong run, and then the investigation looks at the wrong machine and the wrong material lot.</w:t>
      </w:r>
    </w:p>
    <w:p>
      <w:pPr>
        <w:keepNext/>
        <w:spacing w:after="40" w:before="100"/>
      </w:pPr>
      <w:r>
        <w:rPr>
          <w:rFonts w:ascii="Calibri" w:cs="Calibri" w:eastAsia="Calibri" w:hAnsi="Calibri"/>
          <w:b/>
          <w:bCs/>
          <w:color w:val="5F666C"/>
          <w:spacing w:val="40"/>
          <w:sz w:val="17"/>
          <w:szCs w:val="17"/>
        </w:rPr>
        <w:t xml:space="preserve">HOW TO EXPLAIN IT TO THE PANEL</w:t>
      </w:r>
    </w:p>
    <w:p>
      <w:pPr>
        <w:spacing w:after="120" w:before="0"/>
      </w:pPr>
      <w:r>
        <w:rPr>
          <w:rFonts w:ascii="Calibri" w:cs="Calibri" w:eastAsia="Calibri" w:hAnsi="Calibri"/>
          <w:i/>
          <w:iCs/>
          <w:color w:val="1A1D21"/>
          <w:sz w:val="22"/>
          <w:szCs w:val="22"/>
        </w:rPr>
        <w:t xml:space="preserve">“The batch number is a printed identifier, not a database key. It repeats by design, so I kept it exactly as it is and added a unique internal key alongside it.”</w:t>
      </w:r>
    </w:p>
    <w:p>
      <w:pPr>
        <w:pStyle w:val="Heading2"/>
        <w:keepNext/>
        <w:spacing w:after="100" w:before="280"/>
      </w:pPr>
      <w:r>
        <w:rPr>
          <w:rFonts w:ascii="Cambria" w:cs="Cambria" w:eastAsia="Cambria" w:hAnsi="Cambria"/>
          <w:color w:val="C44A17"/>
          <w:sz w:val="28"/>
          <w:szCs w:val="28"/>
        </w:rPr>
        <w:t xml:space="preserve">2. Production Run ID</w:t>
      </w:r>
    </w:p>
    <w:p>
      <w:pPr>
        <w:spacing w:after="120" w:before="0"/>
      </w:pPr>
      <w:r>
        <w:rPr>
          <w:rFonts w:ascii="Calibri" w:cs="Calibri" w:eastAsia="Calibri" w:hAnsi="Calibri"/>
          <w:color w:val="1A1D21"/>
          <w:sz w:val="22"/>
          <w:szCs w:val="22"/>
        </w:rPr>
        <w:t xml:space="preserve">The internal, unique key for one manufacturing occurrence, in the format PR-year-sequence (e.g. PR-2026-00630).</w:t>
      </w:r>
    </w:p>
    <w:p>
      <w:pPr>
        <w:keepNext/>
        <w:spacing w:after="40" w:before="100"/>
      </w:pPr>
      <w:r>
        <w:rPr>
          <w:rFonts w:ascii="Calibri" w:cs="Calibri" w:eastAsia="Calibri" w:hAnsi="Calibri"/>
          <w:b/>
          <w:bCs/>
          <w:color w:val="5F666C"/>
          <w:spacing w:val="40"/>
          <w:sz w:val="17"/>
          <w:szCs w:val="17"/>
        </w:rPr>
        <w:t xml:space="preserve">FORMULA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BE9E1" w:color="auto" w:val="clear"/>
            <w:tcMar>
              <w:top w:type="dxa" w:w="120"/>
              <w:left w:type="dxa" w:w="200"/>
              <w:bottom w:type="dxa" w:w="120"/>
              <w:right w:type="dxa" w:w="200"/>
            </w:tcMar>
          </w:tcPr>
          <w:p>
            <w:pPr>
              <w:spacing w:after="40"/>
            </w:pPr>
            <w:r>
              <w:rPr>
                <w:rFonts w:ascii="Consolas" w:cs="Consolas" w:eastAsia="Consolas" w:hAnsi="Consolas"/>
                <w:color w:val="1A1D21"/>
                <w:sz w:val="20"/>
                <w:szCs w:val="20"/>
              </w:rPr>
              <w:t xml:space="preserve">Printed fields (Batch + Product + Colour + Mfg. Date)  →  Trace Report  →  Production Run ID</w:t>
            </w:r>
          </w:p>
        </w:tc>
      </w:tr>
    </w:tbl>
    <w:p>
      <w:pPr>
        <w:keepNext/>
        <w:spacing w:after="40" w:before="100"/>
      </w:pPr>
      <w:r>
        <w:rPr>
          <w:rFonts w:ascii="Calibri" w:cs="Calibri" w:eastAsia="Calibri" w:hAnsi="Calibri"/>
          <w:b/>
          <w:bCs/>
          <w:color w:val="5F666C"/>
          <w:spacing w:val="40"/>
          <w:sz w:val="17"/>
          <w:szCs w:val="17"/>
        </w:rPr>
        <w:t xml:space="preserve">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Assigned</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When the run is logged in RAW Production (column A).</w:t>
            </w:r>
          </w:p>
        </w:tc>
      </w:tr>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Carried by</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QC, dispatch, downtime and material-issue records, and the complaint register.</w:t>
            </w:r>
          </w:p>
        </w:tc>
      </w:tr>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Checked by</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Master Traceability column 'Data Validation Status', which flags 'Duplicate Run ID'.</w:t>
            </w:r>
          </w:p>
        </w:tc>
      </w:tr>
    </w:tbl>
    <w:p>
      <w:pPr>
        <w:keepNext/>
        <w:spacing w:after="40" w:before="100"/>
      </w:pPr>
      <w:r>
        <w:rPr>
          <w:rFonts w:ascii="Calibri" w:cs="Calibri" w:eastAsia="Calibri" w:hAnsi="Calibri"/>
          <w:b/>
          <w:bCs/>
          <w:color w:val="5F666C"/>
          <w:spacing w:val="40"/>
          <w:sz w:val="17"/>
          <w:szCs w:val="17"/>
        </w:rPr>
        <w:t xml:space="preserve">WORKED EXAMPLE</w:t>
      </w:r>
    </w:p>
    <w:p>
      <w:pPr>
        <w:spacing w:after="120" w:before="0"/>
      </w:pPr>
      <w:r>
        <w:rPr>
          <w:rFonts w:ascii="Calibri" w:cs="Calibri" w:eastAsia="Calibri" w:hAnsi="Calibri"/>
          <w:color w:val="1A1D21"/>
          <w:sz w:val="22"/>
          <w:szCs w:val="22"/>
        </w:rPr>
        <w:t xml:space="preserve">Batch JHS-26433 + Dabur Red Toothbrush — Medium + RED + 14-Jul-26 → exactly one record → PR-2026-00630. Every other record for that run (inspection AR-2026-0630, dispatch DN-26-00511, downtime DT-00705 and DT-00706) is joined on it.</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A key must be unique. Separating the printed identifier from the relational key is the single most important design decision in the project.</w:t>
      </w:r>
    </w:p>
    <w:p>
      <w:pPr>
        <w:keepNext/>
        <w:spacing w:after="40" w:before="100"/>
      </w:pPr>
      <w:r>
        <w:rPr>
          <w:rFonts w:ascii="Calibri" w:cs="Calibri" w:eastAsia="Calibri" w:hAnsi="Calibri"/>
          <w:b/>
          <w:bCs/>
          <w:color w:val="5F666C"/>
          <w:spacing w:val="40"/>
          <w:sz w:val="17"/>
          <w:szCs w:val="17"/>
        </w:rPr>
        <w:t xml:space="preserve">HOW TO EXPLAIN IT TO THE PANEL</w:t>
      </w:r>
    </w:p>
    <w:p>
      <w:pPr>
        <w:spacing w:after="120" w:before="0"/>
      </w:pPr>
      <w:r>
        <w:rPr>
          <w:rFonts w:ascii="Calibri" w:cs="Calibri" w:eastAsia="Calibri" w:hAnsi="Calibri"/>
          <w:i/>
          <w:iCs/>
          <w:color w:val="1A1D21"/>
          <w:sz w:val="22"/>
          <w:szCs w:val="22"/>
        </w:rPr>
        <w:t xml:space="preserve">“Batch number is what's printed; Production Run ID is what connects. The system translates one into the other once, and from then on everything is joined on the Run ID.”</w:t>
      </w:r>
    </w:p>
    <w:p>
      <w:pPr>
        <w:pStyle w:val="Heading2"/>
        <w:keepNext/>
        <w:spacing w:after="100" w:before="280"/>
      </w:pPr>
      <w:r>
        <w:rPr>
          <w:rFonts w:ascii="Cambria" w:cs="Cambria" w:eastAsia="Cambria" w:hAnsi="Cambria"/>
          <w:color w:val="C44A17"/>
          <w:sz w:val="28"/>
          <w:szCs w:val="28"/>
        </w:rPr>
        <w:t xml:space="preserve">3. Forward traceability (downstream)</w:t>
      </w:r>
    </w:p>
    <w:p>
      <w:pPr>
        <w:spacing w:after="120" w:before="0"/>
      </w:pPr>
      <w:r>
        <w:rPr>
          <w:rFonts w:ascii="Calibri" w:cs="Calibri" w:eastAsia="Calibri" w:hAnsi="Calibri"/>
          <w:color w:val="1A1D21"/>
          <w:sz w:val="22"/>
          <w:szCs w:val="22"/>
        </w:rPr>
        <w:t xml:space="preserve">Starting from an input (a material or component lot) and following it forward to every run, batch, shipment and customer it reached.</w:t>
      </w:r>
    </w:p>
    <w:p>
      <w:pPr>
        <w:keepNext/>
        <w:spacing w:after="40" w:before="100"/>
      </w:pPr>
      <w:r>
        <w:rPr>
          <w:rFonts w:ascii="Calibri" w:cs="Calibri" w:eastAsia="Calibri" w:hAnsi="Calibri"/>
          <w:b/>
          <w:bCs/>
          <w:color w:val="5F666C"/>
          <w:spacing w:val="40"/>
          <w:sz w:val="17"/>
          <w:szCs w:val="17"/>
        </w:rPr>
        <w:t xml:space="preserve">FORMULA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BE9E1" w:color="auto" w:val="clear"/>
            <w:tcMar>
              <w:top w:type="dxa" w:w="120"/>
              <w:left w:type="dxa" w:w="200"/>
              <w:bottom w:type="dxa" w:w="120"/>
              <w:right w:type="dxa" w:w="200"/>
            </w:tcMar>
          </w:tcPr>
          <w:p>
            <w:pPr>
              <w:spacing w:after="40"/>
            </w:pPr>
            <w:r>
              <w:rPr>
                <w:rFonts w:ascii="Consolas" w:cs="Consolas" w:eastAsia="Consolas" w:hAnsi="Consolas"/>
                <w:color w:val="1A1D21"/>
                <w:sz w:val="20"/>
                <w:szCs w:val="20"/>
              </w:rPr>
              <w:t xml:space="preserve">Component lot  →  every production run that used it  →  batches  →  dispatch numbers / customers</w:t>
            </w:r>
          </w:p>
        </w:tc>
      </w:tr>
    </w:tbl>
    <w:p>
      <w:pPr>
        <w:keepNext/>
        <w:spacing w:after="40" w:before="100"/>
      </w:pPr>
      <w:r>
        <w:rPr>
          <w:rFonts w:ascii="Calibri" w:cs="Calibri" w:eastAsia="Calibri" w:hAnsi="Calibri"/>
          <w:b/>
          <w:bCs/>
          <w:color w:val="5F666C"/>
          <w:spacing w:val="40"/>
          <w:sz w:val="17"/>
          <w:szCs w:val="17"/>
        </w:rPr>
        <w:t xml:space="preserve">WORKED EXAMPLE</w:t>
      </w:r>
    </w:p>
    <w:p>
      <w:pPr>
        <w:spacing w:after="120" w:before="0"/>
      </w:pPr>
      <w:r>
        <w:rPr>
          <w:rFonts w:ascii="Calibri" w:cs="Calibri" w:eastAsia="Calibri" w:hAnsi="Calibri"/>
          <w:color w:val="1A1D21"/>
          <w:sz w:val="22"/>
          <w:szCs w:val="22"/>
        </w:rPr>
        <w:t xml:space="preserve">Handle lot HL-DBR-26-0519 → 3 runs (PR-2026-00630, -00631, -00710) → 8,698 good units exposed → dispatches DN-26-00511, -00517, -00578.</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answers the containment and recall question: if a lot is bad, what else is affected, and where did it go? It turns recall scope into a calculation instead of an estimate.</w:t>
      </w:r>
    </w:p>
    <w:p>
      <w:pPr>
        <w:keepNext/>
        <w:spacing w:after="40" w:before="100"/>
      </w:pPr>
      <w:r>
        <w:rPr>
          <w:rFonts w:ascii="Calibri" w:cs="Calibri" w:eastAsia="Calibri" w:hAnsi="Calibri"/>
          <w:b/>
          <w:bCs/>
          <w:color w:val="5F666C"/>
          <w:spacing w:val="40"/>
          <w:sz w:val="17"/>
          <w:szCs w:val="17"/>
        </w:rPr>
        <w:t xml:space="preserve">HOW TO EXPLAIN IT TO THE PANEL</w:t>
      </w:r>
    </w:p>
    <w:p>
      <w:pPr>
        <w:spacing w:after="120" w:before="0"/>
      </w:pPr>
      <w:r>
        <w:rPr>
          <w:rFonts w:ascii="Calibri" w:cs="Calibri" w:eastAsia="Calibri" w:hAnsi="Calibri"/>
          <w:i/>
          <w:iCs/>
          <w:color w:val="1A1D21"/>
          <w:sz w:val="22"/>
          <w:szCs w:val="22"/>
        </w:rPr>
        <w:t xml:space="preserve">“Forward traceability starts from a suspect lot and tells me everything it touched. In my workbook that's Direction 2 of the Reverse Trace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20"/>
              <w:left w:type="dxa" w:w="200"/>
              <w:bottom w:type="dxa" w:w="120"/>
              <w:right w:type="dxa" w:w="200"/>
            </w:tcMar>
          </w:tcPr>
          <w:p>
            <w:pPr>
              <w:spacing w:after="40"/>
            </w:pPr>
            <w:r>
              <w:rPr>
                <w:rFonts w:ascii="Calibri" w:cs="Calibri" w:eastAsia="Calibri" w:hAnsi="Calibri"/>
                <w:i/>
                <w:iCs/>
                <w:color w:val="1A1D21"/>
                <w:sz w:val="20"/>
                <w:szCs w:val="20"/>
              </w:rPr>
              <w:t xml:space="preserve">Naming: the workbook's sheet is called 'Reverse Trace' because it reverses the complaint's direction (complaint → run → lot becomes lot → all runs). In textbook terms, lot → runs is forward/downstream traceability. If the panel uses the textbook terms, match them and explain the sheet name.</w:t>
            </w:r>
          </w:p>
        </w:tc>
      </w:tr>
    </w:tbl>
    <w:p>
      <w:pPr>
        <w:pStyle w:val="Heading2"/>
        <w:keepNext/>
        <w:spacing w:after="100" w:before="280"/>
      </w:pPr>
      <w:r>
        <w:rPr>
          <w:rFonts w:ascii="Cambria" w:cs="Cambria" w:eastAsia="Cambria" w:hAnsi="Cambria"/>
          <w:color w:val="C44A17"/>
          <w:sz w:val="28"/>
          <w:szCs w:val="28"/>
        </w:rPr>
        <w:t xml:space="preserve">4. Reverse (backward / upstream) traceability</w:t>
      </w:r>
    </w:p>
    <w:p>
      <w:pPr>
        <w:spacing w:after="120" w:before="0"/>
      </w:pPr>
      <w:r>
        <w:rPr>
          <w:rFonts w:ascii="Calibri" w:cs="Calibri" w:eastAsia="Calibri" w:hAnsi="Calibri"/>
          <w:color w:val="1A1D21"/>
          <w:sz w:val="22"/>
          <w:szCs w:val="22"/>
        </w:rPr>
        <w:t xml:space="preserve">Starting from a finished product (or a complaint) and going back to what went into it and how it was made.</w:t>
      </w:r>
    </w:p>
    <w:p>
      <w:pPr>
        <w:keepNext/>
        <w:spacing w:after="40" w:before="100"/>
      </w:pPr>
      <w:r>
        <w:rPr>
          <w:rFonts w:ascii="Calibri" w:cs="Calibri" w:eastAsia="Calibri" w:hAnsi="Calibri"/>
          <w:b/>
          <w:bCs/>
          <w:color w:val="5F666C"/>
          <w:spacing w:val="40"/>
          <w:sz w:val="17"/>
          <w:szCs w:val="17"/>
        </w:rPr>
        <w:t xml:space="preserve">FORMULA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BE9E1" w:color="auto" w:val="clear"/>
            <w:tcMar>
              <w:top w:type="dxa" w:w="120"/>
              <w:left w:type="dxa" w:w="200"/>
              <w:bottom w:type="dxa" w:w="120"/>
              <w:right w:type="dxa" w:w="200"/>
            </w:tcMar>
          </w:tcPr>
          <w:p>
            <w:pPr>
              <w:spacing w:after="40"/>
            </w:pPr>
            <w:r>
              <w:rPr>
                <w:rFonts w:ascii="Consolas" w:cs="Consolas" w:eastAsia="Consolas" w:hAnsi="Consolas"/>
                <w:color w:val="1A1D21"/>
                <w:sz w:val="20"/>
                <w:szCs w:val="20"/>
              </w:rPr>
              <w:t xml:space="preserve">Complaint / finished pack  →  production run  →  materials, machine, shift, QC result</w:t>
            </w:r>
          </w:p>
        </w:tc>
      </w:tr>
    </w:tbl>
    <w:p>
      <w:pPr>
        <w:keepNext/>
        <w:spacing w:after="40" w:before="100"/>
      </w:pPr>
      <w:r>
        <w:rPr>
          <w:rFonts w:ascii="Calibri" w:cs="Calibri" w:eastAsia="Calibri" w:hAnsi="Calibri"/>
          <w:b/>
          <w:bCs/>
          <w:color w:val="5F666C"/>
          <w:spacing w:val="40"/>
          <w:sz w:val="17"/>
          <w:szCs w:val="17"/>
        </w:rPr>
        <w:t xml:space="preserve">WORKED EXAMPLE</w:t>
      </w:r>
    </w:p>
    <w:p>
      <w:pPr>
        <w:spacing w:after="120" w:before="0"/>
      </w:pPr>
      <w:r>
        <w:rPr>
          <w:rFonts w:ascii="Calibri" w:cs="Calibri" w:eastAsia="Calibri" w:hAnsi="Calibri"/>
          <w:color w:val="1A1D21"/>
          <w:sz w:val="22"/>
          <w:szCs w:val="22"/>
        </w:rPr>
        <w:t xml:space="preserve">Complaint CMP-26-0024 ('Bristle fall-out during use') → JHS-26433 + product + colour + date → PR-2026-00630 → tufting machine DBR-TUF-11, shift A, handle lot HL-DBR-26-0519, bristle supplier DuPont Filaments, nylon AR-2026-0100, QC PASSED.</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is how an investigation starts. Without it, QA has to search each departmental register by hand.</w:t>
      </w:r>
    </w:p>
    <w:p>
      <w:pPr>
        <w:keepNext/>
        <w:spacing w:after="40" w:before="100"/>
      </w:pPr>
      <w:r>
        <w:rPr>
          <w:rFonts w:ascii="Calibri" w:cs="Calibri" w:eastAsia="Calibri" w:hAnsi="Calibri"/>
          <w:b/>
          <w:bCs/>
          <w:color w:val="5F666C"/>
          <w:spacing w:val="40"/>
          <w:sz w:val="17"/>
          <w:szCs w:val="17"/>
        </w:rPr>
        <w:t xml:space="preserve">HOW TO EXPLAIN IT TO THE PANEL</w:t>
      </w:r>
    </w:p>
    <w:p>
      <w:pPr>
        <w:spacing w:after="120" w:before="0"/>
      </w:pPr>
      <w:r>
        <w:rPr>
          <w:rFonts w:ascii="Calibri" w:cs="Calibri" w:eastAsia="Calibri" w:hAnsi="Calibri"/>
          <w:i/>
          <w:iCs/>
          <w:color w:val="1A1D21"/>
          <w:sz w:val="22"/>
          <w:szCs w:val="22"/>
        </w:rPr>
        <w:t xml:space="preserve">“Backward traceability takes me from the customer's pack to the run and its inputs. In the workbook that's the Trace Report, and Direction 1 of the Reverse Trace sheet.”</w:t>
      </w:r>
    </w:p>
    <w:p>
      <w:pPr>
        <w:pStyle w:val="Heading2"/>
        <w:keepNext/>
        <w:spacing w:after="100" w:before="280"/>
      </w:pPr>
      <w:r>
        <w:rPr>
          <w:rFonts w:ascii="Cambria" w:cs="Cambria" w:eastAsia="Cambria" w:hAnsi="Cambria"/>
          <w:color w:val="C44A17"/>
          <w:sz w:val="28"/>
          <w:szCs w:val="28"/>
        </w:rPr>
        <w:t xml:space="preserve">5. Material genealogy</w:t>
      </w:r>
    </w:p>
    <w:p>
      <w:pPr>
        <w:spacing w:after="120" w:before="0"/>
      </w:pPr>
      <w:r>
        <w:rPr>
          <w:rFonts w:ascii="Calibri" w:cs="Calibri" w:eastAsia="Calibri" w:hAnsi="Calibri"/>
          <w:color w:val="1A1D21"/>
          <w:sz w:val="22"/>
          <w:szCs w:val="22"/>
        </w:rPr>
        <w:t xml:space="preserve">The parent–child record of which input lots went into which output. It's a family tree for the product.</w:t>
      </w:r>
    </w:p>
    <w:p>
      <w:pPr>
        <w:keepNext/>
        <w:spacing w:after="40" w:before="100"/>
      </w:pPr>
      <w:r>
        <w:rPr>
          <w:rFonts w:ascii="Calibri" w:cs="Calibri" w:eastAsia="Calibri" w:hAnsi="Calibri"/>
          <w:b/>
          <w:bCs/>
          <w:color w:val="5F666C"/>
          <w:spacing w:val="40"/>
          <w:sz w:val="17"/>
          <w:szCs w:val="17"/>
        </w:rPr>
        <w:t xml:space="preserve">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For a toothbrush</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Handle lot, SFG code, PP grade and lot, PP AR number, masterbatch lot, mould number, moulding machine, bristle supplier, nylon AR numbers, brass wire lot, hygienic cap lot.</w:t>
            </w:r>
          </w:p>
        </w:tc>
      </w:tr>
    </w:tbl>
    <w:p>
      <w:pPr>
        <w:keepNext/>
        <w:spacing w:after="40" w:before="100"/>
      </w:pPr>
      <w:r>
        <w:rPr>
          <w:rFonts w:ascii="Calibri" w:cs="Calibri" w:eastAsia="Calibri" w:hAnsi="Calibri"/>
          <w:b/>
          <w:bCs/>
          <w:color w:val="5F666C"/>
          <w:spacing w:val="40"/>
          <w:sz w:val="17"/>
          <w:szCs w:val="17"/>
        </w:rPr>
        <w:t xml:space="preserve">WORKED EXAMPLE</w:t>
      </w:r>
    </w:p>
    <w:p>
      <w:pPr>
        <w:spacing w:after="120" w:before="0"/>
      </w:pPr>
      <w:r>
        <w:rPr>
          <w:rFonts w:ascii="Calibri" w:cs="Calibri" w:eastAsia="Calibri" w:hAnsi="Calibri"/>
          <w:color w:val="1A1D21"/>
          <w:sz w:val="22"/>
          <w:szCs w:val="22"/>
        </w:rPr>
        <w:t xml:space="preserve">PR-2026-00630 ← handle lot HL-DBR-26-0519 ← PP 1120HP lot PPL-26-0040, masterbatch MBL-26-0160, mould MLD-726; bristles from DuPont Filaments, nylon white AR-2026-0100, brass wire BRW-26-0040.</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Genealogy is what makes both directions of traceability possible. In moulding, one handle lot feeds one to three assembly runs, so the tree branches.</w:t>
      </w:r>
    </w:p>
    <w:p>
      <w:pPr>
        <w:keepNext/>
        <w:spacing w:after="40" w:before="100"/>
      </w:pPr>
      <w:r>
        <w:rPr>
          <w:rFonts w:ascii="Calibri" w:cs="Calibri" w:eastAsia="Calibri" w:hAnsi="Calibri"/>
          <w:b/>
          <w:bCs/>
          <w:color w:val="5F666C"/>
          <w:spacing w:val="40"/>
          <w:sz w:val="17"/>
          <w:szCs w:val="17"/>
        </w:rPr>
        <w:t xml:space="preserve">HOW TO EXPLAIN IT TO THE PANEL</w:t>
      </w:r>
    </w:p>
    <w:p>
      <w:pPr>
        <w:spacing w:after="120" w:before="0"/>
      </w:pPr>
      <w:r>
        <w:rPr>
          <w:rFonts w:ascii="Calibri" w:cs="Calibri" w:eastAsia="Calibri" w:hAnsi="Calibri"/>
          <w:i/>
          <w:iCs/>
          <w:color w:val="1A1D21"/>
          <w:sz w:val="22"/>
          <w:szCs w:val="22"/>
        </w:rPr>
        <w:t xml:space="preserve">“Genealogy records what went into what. It's the data that lets reverse trace work.”</w:t>
      </w:r>
    </w:p>
    <w:p>
      <w:pPr>
        <w:pStyle w:val="Heading2"/>
        <w:keepNext/>
        <w:spacing w:after="100" w:before="280"/>
      </w:pPr>
      <w:r>
        <w:rPr>
          <w:rFonts w:ascii="Cambria" w:cs="Cambria" w:eastAsia="Cambria" w:hAnsi="Cambria"/>
          <w:color w:val="C44A17"/>
          <w:sz w:val="28"/>
          <w:szCs w:val="28"/>
        </w:rPr>
        <w:t xml:space="preserve">6. Master data</w:t>
      </w:r>
    </w:p>
    <w:p>
      <w:pPr>
        <w:spacing w:after="120" w:before="0"/>
      </w:pPr>
      <w:r>
        <w:rPr>
          <w:rFonts w:ascii="Calibri" w:cs="Calibri" w:eastAsia="Calibri" w:hAnsi="Calibri"/>
          <w:color w:val="1A1D21"/>
          <w:sz w:val="22"/>
          <w:szCs w:val="22"/>
        </w:rPr>
        <w:t xml:space="preserve">Slow-changing reference data, defined once: machines (with ideal speed and OEE targets), SKUs, lines, shifts, defect catalogue, materials, customers.</w:t>
      </w:r>
    </w:p>
    <w:p>
      <w:pPr>
        <w:keepNext/>
        <w:spacing w:after="40" w:before="100"/>
      </w:pPr>
      <w:r>
        <w:rPr>
          <w:rFonts w:ascii="Calibri" w:cs="Calibri" w:eastAsia="Calibri" w:hAnsi="Calibri"/>
          <w:b/>
          <w:bCs/>
          <w:color w:val="5F666C"/>
          <w:spacing w:val="40"/>
          <w:sz w:val="17"/>
          <w:szCs w:val="17"/>
        </w:rPr>
        <w:t xml:space="preserve">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Where</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The LOOKUP TABLES sheet (layer 1).</w:t>
            </w:r>
          </w:p>
        </w:tc>
      </w:tr>
    </w:tbl>
    <w:p>
      <w:pPr>
        <w:keepNext/>
        <w:spacing w:after="40" w:before="100"/>
      </w:pPr>
      <w:r>
        <w:rPr>
          <w:rFonts w:ascii="Calibri" w:cs="Calibri" w:eastAsia="Calibri" w:hAnsi="Calibri"/>
          <w:b/>
          <w:bCs/>
          <w:color w:val="5F666C"/>
          <w:spacing w:val="40"/>
          <w:sz w:val="17"/>
          <w:szCs w:val="17"/>
        </w:rPr>
        <w:t xml:space="preserve">WORKED EXAMPLE</w:t>
      </w:r>
    </w:p>
    <w:p>
      <w:pPr>
        <w:spacing w:after="120" w:before="0"/>
      </w:pPr>
      <w:r>
        <w:rPr>
          <w:rFonts w:ascii="Calibri" w:cs="Calibri" w:eastAsia="Calibri" w:hAnsi="Calibri"/>
          <w:color w:val="1A1D21"/>
          <w:sz w:val="22"/>
          <w:szCs w:val="22"/>
        </w:rPr>
        <w:t xml:space="preserve">Machine master row: DBR-TUF-11, Bristle Tufting Machine 1, ideal speed 620 units/hr, ideal cycle time 5.81 s, target OEE 80%.</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If master data is typed freely in each register, 'DBR-TUF-11' and 'DBR TUF 11' become two machines and every SUMIFS and lookup breaks.</w:t>
      </w:r>
    </w:p>
    <w:p>
      <w:pPr>
        <w:keepNext/>
        <w:spacing w:after="40" w:before="100"/>
      </w:pPr>
      <w:r>
        <w:rPr>
          <w:rFonts w:ascii="Calibri" w:cs="Calibri" w:eastAsia="Calibri" w:hAnsi="Calibri"/>
          <w:b/>
          <w:bCs/>
          <w:color w:val="5F666C"/>
          <w:spacing w:val="40"/>
          <w:sz w:val="17"/>
          <w:szCs w:val="17"/>
        </w:rPr>
        <w:t xml:space="preserve">HOW TO EXPLAIN IT TO THE PANEL</w:t>
      </w:r>
    </w:p>
    <w:p>
      <w:pPr>
        <w:spacing w:after="120" w:before="0"/>
      </w:pPr>
      <w:r>
        <w:rPr>
          <w:rFonts w:ascii="Calibri" w:cs="Calibri" w:eastAsia="Calibri" w:hAnsi="Calibri"/>
          <w:i/>
          <w:iCs/>
          <w:color w:val="1A1D21"/>
          <w:sz w:val="22"/>
          <w:szCs w:val="22"/>
        </w:rPr>
        <w:t xml:space="preserve">“Master data defines the allowed values once. Everything else points at it.”</w:t>
      </w:r>
    </w:p>
    <w:p>
      <w:pPr>
        <w:pStyle w:val="Heading2"/>
        <w:keepNext/>
        <w:spacing w:after="100" w:before="280"/>
      </w:pPr>
      <w:r>
        <w:rPr>
          <w:rFonts w:ascii="Cambria" w:cs="Cambria" w:eastAsia="Cambria" w:hAnsi="Cambria"/>
          <w:color w:val="C44A17"/>
          <w:sz w:val="28"/>
          <w:szCs w:val="28"/>
        </w:rPr>
        <w:t xml:space="preserve">7. Transaction data</w:t>
      </w:r>
    </w:p>
    <w:p>
      <w:pPr>
        <w:spacing w:after="120" w:before="0"/>
      </w:pPr>
      <w:r>
        <w:rPr>
          <w:rFonts w:ascii="Calibri" w:cs="Calibri" w:eastAsia="Calibri" w:hAnsi="Calibri"/>
          <w:color w:val="1A1D21"/>
          <w:sz w:val="22"/>
          <w:szCs w:val="22"/>
        </w:rPr>
        <w:t xml:space="preserve">Event records created every day: production runs, QC inspections, dispatches, downtime events, material issues (MRS) and goods receipts (GRN).</w:t>
      </w:r>
    </w:p>
    <w:p>
      <w:pPr>
        <w:keepNext/>
        <w:spacing w:after="40" w:before="100"/>
      </w:pPr>
      <w:r>
        <w:rPr>
          <w:rFonts w:ascii="Calibri" w:cs="Calibri" w:eastAsia="Calibri" w:hAnsi="Calibri"/>
          <w:b/>
          <w:bCs/>
          <w:color w:val="5F666C"/>
          <w:spacing w:val="40"/>
          <w:sz w:val="17"/>
          <w:szCs w:val="17"/>
        </w:rPr>
        <w:t xml:space="preserve">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Where</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Layer 2: RAW Production, RAW Handle, RAW QC, RAW Dispatch, Downtime, Material Req. Slip, GRN Incoming. These are the only sheets users type into.</w:t>
            </w:r>
          </w:p>
        </w:tc>
      </w:tr>
    </w:tbl>
    <w:p>
      <w:pPr>
        <w:keepNext/>
        <w:spacing w:after="40" w:before="100"/>
      </w:pPr>
      <w:r>
        <w:rPr>
          <w:rFonts w:ascii="Calibri" w:cs="Calibri" w:eastAsia="Calibri" w:hAnsi="Calibri"/>
          <w:b/>
          <w:bCs/>
          <w:color w:val="5F666C"/>
          <w:spacing w:val="40"/>
          <w:sz w:val="17"/>
          <w:szCs w:val="17"/>
        </w:rPr>
        <w:t xml:space="preserve">WORKED EXAMPLE</w:t>
      </w:r>
    </w:p>
    <w:p>
      <w:pPr>
        <w:spacing w:after="120" w:before="0"/>
      </w:pPr>
      <w:r>
        <w:rPr>
          <w:rFonts w:ascii="Calibri" w:cs="Calibri" w:eastAsia="Calibri" w:hAnsi="Calibri"/>
          <w:color w:val="1A1D21"/>
          <w:sz w:val="22"/>
          <w:szCs w:val="22"/>
        </w:rPr>
        <w:t xml:space="preserve">Downtime DT-00705: PR-2026-00630, DBR-TUF-11, shift A, Material Shortage, 'Blister film not issued', 109 minutes, Unplanned.</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Keeping events separate from reference data and from calculations is basic data modelling. It keeps the system consistent and maintainable.</w:t>
      </w:r>
    </w:p>
    <w:p>
      <w:pPr>
        <w:keepNext/>
        <w:spacing w:after="40" w:before="100"/>
      </w:pPr>
      <w:r>
        <w:rPr>
          <w:rFonts w:ascii="Calibri" w:cs="Calibri" w:eastAsia="Calibri" w:hAnsi="Calibri"/>
          <w:b/>
          <w:bCs/>
          <w:color w:val="5F666C"/>
          <w:spacing w:val="40"/>
          <w:sz w:val="17"/>
          <w:szCs w:val="17"/>
        </w:rPr>
        <w:t xml:space="preserve">HOW TO EXPLAIN IT TO THE PANEL</w:t>
      </w:r>
    </w:p>
    <w:p>
      <w:pPr>
        <w:spacing w:after="120" w:before="0"/>
      </w:pPr>
      <w:r>
        <w:rPr>
          <w:rFonts w:ascii="Calibri" w:cs="Calibri" w:eastAsia="Calibri" w:hAnsi="Calibri"/>
          <w:i/>
          <w:iCs/>
          <w:color w:val="1A1D21"/>
          <w:sz w:val="22"/>
          <w:szCs w:val="22"/>
        </w:rPr>
        <w:t xml:space="preserve">“Master data is 'what exists'; transaction data is 'what happened'.”</w:t>
      </w:r>
    </w:p>
    <w:p>
      <w:pPr>
        <w:pStyle w:val="Heading2"/>
        <w:keepNext/>
        <w:spacing w:after="100" w:before="280"/>
      </w:pPr>
      <w:r>
        <w:rPr>
          <w:rFonts w:ascii="Cambria" w:cs="Cambria" w:eastAsia="Cambria" w:hAnsi="Cambria"/>
          <w:color w:val="C44A17"/>
          <w:sz w:val="28"/>
          <w:szCs w:val="28"/>
        </w:rPr>
        <w:t xml:space="preserve">8. Data validation</w:t>
      </w:r>
    </w:p>
    <w:p>
      <w:pPr>
        <w:spacing w:after="120" w:before="0"/>
      </w:pPr>
      <w:r>
        <w:rPr>
          <w:rFonts w:ascii="Calibri" w:cs="Calibri" w:eastAsia="Calibri" w:hAnsi="Calibri"/>
          <w:color w:val="1A1D21"/>
          <w:sz w:val="22"/>
          <w:szCs w:val="22"/>
        </w:rPr>
        <w:t xml:space="preserve">Rules that stop bad input at the point of entry, plus checks that flag problems after entry.</w:t>
      </w:r>
    </w:p>
    <w:p>
      <w:pPr>
        <w:keepNext/>
        <w:spacing w:after="40" w:before="100"/>
      </w:pPr>
      <w:r>
        <w:rPr>
          <w:rFonts w:ascii="Calibri" w:cs="Calibri" w:eastAsia="Calibri" w:hAnsi="Calibri"/>
          <w:b/>
          <w:bCs/>
          <w:color w:val="5F666C"/>
          <w:spacing w:val="40"/>
          <w:sz w:val="17"/>
          <w:szCs w:val="17"/>
        </w:rPr>
        <w:t xml:space="preserve">FORMULA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BE9E1" w:color="auto" w:val="clear"/>
            <w:tcMar>
              <w:top w:type="dxa" w:w="120"/>
              <w:left w:type="dxa" w:w="200"/>
              <w:bottom w:type="dxa" w:w="120"/>
              <w:right w:type="dxa" w:w="200"/>
            </w:tcMar>
          </w:tcPr>
          <w:p>
            <w:pPr>
              <w:spacing w:after="40"/>
            </w:pPr>
            <w:r>
              <w:rPr>
                <w:rFonts w:ascii="Consolas" w:cs="Consolas" w:eastAsia="Consolas" w:hAnsi="Consolas"/>
                <w:color w:val="1A1D21"/>
                <w:sz w:val="20"/>
                <w:szCs w:val="20"/>
              </w:rPr>
              <w:t xml:space="preserve">Entry rule: dropdown list = named range from master data (e.g. List_Products, List_Shifts, List_Machines)</w:t>
            </w:r>
          </w:p>
          <w:p>
            <w:pPr>
              <w:spacing w:after="40"/>
            </w:pPr>
            <w:r>
              <w:rPr>
                <w:rFonts w:ascii="Consolas" w:cs="Consolas" w:eastAsia="Consolas" w:hAnsi="Consolas"/>
                <w:color w:val="1A1D21"/>
                <w:sz w:val="20"/>
                <w:szCs w:val="20"/>
              </w:rPr>
              <w:t xml:space="preserve">Post-entry check: IF(... ,"Run Not In QC" / "Invalid Handle Lot" / "Quantity Mismatch" / "Duplicate Run ID", "OK")</w:t>
            </w:r>
          </w:p>
        </w:tc>
      </w:tr>
    </w:tbl>
    <w:p>
      <w:pPr>
        <w:keepNext/>
        <w:spacing w:after="40" w:before="100"/>
      </w:pPr>
      <w:r>
        <w:rPr>
          <w:rFonts w:ascii="Calibri" w:cs="Calibri" w:eastAsia="Calibri" w:hAnsi="Calibri"/>
          <w:b/>
          <w:bCs/>
          <w:color w:val="5F666C"/>
          <w:spacing w:val="40"/>
          <w:sz w:val="17"/>
          <w:szCs w:val="17"/>
        </w:rPr>
        <w:t xml:space="preserve">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Entry validation</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Every coded field is a dropdown; the error message says 'Pick from the list, or add the new value in LOOKUP TABLES first.'</w:t>
            </w:r>
          </w:p>
        </w:tc>
      </w:tr>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Record checks</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RAW Production 'Transaction Validation Status'; Master Traceability 'Data Validation Status'.</w:t>
            </w:r>
          </w:p>
        </w:tc>
      </w:tr>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Quantity rule</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Actual = Good + Rejected + Reworked.</w:t>
            </w:r>
          </w:p>
        </w:tc>
      </w:tr>
    </w:tbl>
    <w:p>
      <w:pPr>
        <w:keepNext/>
        <w:spacing w:after="40" w:before="100"/>
      </w:pPr>
      <w:r>
        <w:rPr>
          <w:rFonts w:ascii="Calibri" w:cs="Calibri" w:eastAsia="Calibri" w:hAnsi="Calibri"/>
          <w:b/>
          <w:bCs/>
          <w:color w:val="5F666C"/>
          <w:spacing w:val="40"/>
          <w:sz w:val="17"/>
          <w:szCs w:val="17"/>
        </w:rPr>
        <w:t xml:space="preserve">WORKED EXAMPLE</w:t>
      </w:r>
    </w:p>
    <w:p>
      <w:pPr>
        <w:spacing w:after="120" w:before="0"/>
      </w:pPr>
      <w:r>
        <w:rPr>
          <w:rFonts w:ascii="Calibri" w:cs="Calibri" w:eastAsia="Calibri" w:hAnsi="Calibri"/>
          <w:color w:val="1A1D21"/>
          <w:sz w:val="22"/>
          <w:szCs w:val="22"/>
        </w:rPr>
        <w:t xml:space="preserve">PR-2026-00630: 1,878 good + 20 rejected + 13 reworked = 1,911 actual → status OK.</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Every downstream calculation depends on values matching exactly. Validation before calculation is what makes the numbers trustworthy.</w:t>
      </w:r>
    </w:p>
    <w:p>
      <w:pPr>
        <w:keepNext/>
        <w:spacing w:after="40" w:before="100"/>
      </w:pPr>
      <w:r>
        <w:rPr>
          <w:rFonts w:ascii="Calibri" w:cs="Calibri" w:eastAsia="Calibri" w:hAnsi="Calibri"/>
          <w:b/>
          <w:bCs/>
          <w:color w:val="5F666C"/>
          <w:spacing w:val="40"/>
          <w:sz w:val="17"/>
          <w:szCs w:val="17"/>
        </w:rPr>
        <w:t xml:space="preserve">HOW TO EXPLAIN IT TO THE PANEL</w:t>
      </w:r>
    </w:p>
    <w:p>
      <w:pPr>
        <w:spacing w:after="120" w:before="0"/>
      </w:pPr>
      <w:r>
        <w:rPr>
          <w:rFonts w:ascii="Calibri" w:cs="Calibri" w:eastAsia="Calibri" w:hAnsi="Calibri"/>
          <w:i/>
          <w:iCs/>
          <w:color w:val="1A1D21"/>
          <w:sz w:val="22"/>
          <w:szCs w:val="22"/>
        </w:rPr>
        <w:t xml:space="preserve">“I prevent bad input where I can, and flag it where I can't. The honest gap is that the Run ID in the QC register is checked after entry rather than forced by a dropdown; a database would enforce it as a foreign key.”</w:t>
      </w:r>
    </w:p>
    <w:p>
      <w:pPr>
        <w:pStyle w:val="Heading2"/>
        <w:keepNext/>
        <w:spacing w:after="100" w:before="280"/>
      </w:pPr>
      <w:r>
        <w:rPr>
          <w:rFonts w:ascii="Cambria" w:cs="Cambria" w:eastAsia="Cambria" w:hAnsi="Cambria"/>
          <w:color w:val="C44A17"/>
          <w:sz w:val="28"/>
          <w:szCs w:val="28"/>
        </w:rPr>
        <w:t xml:space="preserve">9. SUMIFS</w:t>
      </w:r>
    </w:p>
    <w:p>
      <w:pPr>
        <w:spacing w:after="120" w:before="0"/>
      </w:pPr>
      <w:r>
        <w:rPr>
          <w:rFonts w:ascii="Calibri" w:cs="Calibri" w:eastAsia="Calibri" w:hAnsi="Calibri"/>
          <w:color w:val="1A1D21"/>
          <w:sz w:val="22"/>
          <w:szCs w:val="22"/>
        </w:rPr>
        <w:t xml:space="preserve">Adds up a column only for the rows that meet several conditions.</w:t>
      </w:r>
    </w:p>
    <w:p>
      <w:pPr>
        <w:keepNext/>
        <w:spacing w:after="40" w:before="100"/>
      </w:pPr>
      <w:r>
        <w:rPr>
          <w:rFonts w:ascii="Calibri" w:cs="Calibri" w:eastAsia="Calibri" w:hAnsi="Calibri"/>
          <w:b/>
          <w:bCs/>
          <w:color w:val="5F666C"/>
          <w:spacing w:val="40"/>
          <w:sz w:val="17"/>
          <w:szCs w:val="17"/>
        </w:rPr>
        <w:t xml:space="preserve">FORMULA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BE9E1" w:color="auto" w:val="clear"/>
            <w:tcMar>
              <w:top w:type="dxa" w:w="120"/>
              <w:left w:type="dxa" w:w="200"/>
              <w:bottom w:type="dxa" w:w="120"/>
              <w:right w:type="dxa" w:w="200"/>
            </w:tcMar>
          </w:tcPr>
          <w:p>
            <w:pPr>
              <w:spacing w:after="40"/>
            </w:pPr>
            <w:r>
              <w:rPr>
                <w:rFonts w:ascii="Consolas" w:cs="Consolas" w:eastAsia="Consolas" w:hAnsi="Consolas"/>
                <w:color w:val="1A1D21"/>
                <w:sz w:val="20"/>
                <w:szCs w:val="20"/>
              </w:rPr>
              <w:t xml:space="preserve">=SUMIFS(sum_range, criteria_range1, criteria1, criteria_range2, criteria2, …)</w:t>
            </w:r>
          </w:p>
        </w:tc>
      </w:tr>
    </w:tbl>
    <w:p>
      <w:pPr>
        <w:keepNext/>
        <w:spacing w:after="40" w:before="100"/>
      </w:pPr>
      <w:r>
        <w:rPr>
          <w:rFonts w:ascii="Calibri" w:cs="Calibri" w:eastAsia="Calibri" w:hAnsi="Calibri"/>
          <w:b/>
          <w:bCs/>
          <w:color w:val="5F666C"/>
          <w:spacing w:val="40"/>
          <w:sz w:val="17"/>
          <w:szCs w:val="17"/>
        </w:rPr>
        <w:t xml:space="preserve">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sum_range</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What to add, e.g. F_Total (total output per run).</w:t>
            </w:r>
          </w:p>
        </w:tc>
      </w:tr>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criteria_range / criteria</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Filters, e.g. F_Brand = Crit_Brand, F_Shift = Crit_Shift, F_Date &gt;= Crit_From, F_Date &lt;= Crit_To.</w:t>
            </w:r>
          </w:p>
        </w:tc>
      </w:tr>
    </w:tbl>
    <w:p>
      <w:pPr>
        <w:keepNext/>
        <w:spacing w:after="40" w:before="100"/>
      </w:pPr>
      <w:r>
        <w:rPr>
          <w:rFonts w:ascii="Calibri" w:cs="Calibri" w:eastAsia="Calibri" w:hAnsi="Calibri"/>
          <w:b/>
          <w:bCs/>
          <w:color w:val="5F666C"/>
          <w:spacing w:val="40"/>
          <w:sz w:val="17"/>
          <w:szCs w:val="17"/>
        </w:rPr>
        <w:t xml:space="preserve">WORKED EXAMPLE</w:t>
      </w:r>
    </w:p>
    <w:p>
      <w:pPr>
        <w:spacing w:after="120" w:before="0"/>
      </w:pPr>
      <w:r>
        <w:rPr>
          <w:rFonts w:ascii="Calibri" w:cs="Calibri" w:eastAsia="Calibri" w:hAnsi="Calibri"/>
          <w:color w:val="1A1D21"/>
          <w:sz w:val="22"/>
          <w:szCs w:val="22"/>
        </w:rPr>
        <w:t xml:space="preserve">Dashboard actual production: =SUMIFS(F_Total, F_Brand,Crit_Brand, F_Shift,Crit_Shift, F_Date,Crit_From, F_Date,Crit_To) → 5,842,931 units. Downtime per run: =SUMIFS(DT_Minutes, DT_Run, PR-2026-00630) → 109 + 154 = 263 minutes.</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is how one filter block drives every KPI, and how events recorded separately (downtime) are rolled up to the run they belong to.</w:t>
      </w:r>
    </w:p>
    <w:p>
      <w:pPr>
        <w:keepNext/>
        <w:spacing w:after="40" w:before="100"/>
      </w:pPr>
      <w:r>
        <w:rPr>
          <w:rFonts w:ascii="Calibri" w:cs="Calibri" w:eastAsia="Calibri" w:hAnsi="Calibri"/>
          <w:b/>
          <w:bCs/>
          <w:color w:val="5F666C"/>
          <w:spacing w:val="40"/>
          <w:sz w:val="17"/>
          <w:szCs w:val="17"/>
        </w:rPr>
        <w:t xml:space="preserve">HOW TO EXPLAIN IT TO THE PANEL</w:t>
      </w:r>
    </w:p>
    <w:p>
      <w:pPr>
        <w:spacing w:after="120" w:before="0"/>
      </w:pPr>
      <w:r>
        <w:rPr>
          <w:rFonts w:ascii="Calibri" w:cs="Calibri" w:eastAsia="Calibri" w:hAnsi="Calibri"/>
          <w:i/>
          <w:iCs/>
          <w:color w:val="1A1D21"/>
          <w:sz w:val="22"/>
          <w:szCs w:val="22"/>
        </w:rPr>
        <w:t xml:space="preserve">“SUMIFS is a conditional total. The dashboard is basically SUMIFS under a shared filter.”</w:t>
      </w:r>
    </w:p>
    <w:p>
      <w:pPr>
        <w:pStyle w:val="Heading2"/>
        <w:keepNext/>
        <w:spacing w:after="100" w:before="280"/>
      </w:pPr>
      <w:r>
        <w:rPr>
          <w:rFonts w:ascii="Cambria" w:cs="Cambria" w:eastAsia="Cambria" w:hAnsi="Cambria"/>
          <w:color w:val="C44A17"/>
          <w:sz w:val="28"/>
          <w:szCs w:val="28"/>
        </w:rPr>
        <w:t xml:space="preserve">10. COUNTIFS</w:t>
      </w:r>
    </w:p>
    <w:p>
      <w:pPr>
        <w:spacing w:after="120" w:before="0"/>
      </w:pPr>
      <w:r>
        <w:rPr>
          <w:rFonts w:ascii="Calibri" w:cs="Calibri" w:eastAsia="Calibri" w:hAnsi="Calibri"/>
          <w:color w:val="1A1D21"/>
          <w:sz w:val="22"/>
          <w:szCs w:val="22"/>
        </w:rPr>
        <w:t xml:space="preserve">Counts the rows that meet several conditions.</w:t>
      </w:r>
    </w:p>
    <w:p>
      <w:pPr>
        <w:keepNext/>
        <w:spacing w:after="40" w:before="100"/>
      </w:pPr>
      <w:r>
        <w:rPr>
          <w:rFonts w:ascii="Calibri" w:cs="Calibri" w:eastAsia="Calibri" w:hAnsi="Calibri"/>
          <w:b/>
          <w:bCs/>
          <w:color w:val="5F666C"/>
          <w:spacing w:val="40"/>
          <w:sz w:val="17"/>
          <w:szCs w:val="17"/>
        </w:rPr>
        <w:t xml:space="preserve">FORMULA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BE9E1" w:color="auto" w:val="clear"/>
            <w:tcMar>
              <w:top w:type="dxa" w:w="120"/>
              <w:left w:type="dxa" w:w="200"/>
              <w:bottom w:type="dxa" w:w="120"/>
              <w:right w:type="dxa" w:w="200"/>
            </w:tcMar>
          </w:tcPr>
          <w:p>
            <w:pPr>
              <w:spacing w:after="40"/>
            </w:pPr>
            <w:r>
              <w:rPr>
                <w:rFonts w:ascii="Consolas" w:cs="Consolas" w:eastAsia="Consolas" w:hAnsi="Consolas"/>
                <w:color w:val="1A1D21"/>
                <w:sz w:val="20"/>
                <w:szCs w:val="20"/>
              </w:rPr>
              <w:t xml:space="preserve">=COUNTIFS(criteria_range1, criteria1, criteria_range2, criteria2, …)</w:t>
            </w:r>
          </w:p>
        </w:tc>
      </w:tr>
    </w:tbl>
    <w:p>
      <w:pPr>
        <w:keepNext/>
        <w:spacing w:after="40" w:before="100"/>
      </w:pPr>
      <w:r>
        <w:rPr>
          <w:rFonts w:ascii="Calibri" w:cs="Calibri" w:eastAsia="Calibri" w:hAnsi="Calibri"/>
          <w:b/>
          <w:bCs/>
          <w:color w:val="5F666C"/>
          <w:spacing w:val="40"/>
          <w:sz w:val="17"/>
          <w:szCs w:val="17"/>
        </w:rPr>
        <w:t xml:space="preserve">WORKED EXAMPLE</w:t>
      </w:r>
    </w:p>
    <w:p>
      <w:pPr>
        <w:spacing w:after="120" w:before="0"/>
      </w:pPr>
      <w:r>
        <w:rPr>
          <w:rFonts w:ascii="Calibri" w:cs="Calibri" w:eastAsia="Calibri" w:hAnsi="Calibri"/>
          <w:color w:val="1A1D21"/>
          <w:sz w:val="22"/>
          <w:szCs w:val="22"/>
        </w:rPr>
        <w:t xml:space="preserve">Records in scope: =COUNTIFS(F_Brand,Crit_Brand, F_Shift,Crit_Shift, F_Date,Crit_From, F_Date,Crit_To) → 1,529. Open complaints: =COUNTIFS(CP_Brand,Crit_Brand, CP_Status,"Open"). Reverse trace: =COUNTIF(MT_HandleLot, "HL-DBR-26-0519") → 3 runs.</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Counts tell the user the basis of every figure (records in scope) and drive status tiles and exposure checks.</w:t>
      </w:r>
    </w:p>
    <w:p>
      <w:pPr>
        <w:keepNext/>
        <w:spacing w:after="40" w:before="100"/>
      </w:pPr>
      <w:r>
        <w:rPr>
          <w:rFonts w:ascii="Calibri" w:cs="Calibri" w:eastAsia="Calibri" w:hAnsi="Calibri"/>
          <w:b/>
          <w:bCs/>
          <w:color w:val="5F666C"/>
          <w:spacing w:val="40"/>
          <w:sz w:val="17"/>
          <w:szCs w:val="17"/>
        </w:rPr>
        <w:t xml:space="preserve">HOW TO EXPLAIN IT TO THE PANEL</w:t>
      </w:r>
    </w:p>
    <w:p>
      <w:pPr>
        <w:spacing w:after="120" w:before="0"/>
      </w:pPr>
      <w:r>
        <w:rPr>
          <w:rFonts w:ascii="Calibri" w:cs="Calibri" w:eastAsia="Calibri" w:hAnsi="Calibri"/>
          <w:i/>
          <w:iCs/>
          <w:color w:val="1A1D21"/>
          <w:sz w:val="22"/>
          <w:szCs w:val="22"/>
        </w:rPr>
        <w:t xml:space="preserve">“COUNTIFS counts; SUMIFS totals. Same filter logic.”</w:t>
      </w:r>
    </w:p>
    <w:p>
      <w:pPr>
        <w:pStyle w:val="Heading2"/>
        <w:keepNext/>
        <w:spacing w:after="100" w:before="280"/>
      </w:pPr>
      <w:r>
        <w:rPr>
          <w:rFonts w:ascii="Cambria" w:cs="Cambria" w:eastAsia="Cambria" w:hAnsi="Cambria"/>
          <w:color w:val="C44A17"/>
          <w:sz w:val="28"/>
          <w:szCs w:val="28"/>
        </w:rPr>
        <w:t xml:space="preserve">11. INDEX / MATCH</w:t>
      </w:r>
    </w:p>
    <w:p>
      <w:pPr>
        <w:spacing w:after="120" w:before="0"/>
      </w:pPr>
      <w:r>
        <w:rPr>
          <w:rFonts w:ascii="Calibri" w:cs="Calibri" w:eastAsia="Calibri" w:hAnsi="Calibri"/>
          <w:color w:val="1A1D21"/>
          <w:sz w:val="22"/>
          <w:szCs w:val="22"/>
        </w:rPr>
        <w:t xml:space="preserve">MATCH finds the position of a key in a column; INDEX returns the value at that position from another column.</w:t>
      </w:r>
    </w:p>
    <w:p>
      <w:pPr>
        <w:keepNext/>
        <w:spacing w:after="40" w:before="100"/>
      </w:pPr>
      <w:r>
        <w:rPr>
          <w:rFonts w:ascii="Calibri" w:cs="Calibri" w:eastAsia="Calibri" w:hAnsi="Calibri"/>
          <w:b/>
          <w:bCs/>
          <w:color w:val="5F666C"/>
          <w:spacing w:val="40"/>
          <w:sz w:val="17"/>
          <w:szCs w:val="17"/>
        </w:rPr>
        <w:t xml:space="preserve">FORMULA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BE9E1" w:color="auto" w:val="clear"/>
            <w:tcMar>
              <w:top w:type="dxa" w:w="120"/>
              <w:left w:type="dxa" w:w="200"/>
              <w:bottom w:type="dxa" w:w="120"/>
              <w:right w:type="dxa" w:w="200"/>
            </w:tcMar>
          </w:tcPr>
          <w:p>
            <w:pPr>
              <w:spacing w:after="40"/>
            </w:pPr>
            <w:r>
              <w:rPr>
                <w:rFonts w:ascii="Consolas" w:cs="Consolas" w:eastAsia="Consolas" w:hAnsi="Consolas"/>
                <w:color w:val="1A1D21"/>
                <w:sz w:val="20"/>
                <w:szCs w:val="20"/>
              </w:rPr>
              <w:t xml:space="preserve">=INDEX(return_range, MATCH(lookup_value, lookup_range, 0))</w:t>
            </w:r>
          </w:p>
          <w:p>
            <w:pPr>
              <w:spacing w:after="40"/>
            </w:pPr>
            <w:r>
              <w:rPr>
                <w:rFonts w:ascii="Consolas" w:cs="Consolas" w:eastAsia="Consolas" w:hAnsi="Consolas"/>
                <w:color w:val="1A1D21"/>
                <w:sz w:val="20"/>
                <w:szCs w:val="20"/>
              </w:rPr>
              <w:t xml:space="preserve">Multiple matches: =INDEX(return_range, SMALL(IF(condition, ROW(range)-MIN(ROW(range))+1), k))</w:t>
            </w:r>
          </w:p>
        </w:tc>
      </w:tr>
    </w:tbl>
    <w:p>
      <w:pPr>
        <w:keepNext/>
        <w:spacing w:after="40" w:before="100"/>
      </w:pPr>
      <w:r>
        <w:rPr>
          <w:rFonts w:ascii="Calibri" w:cs="Calibri" w:eastAsia="Calibri" w:hAnsi="Calibri"/>
          <w:b/>
          <w:bCs/>
          <w:color w:val="5F666C"/>
          <w:spacing w:val="40"/>
          <w:sz w:val="17"/>
          <w:szCs w:val="17"/>
        </w:rPr>
        <w:t xml:space="preserve">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0 in MATCH</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Exact match only.</w:t>
            </w:r>
          </w:p>
        </w:tc>
      </w:tr>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SMALL(IF(...), k)</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Position of the k-th row that meets the condition, so the report can list every match, not just the first.</w:t>
            </w:r>
          </w:p>
        </w:tc>
      </w:tr>
    </w:tbl>
    <w:p>
      <w:pPr>
        <w:keepNext/>
        <w:spacing w:after="40" w:before="100"/>
      </w:pPr>
      <w:r>
        <w:rPr>
          <w:rFonts w:ascii="Calibri" w:cs="Calibri" w:eastAsia="Calibri" w:hAnsi="Calibri"/>
          <w:b/>
          <w:bCs/>
          <w:color w:val="5F666C"/>
          <w:spacing w:val="40"/>
          <w:sz w:val="17"/>
          <w:szCs w:val="17"/>
        </w:rPr>
        <w:t xml:space="preserve">WORKED EXAMPLE</w:t>
      </w:r>
    </w:p>
    <w:p>
      <w:pPr>
        <w:spacing w:after="120" w:before="0"/>
      </w:pPr>
      <w:r>
        <w:rPr>
          <w:rFonts w:ascii="Calibri" w:cs="Calibri" w:eastAsia="Calibri" w:hAnsi="Calibri"/>
          <w:color w:val="1A1D21"/>
          <w:sz w:val="22"/>
          <w:szCs w:val="22"/>
        </w:rPr>
        <w:t xml:space="preserve">Reverse Trace: =IFERROR(INDEX(MT_HandleLot, MATCH("PR-2026-00630", MT_Run, 0)), "—") → HL-DBR-26-0519. Trace Report row k: =INDEX(MT_Batch, SMALL(IF(MT_Match=1, ROW(MT_Match)-MIN(ROW(MT_Match))+1), k)).</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Unlike VLOOKUP, it can look left, doesn't break when a column is inserted, and works with named ranges. MATCH returns only the first match, which is exactly why the key has to be unique.</w:t>
      </w:r>
    </w:p>
    <w:p>
      <w:pPr>
        <w:keepNext/>
        <w:spacing w:after="40" w:before="100"/>
      </w:pPr>
      <w:r>
        <w:rPr>
          <w:rFonts w:ascii="Calibri" w:cs="Calibri" w:eastAsia="Calibri" w:hAnsi="Calibri"/>
          <w:b/>
          <w:bCs/>
          <w:color w:val="5F666C"/>
          <w:spacing w:val="40"/>
          <w:sz w:val="17"/>
          <w:szCs w:val="17"/>
        </w:rPr>
        <w:t xml:space="preserve">HOW TO EXPLAIN IT TO THE PANEL</w:t>
      </w:r>
    </w:p>
    <w:p>
      <w:pPr>
        <w:spacing w:after="120" w:before="0"/>
      </w:pPr>
      <w:r>
        <w:rPr>
          <w:rFonts w:ascii="Calibri" w:cs="Calibri" w:eastAsia="Calibri" w:hAnsi="Calibri"/>
          <w:i/>
          <w:iCs/>
          <w:color w:val="1A1D21"/>
          <w:sz w:val="22"/>
          <w:szCs w:val="22"/>
        </w:rPr>
        <w:t xml:space="preserve">“INDEX-MATCH is my lookup. And because MATCH stops at the first match, a repeating key like batch number would silently return the wrong run. That's the technical reason for the Run ID.”</w:t>
      </w:r>
    </w:p>
    <w:p>
      <w:pPr>
        <w:pStyle w:val="Heading2"/>
        <w:keepNext/>
        <w:spacing w:after="100" w:before="280"/>
      </w:pPr>
      <w:r>
        <w:rPr>
          <w:rFonts w:ascii="Cambria" w:cs="Cambria" w:eastAsia="Cambria" w:hAnsi="Cambria"/>
          <w:color w:val="C44A17"/>
          <w:sz w:val="28"/>
          <w:szCs w:val="28"/>
        </w:rPr>
        <w:t xml:space="preserve">12. OEE (Overall Equipment Effectiveness)</w:t>
      </w:r>
    </w:p>
    <w:p>
      <w:pPr>
        <w:spacing w:after="120" w:before="0"/>
      </w:pPr>
      <w:r>
        <w:rPr>
          <w:rFonts w:ascii="Calibri" w:cs="Calibri" w:eastAsia="Calibri" w:hAnsi="Calibri"/>
          <w:color w:val="1A1D21"/>
          <w:sz w:val="22"/>
          <w:szCs w:val="22"/>
        </w:rPr>
        <w:t xml:space="preserve">The share of planned production time that was truly productive: running, at full speed, making good product.</w:t>
      </w:r>
    </w:p>
    <w:p>
      <w:pPr>
        <w:keepNext/>
        <w:spacing w:after="40" w:before="100"/>
      </w:pPr>
      <w:r>
        <w:rPr>
          <w:rFonts w:ascii="Calibri" w:cs="Calibri" w:eastAsia="Calibri" w:hAnsi="Calibri"/>
          <w:b/>
          <w:bCs/>
          <w:color w:val="5F666C"/>
          <w:spacing w:val="40"/>
          <w:sz w:val="17"/>
          <w:szCs w:val="17"/>
        </w:rPr>
        <w:t xml:space="preserve">FORMULA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BE9E1" w:color="auto" w:val="clear"/>
            <w:tcMar>
              <w:top w:type="dxa" w:w="120"/>
              <w:left w:type="dxa" w:w="200"/>
              <w:bottom w:type="dxa" w:w="120"/>
              <w:right w:type="dxa" w:w="200"/>
            </w:tcMar>
          </w:tcPr>
          <w:p>
            <w:pPr>
              <w:spacing w:after="40"/>
            </w:pPr>
            <w:r>
              <w:rPr>
                <w:rFonts w:ascii="Consolas" w:cs="Consolas" w:eastAsia="Consolas" w:hAnsi="Consolas"/>
                <w:color w:val="1A1D21"/>
                <w:sz w:val="20"/>
                <w:szCs w:val="20"/>
              </w:rPr>
              <w:t xml:space="preserve">OEE = Availability × Performance × Quality</w:t>
            </w:r>
          </w:p>
        </w:tc>
      </w:tr>
    </w:tbl>
    <w:p>
      <w:pPr>
        <w:keepNext/>
        <w:spacing w:after="40" w:before="100"/>
      </w:pPr>
      <w:r>
        <w:rPr>
          <w:rFonts w:ascii="Calibri" w:cs="Calibri" w:eastAsia="Calibri" w:hAnsi="Calibri"/>
          <w:b/>
          <w:bCs/>
          <w:color w:val="5F666C"/>
          <w:spacing w:val="40"/>
          <w:sz w:val="17"/>
          <w:szCs w:val="17"/>
        </w:rPr>
        <w:t xml:space="preserve">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Availability</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Loss from stops.</w:t>
            </w:r>
          </w:p>
        </w:tc>
      </w:tr>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Performance</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Loss from slow running.</w:t>
            </w:r>
          </w:p>
        </w:tc>
      </w:tr>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Quality</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Loss from rejects.</w:t>
            </w:r>
          </w:p>
        </w:tc>
      </w:tr>
    </w:tbl>
    <w:p>
      <w:pPr>
        <w:keepNext/>
        <w:spacing w:after="40" w:before="100"/>
      </w:pPr>
      <w:r>
        <w:rPr>
          <w:rFonts w:ascii="Calibri" w:cs="Calibri" w:eastAsia="Calibri" w:hAnsi="Calibri"/>
          <w:b/>
          <w:bCs/>
          <w:color w:val="5F666C"/>
          <w:spacing w:val="40"/>
          <w:sz w:val="17"/>
          <w:szCs w:val="17"/>
        </w:rPr>
        <w:t xml:space="preserve">WORKED EXAMPLE</w:t>
      </w:r>
    </w:p>
    <w:p>
      <w:pPr>
        <w:spacing w:after="120" w:before="0"/>
      </w:pPr>
      <w:r>
        <w:rPr>
          <w:rFonts w:ascii="Calibri" w:cs="Calibri" w:eastAsia="Calibri" w:hAnsi="Calibri"/>
          <w:color w:val="1A1D21"/>
          <w:sz w:val="22"/>
          <w:szCs w:val="22"/>
        </w:rPr>
        <w:t xml:space="preserve">PR-2026-00630: 45.2% × 85.2% × 98.3% = 37.9%. Whole dataset: 84.6% × 89.6% × 97.6% = 74.0% (world-class reference 85%).</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A single loss number (like the line study's 40.7%) says there is a problem; OEE says which kind of problem, and so who should act: maintenance, process or quality.</w:t>
      </w:r>
    </w:p>
    <w:p>
      <w:pPr>
        <w:keepNext/>
        <w:spacing w:after="40" w:before="100"/>
      </w:pPr>
      <w:r>
        <w:rPr>
          <w:rFonts w:ascii="Calibri" w:cs="Calibri" w:eastAsia="Calibri" w:hAnsi="Calibri"/>
          <w:b/>
          <w:bCs/>
          <w:color w:val="5F666C"/>
          <w:spacing w:val="40"/>
          <w:sz w:val="17"/>
          <w:szCs w:val="17"/>
        </w:rPr>
        <w:t xml:space="preserve">HOW TO EXPLAIN IT TO THE PANEL</w:t>
      </w:r>
    </w:p>
    <w:p>
      <w:pPr>
        <w:spacing w:after="120" w:before="0"/>
      </w:pPr>
      <w:r>
        <w:rPr>
          <w:rFonts w:ascii="Calibri" w:cs="Calibri" w:eastAsia="Calibri" w:hAnsi="Calibri"/>
          <w:i/>
          <w:iCs/>
          <w:color w:val="1A1D21"/>
          <w:sz w:val="22"/>
          <w:szCs w:val="22"/>
        </w:rPr>
        <w:t xml:space="preserve">“OEE splits the gap into stops, speed and rejects. On PR-2026-00630, the problem was clearly availability: two material shortages, not the machine.”</w:t>
      </w:r>
    </w:p>
    <w:p>
      <w:pPr>
        <w:pStyle w:val="Heading2"/>
        <w:keepNext/>
        <w:spacing w:after="100" w:before="280"/>
      </w:pPr>
      <w:r>
        <w:rPr>
          <w:rFonts w:ascii="Cambria" w:cs="Cambria" w:eastAsia="Cambria" w:hAnsi="Cambria"/>
          <w:color w:val="C44A17"/>
          <w:sz w:val="28"/>
          <w:szCs w:val="28"/>
        </w:rPr>
        <w:t xml:space="preserve">13. Availability</w:t>
      </w:r>
    </w:p>
    <w:p>
      <w:pPr>
        <w:spacing w:after="120" w:before="0"/>
      </w:pPr>
      <w:r>
        <w:rPr>
          <w:rFonts w:ascii="Calibri" w:cs="Calibri" w:eastAsia="Calibri" w:hAnsi="Calibri"/>
          <w:color w:val="1A1D21"/>
          <w:sz w:val="22"/>
          <w:szCs w:val="22"/>
        </w:rPr>
        <w:t xml:space="preserve">Of the time the line was supposed to run, how much did it actually run?</w:t>
      </w:r>
    </w:p>
    <w:p>
      <w:pPr>
        <w:keepNext/>
        <w:spacing w:after="40" w:before="100"/>
      </w:pPr>
      <w:r>
        <w:rPr>
          <w:rFonts w:ascii="Calibri" w:cs="Calibri" w:eastAsia="Calibri" w:hAnsi="Calibri"/>
          <w:b/>
          <w:bCs/>
          <w:color w:val="5F666C"/>
          <w:spacing w:val="40"/>
          <w:sz w:val="17"/>
          <w:szCs w:val="17"/>
        </w:rPr>
        <w:t xml:space="preserve">FORMULA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BE9E1" w:color="auto" w:val="clear"/>
            <w:tcMar>
              <w:top w:type="dxa" w:w="120"/>
              <w:left w:type="dxa" w:w="200"/>
              <w:bottom w:type="dxa" w:w="120"/>
              <w:right w:type="dxa" w:w="200"/>
            </w:tcMar>
          </w:tcPr>
          <w:p>
            <w:pPr>
              <w:spacing w:after="40"/>
            </w:pPr>
            <w:r>
              <w:rPr>
                <w:rFonts w:ascii="Consolas" w:cs="Consolas" w:eastAsia="Consolas" w:hAnsi="Consolas"/>
                <w:color w:val="1A1D21"/>
                <w:sz w:val="20"/>
                <w:szCs w:val="20"/>
              </w:rPr>
              <w:t xml:space="preserve">Availability = Actual Run Time ÷ Planned Production Time</w:t>
            </w:r>
          </w:p>
          <w:p>
            <w:pPr>
              <w:spacing w:after="40"/>
            </w:pPr>
            <w:r>
              <w:rPr>
                <w:rFonts w:ascii="Consolas" w:cs="Consolas" w:eastAsia="Consolas" w:hAnsi="Consolas"/>
                <w:color w:val="1A1D21"/>
                <w:sz w:val="20"/>
                <w:szCs w:val="20"/>
              </w:rPr>
              <w:t xml:space="preserve">Run Time = Planned Production Time − Downtime</w:t>
            </w:r>
          </w:p>
        </w:tc>
      </w:tr>
    </w:tbl>
    <w:p>
      <w:pPr>
        <w:keepNext/>
        <w:spacing w:after="40" w:before="100"/>
      </w:pPr>
      <w:r>
        <w:rPr>
          <w:rFonts w:ascii="Calibri" w:cs="Calibri" w:eastAsia="Calibri" w:hAnsi="Calibri"/>
          <w:b/>
          <w:bCs/>
          <w:color w:val="5F666C"/>
          <w:spacing w:val="40"/>
          <w:sz w:val="17"/>
          <w:szCs w:val="17"/>
        </w:rPr>
        <w:t xml:space="preserve">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Planned production time</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Scheduled minutes for the run (480 for one 8-hour shift).</w:t>
            </w:r>
          </w:p>
        </w:tc>
      </w:tr>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Downtime</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Sum of stoppage minutes logged against the Run ID.</w:t>
            </w:r>
          </w:p>
        </w:tc>
      </w:tr>
    </w:tbl>
    <w:p>
      <w:pPr>
        <w:keepNext/>
        <w:spacing w:after="40" w:before="100"/>
      </w:pPr>
      <w:r>
        <w:rPr>
          <w:rFonts w:ascii="Calibri" w:cs="Calibri" w:eastAsia="Calibri" w:hAnsi="Calibri"/>
          <w:b/>
          <w:bCs/>
          <w:color w:val="5F666C"/>
          <w:spacing w:val="40"/>
          <w:sz w:val="17"/>
          <w:szCs w:val="17"/>
        </w:rPr>
        <w:t xml:space="preserve">WORKED EXAMPLE</w:t>
      </w:r>
    </w:p>
    <w:p>
      <w:pPr>
        <w:spacing w:after="120" w:before="0"/>
      </w:pPr>
      <w:r>
        <w:rPr>
          <w:rFonts w:ascii="Calibri" w:cs="Calibri" w:eastAsia="Calibri" w:hAnsi="Calibri"/>
          <w:color w:val="1A1D21"/>
          <w:sz w:val="22"/>
          <w:szCs w:val="22"/>
        </w:rPr>
        <w:t xml:space="preserve">PR-2026-00630: 480 − 263 = 217 min run time; 217 ÷ 480 = 45.2%. Dataset: 620,878 ÷ 733,920 = 84.6%.</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isolates stoppage losses: breakdowns, material shortages, changeovers.</w:t>
      </w:r>
    </w:p>
    <w:p>
      <w:pPr>
        <w:keepNext/>
        <w:spacing w:after="40" w:before="100"/>
      </w:pPr>
      <w:r>
        <w:rPr>
          <w:rFonts w:ascii="Calibri" w:cs="Calibri" w:eastAsia="Calibri" w:hAnsi="Calibri"/>
          <w:b/>
          <w:bCs/>
          <w:color w:val="5F666C"/>
          <w:spacing w:val="40"/>
          <w:sz w:val="17"/>
          <w:szCs w:val="17"/>
        </w:rPr>
        <w:t xml:space="preserve">HOW TO EXPLAIN IT TO THE PANEL</w:t>
      </w:r>
    </w:p>
    <w:p>
      <w:pPr>
        <w:spacing w:after="120" w:before="0"/>
      </w:pPr>
      <w:r>
        <w:rPr>
          <w:rFonts w:ascii="Calibri" w:cs="Calibri" w:eastAsia="Calibri" w:hAnsi="Calibri"/>
          <w:i/>
          <w:iCs/>
          <w:color w:val="1A1D21"/>
          <w:sz w:val="22"/>
          <w:szCs w:val="22"/>
        </w:rPr>
        <w:t xml:space="preserve">“Did it run when it was scheduled to?”</w:t>
      </w:r>
    </w:p>
    <w:p>
      <w:pPr>
        <w:pStyle w:val="Heading2"/>
        <w:keepNext/>
        <w:spacing w:after="100" w:before="280"/>
      </w:pPr>
      <w:r>
        <w:rPr>
          <w:rFonts w:ascii="Cambria" w:cs="Cambria" w:eastAsia="Cambria" w:hAnsi="Cambria"/>
          <w:color w:val="C44A17"/>
          <w:sz w:val="28"/>
          <w:szCs w:val="28"/>
        </w:rPr>
        <w:t xml:space="preserve">14. Performance</w:t>
      </w:r>
    </w:p>
    <w:p>
      <w:pPr>
        <w:spacing w:after="120" w:before="0"/>
      </w:pPr>
      <w:r>
        <w:rPr>
          <w:rFonts w:ascii="Calibri" w:cs="Calibri" w:eastAsia="Calibri" w:hAnsi="Calibri"/>
          <w:color w:val="1A1D21"/>
          <w:sz w:val="22"/>
          <w:szCs w:val="22"/>
        </w:rPr>
        <w:t xml:space="preserve">When the line was running, did it run at its ideal speed?</w:t>
      </w:r>
    </w:p>
    <w:p>
      <w:pPr>
        <w:keepNext/>
        <w:spacing w:after="40" w:before="100"/>
      </w:pPr>
      <w:r>
        <w:rPr>
          <w:rFonts w:ascii="Calibri" w:cs="Calibri" w:eastAsia="Calibri" w:hAnsi="Calibri"/>
          <w:b/>
          <w:bCs/>
          <w:color w:val="5F666C"/>
          <w:spacing w:val="40"/>
          <w:sz w:val="17"/>
          <w:szCs w:val="17"/>
        </w:rPr>
        <w:t xml:space="preserve">FORMULA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BE9E1" w:color="auto" w:val="clear"/>
            <w:tcMar>
              <w:top w:type="dxa" w:w="120"/>
              <w:left w:type="dxa" w:w="200"/>
              <w:bottom w:type="dxa" w:w="120"/>
              <w:right w:type="dxa" w:w="200"/>
            </w:tcMar>
          </w:tcPr>
          <w:p>
            <w:pPr>
              <w:spacing w:after="40"/>
            </w:pPr>
            <w:r>
              <w:rPr>
                <w:rFonts w:ascii="Consolas" w:cs="Consolas" w:eastAsia="Consolas" w:hAnsi="Consolas"/>
                <w:color w:val="1A1D21"/>
                <w:sz w:val="20"/>
                <w:szCs w:val="20"/>
              </w:rPr>
              <w:t xml:space="preserve">Performance = Total Count ÷ Ideal Output Capability</w:t>
            </w:r>
          </w:p>
          <w:p>
            <w:pPr>
              <w:spacing w:after="40"/>
            </w:pPr>
            <w:r>
              <w:rPr>
                <w:rFonts w:ascii="Consolas" w:cs="Consolas" w:eastAsia="Consolas" w:hAnsi="Consolas"/>
                <w:color w:val="1A1D21"/>
                <w:sz w:val="20"/>
                <w:szCs w:val="20"/>
              </w:rPr>
              <w:t xml:space="preserve">Ideal Output Capability = Run Time (min) × Ideal Speed (units/hr) ÷ 60</w:t>
            </w:r>
          </w:p>
          <w:p>
            <w:pPr>
              <w:spacing w:after="40"/>
            </w:pPr>
            <w:r>
              <w:rPr>
                <w:rFonts w:ascii="Consolas" w:cs="Consolas" w:eastAsia="Consolas" w:hAnsi="Consolas"/>
                <w:color w:val="1A1D21"/>
                <w:sz w:val="20"/>
                <w:szCs w:val="20"/>
              </w:rPr>
              <w:t xml:space="preserve">(equivalently: Ideal Cycle Time × Total Count ÷ Run Time)</w:t>
            </w:r>
          </w:p>
        </w:tc>
      </w:tr>
    </w:tbl>
    <w:p>
      <w:pPr>
        <w:keepNext/>
        <w:spacing w:after="40" w:before="100"/>
      </w:pPr>
      <w:r>
        <w:rPr>
          <w:rFonts w:ascii="Calibri" w:cs="Calibri" w:eastAsia="Calibri" w:hAnsi="Calibri"/>
          <w:b/>
          <w:bCs/>
          <w:color w:val="5F666C"/>
          <w:spacing w:val="40"/>
          <w:sz w:val="17"/>
          <w:szCs w:val="17"/>
        </w:rPr>
        <w:t xml:space="preserve">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Total count</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All units produced, good or bad.</w:t>
            </w:r>
          </w:p>
        </w:tc>
      </w:tr>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Ideal speed</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From the machine master, not the production record.</w:t>
            </w:r>
          </w:p>
        </w:tc>
      </w:tr>
    </w:tbl>
    <w:p>
      <w:pPr>
        <w:keepNext/>
        <w:spacing w:after="40" w:before="100"/>
      </w:pPr>
      <w:r>
        <w:rPr>
          <w:rFonts w:ascii="Calibri" w:cs="Calibri" w:eastAsia="Calibri" w:hAnsi="Calibri"/>
          <w:b/>
          <w:bCs/>
          <w:color w:val="5F666C"/>
          <w:spacing w:val="40"/>
          <w:sz w:val="17"/>
          <w:szCs w:val="17"/>
        </w:rPr>
        <w:t xml:space="preserve">WORKED EXAMPLE</w:t>
      </w:r>
    </w:p>
    <w:p>
      <w:pPr>
        <w:spacing w:after="120" w:before="0"/>
      </w:pPr>
      <w:r>
        <w:rPr>
          <w:rFonts w:ascii="Calibri" w:cs="Calibri" w:eastAsia="Calibri" w:hAnsi="Calibri"/>
          <w:color w:val="1A1D21"/>
          <w:sz w:val="22"/>
          <w:szCs w:val="22"/>
        </w:rPr>
        <w:t xml:space="preserve">PR-2026-00630: 217 × 620 ÷ 60 = 2,242 ideal units; 1,911 ÷ 2,242 = 85.2%.</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isolates speed losses: minor stops, slow running. Taking ideal speed from the machine master means performance measures the equipment, not the data entry.</w:t>
      </w:r>
    </w:p>
    <w:p>
      <w:pPr>
        <w:keepNext/>
        <w:spacing w:after="40" w:before="100"/>
      </w:pPr>
      <w:r>
        <w:rPr>
          <w:rFonts w:ascii="Calibri" w:cs="Calibri" w:eastAsia="Calibri" w:hAnsi="Calibri"/>
          <w:b/>
          <w:bCs/>
          <w:color w:val="5F666C"/>
          <w:spacing w:val="40"/>
          <w:sz w:val="17"/>
          <w:szCs w:val="17"/>
        </w:rPr>
        <w:t xml:space="preserve">HOW TO EXPLAIN IT TO THE PANEL</w:t>
      </w:r>
    </w:p>
    <w:p>
      <w:pPr>
        <w:spacing w:after="120" w:before="0"/>
      </w:pPr>
      <w:r>
        <w:rPr>
          <w:rFonts w:ascii="Calibri" w:cs="Calibri" w:eastAsia="Calibri" w:hAnsi="Calibri"/>
          <w:i/>
          <w:iCs/>
          <w:color w:val="1A1D21"/>
          <w:sz w:val="22"/>
          <w:szCs w:val="22"/>
        </w:rPr>
        <w:t xml:space="preserve">“When it ran, did it run at the speed it should have?”</w:t>
      </w:r>
    </w:p>
    <w:p>
      <w:pPr>
        <w:pStyle w:val="Heading2"/>
        <w:keepNext/>
        <w:spacing w:after="100" w:before="280"/>
      </w:pPr>
      <w:r>
        <w:rPr>
          <w:rFonts w:ascii="Cambria" w:cs="Cambria" w:eastAsia="Cambria" w:hAnsi="Cambria"/>
          <w:color w:val="C44A17"/>
          <w:sz w:val="28"/>
          <w:szCs w:val="28"/>
        </w:rPr>
        <w:t xml:space="preserve">15. Quality (OEE factor)</w:t>
      </w:r>
    </w:p>
    <w:p>
      <w:pPr>
        <w:spacing w:after="120" w:before="0"/>
      </w:pPr>
      <w:r>
        <w:rPr>
          <w:rFonts w:ascii="Calibri" w:cs="Calibri" w:eastAsia="Calibri" w:hAnsi="Calibri"/>
          <w:color w:val="1A1D21"/>
          <w:sz w:val="22"/>
          <w:szCs w:val="22"/>
        </w:rPr>
        <w:t xml:space="preserve">Of everything produced, how much was good first time?</w:t>
      </w:r>
    </w:p>
    <w:p>
      <w:pPr>
        <w:keepNext/>
        <w:spacing w:after="40" w:before="100"/>
      </w:pPr>
      <w:r>
        <w:rPr>
          <w:rFonts w:ascii="Calibri" w:cs="Calibri" w:eastAsia="Calibri" w:hAnsi="Calibri"/>
          <w:b/>
          <w:bCs/>
          <w:color w:val="5F666C"/>
          <w:spacing w:val="40"/>
          <w:sz w:val="17"/>
          <w:szCs w:val="17"/>
        </w:rPr>
        <w:t xml:space="preserve">FORMULA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BE9E1" w:color="auto" w:val="clear"/>
            <w:tcMar>
              <w:top w:type="dxa" w:w="120"/>
              <w:left w:type="dxa" w:w="200"/>
              <w:bottom w:type="dxa" w:w="120"/>
              <w:right w:type="dxa" w:w="200"/>
            </w:tcMar>
          </w:tcPr>
          <w:p>
            <w:pPr>
              <w:spacing w:after="40"/>
            </w:pPr>
            <w:r>
              <w:rPr>
                <w:rFonts w:ascii="Consolas" w:cs="Consolas" w:eastAsia="Consolas" w:hAnsi="Consolas"/>
                <w:color w:val="1A1D21"/>
                <w:sz w:val="20"/>
                <w:szCs w:val="20"/>
              </w:rPr>
              <w:t xml:space="preserve">Quality = Good Count ÷ Total Count</w:t>
            </w:r>
          </w:p>
        </w:tc>
      </w:tr>
    </w:tbl>
    <w:p>
      <w:pPr>
        <w:keepNext/>
        <w:spacing w:after="40" w:before="100"/>
      </w:pPr>
      <w:r>
        <w:rPr>
          <w:rFonts w:ascii="Calibri" w:cs="Calibri" w:eastAsia="Calibri" w:hAnsi="Calibri"/>
          <w:b/>
          <w:bCs/>
          <w:color w:val="5F666C"/>
          <w:spacing w:val="40"/>
          <w:sz w:val="17"/>
          <w:szCs w:val="17"/>
        </w:rPr>
        <w:t xml:space="preserve">WORKED EXAMPLE</w:t>
      </w:r>
    </w:p>
    <w:p>
      <w:pPr>
        <w:spacing w:after="120" w:before="0"/>
      </w:pPr>
      <w:r>
        <w:rPr>
          <w:rFonts w:ascii="Calibri" w:cs="Calibri" w:eastAsia="Calibri" w:hAnsi="Calibri"/>
          <w:color w:val="1A1D21"/>
          <w:sz w:val="22"/>
          <w:szCs w:val="22"/>
        </w:rPr>
        <w:t xml:space="preserve">PR-2026-00630: 1,878 ÷ 1,911 = 98.3%. Dataset: 5,703,481 ÷ 5,842,931 = 97.6%.</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isolates reject and rework losses.</w:t>
      </w:r>
    </w:p>
    <w:p>
      <w:pPr>
        <w:keepNext/>
        <w:spacing w:after="40" w:before="100"/>
      </w:pPr>
      <w:r>
        <w:rPr>
          <w:rFonts w:ascii="Calibri" w:cs="Calibri" w:eastAsia="Calibri" w:hAnsi="Calibri"/>
          <w:b/>
          <w:bCs/>
          <w:color w:val="5F666C"/>
          <w:spacing w:val="40"/>
          <w:sz w:val="17"/>
          <w:szCs w:val="17"/>
        </w:rPr>
        <w:t xml:space="preserve">HOW TO EXPLAIN IT TO THE PANEL</w:t>
      </w:r>
    </w:p>
    <w:p>
      <w:pPr>
        <w:spacing w:after="120" w:before="0"/>
      </w:pPr>
      <w:r>
        <w:rPr>
          <w:rFonts w:ascii="Calibri" w:cs="Calibri" w:eastAsia="Calibri" w:hAnsi="Calibri"/>
          <w:i/>
          <w:iCs/>
          <w:color w:val="1A1D21"/>
          <w:sz w:val="22"/>
          <w:szCs w:val="22"/>
        </w:rPr>
        <w:t xml:space="preserve">“Was what it made saleable?”</w:t>
      </w:r>
    </w:p>
    <w:p>
      <w:pPr>
        <w:pStyle w:val="Heading2"/>
        <w:keepNext/>
        <w:spacing w:after="100" w:before="280"/>
      </w:pPr>
      <w:r>
        <w:rPr>
          <w:rFonts w:ascii="Cambria" w:cs="Cambria" w:eastAsia="Cambria" w:hAnsi="Cambria"/>
          <w:color w:val="C44A17"/>
          <w:sz w:val="28"/>
          <w:szCs w:val="28"/>
        </w:rPr>
        <w:t xml:space="preserve">16. Yield</w:t>
      </w:r>
    </w:p>
    <w:p>
      <w:pPr>
        <w:spacing w:after="120" w:before="0"/>
      </w:pPr>
      <w:r>
        <w:rPr>
          <w:rFonts w:ascii="Calibri" w:cs="Calibri" w:eastAsia="Calibri" w:hAnsi="Calibri"/>
          <w:color w:val="1A1D21"/>
          <w:sz w:val="22"/>
          <w:szCs w:val="22"/>
        </w:rPr>
        <w:t xml:space="preserve">Share of output that is good.</w:t>
      </w:r>
    </w:p>
    <w:p>
      <w:pPr>
        <w:keepNext/>
        <w:spacing w:after="40" w:before="100"/>
      </w:pPr>
      <w:r>
        <w:rPr>
          <w:rFonts w:ascii="Calibri" w:cs="Calibri" w:eastAsia="Calibri" w:hAnsi="Calibri"/>
          <w:b/>
          <w:bCs/>
          <w:color w:val="5F666C"/>
          <w:spacing w:val="40"/>
          <w:sz w:val="17"/>
          <w:szCs w:val="17"/>
        </w:rPr>
        <w:t xml:space="preserve">FORMULA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BE9E1" w:color="auto" w:val="clear"/>
            <w:tcMar>
              <w:top w:type="dxa" w:w="120"/>
              <w:left w:type="dxa" w:w="200"/>
              <w:bottom w:type="dxa" w:w="120"/>
              <w:right w:type="dxa" w:w="200"/>
            </w:tcMar>
          </w:tcPr>
          <w:p>
            <w:pPr>
              <w:spacing w:after="40"/>
            </w:pPr>
            <w:r>
              <w:rPr>
                <w:rFonts w:ascii="Consolas" w:cs="Consolas" w:eastAsia="Consolas" w:hAnsi="Consolas"/>
                <w:color w:val="1A1D21"/>
                <w:sz w:val="20"/>
                <w:szCs w:val="20"/>
              </w:rPr>
              <w:t xml:space="preserve">Yield = Good Quantity ÷ Actual (Total) Quantity</w:t>
            </w:r>
          </w:p>
        </w:tc>
      </w:tr>
    </w:tbl>
    <w:p>
      <w:pPr>
        <w:keepNext/>
        <w:spacing w:after="40" w:before="100"/>
      </w:pPr>
      <w:r>
        <w:rPr>
          <w:rFonts w:ascii="Calibri" w:cs="Calibri" w:eastAsia="Calibri" w:hAnsi="Calibri"/>
          <w:b/>
          <w:bCs/>
          <w:color w:val="5F666C"/>
          <w:spacing w:val="40"/>
          <w:sz w:val="17"/>
          <w:szCs w:val="17"/>
        </w:rPr>
        <w:t xml:space="preserve">WORKED EXAMPLE</w:t>
      </w:r>
    </w:p>
    <w:p>
      <w:pPr>
        <w:spacing w:after="120" w:before="0"/>
      </w:pPr>
      <w:r>
        <w:rPr>
          <w:rFonts w:ascii="Calibri" w:cs="Calibri" w:eastAsia="Calibri" w:hAnsi="Calibri"/>
          <w:color w:val="1A1D21"/>
          <w:sz w:val="22"/>
          <w:szCs w:val="22"/>
        </w:rPr>
        <w:t xml:space="preserve">PR-2026-00630: 1,878 ÷ 1,911 = 98.3%. Dashboard: 97.6%.</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It's the quality KPI management watches. In this workbook it is numerically the same as the OEE quality factor. The difference is the purpose: yield is a stand-alone KPI; quality rate is one factor in OEE.</w:t>
      </w:r>
    </w:p>
    <w:p>
      <w:pPr>
        <w:keepNext/>
        <w:spacing w:after="40" w:before="100"/>
      </w:pPr>
      <w:r>
        <w:rPr>
          <w:rFonts w:ascii="Calibri" w:cs="Calibri" w:eastAsia="Calibri" w:hAnsi="Calibri"/>
          <w:b/>
          <w:bCs/>
          <w:color w:val="5F666C"/>
          <w:spacing w:val="40"/>
          <w:sz w:val="17"/>
          <w:szCs w:val="17"/>
        </w:rPr>
        <w:t xml:space="preserve">HOW TO EXPLAIN IT TO THE PANEL</w:t>
      </w:r>
    </w:p>
    <w:p>
      <w:pPr>
        <w:spacing w:after="120" w:before="0"/>
      </w:pPr>
      <w:r>
        <w:rPr>
          <w:rFonts w:ascii="Calibri" w:cs="Calibri" w:eastAsia="Calibri" w:hAnsi="Calibri"/>
          <w:i/>
          <w:iCs/>
          <w:color w:val="1A1D21"/>
          <w:sz w:val="22"/>
          <w:szCs w:val="22"/>
        </w:rPr>
        <w:t xml:space="preserve">“I defined yield as first-pass good output over total output. Some plants define yield against input material; I'd align to the plant's definition in a live rollout.”</w:t>
      </w:r>
    </w:p>
    <w:p>
      <w:pPr>
        <w:pStyle w:val="Heading2"/>
        <w:keepNext/>
        <w:spacing w:after="100" w:before="280"/>
      </w:pPr>
      <w:r>
        <w:rPr>
          <w:rFonts w:ascii="Cambria" w:cs="Cambria" w:eastAsia="Cambria" w:hAnsi="Cambria"/>
          <w:color w:val="C44A17"/>
          <w:sz w:val="28"/>
          <w:szCs w:val="28"/>
        </w:rPr>
        <w:t xml:space="preserve">17. Rejection rate</w:t>
      </w:r>
    </w:p>
    <w:p>
      <w:pPr>
        <w:spacing w:after="120" w:before="0"/>
      </w:pPr>
      <w:r>
        <w:rPr>
          <w:rFonts w:ascii="Calibri" w:cs="Calibri" w:eastAsia="Calibri" w:hAnsi="Calibri"/>
          <w:color w:val="1A1D21"/>
          <w:sz w:val="22"/>
          <w:szCs w:val="22"/>
        </w:rPr>
        <w:t xml:space="preserve">Share of output rejected.</w:t>
      </w:r>
    </w:p>
    <w:p>
      <w:pPr>
        <w:keepNext/>
        <w:spacing w:after="40" w:before="100"/>
      </w:pPr>
      <w:r>
        <w:rPr>
          <w:rFonts w:ascii="Calibri" w:cs="Calibri" w:eastAsia="Calibri" w:hAnsi="Calibri"/>
          <w:b/>
          <w:bCs/>
          <w:color w:val="5F666C"/>
          <w:spacing w:val="40"/>
          <w:sz w:val="17"/>
          <w:szCs w:val="17"/>
        </w:rPr>
        <w:t xml:space="preserve">FORMULA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BE9E1" w:color="auto" w:val="clear"/>
            <w:tcMar>
              <w:top w:type="dxa" w:w="120"/>
              <w:left w:type="dxa" w:w="200"/>
              <w:bottom w:type="dxa" w:w="120"/>
              <w:right w:type="dxa" w:w="200"/>
            </w:tcMar>
          </w:tcPr>
          <w:p>
            <w:pPr>
              <w:spacing w:after="40"/>
            </w:pPr>
            <w:r>
              <w:rPr>
                <w:rFonts w:ascii="Consolas" w:cs="Consolas" w:eastAsia="Consolas" w:hAnsi="Consolas"/>
                <w:color w:val="1A1D21"/>
                <w:sz w:val="20"/>
                <w:szCs w:val="20"/>
              </w:rPr>
              <w:t xml:space="preserve">Rejection % = Rejected Quantity ÷ Actual (Total) Quantity</w:t>
            </w:r>
          </w:p>
        </w:tc>
      </w:tr>
    </w:tbl>
    <w:p>
      <w:pPr>
        <w:keepNext/>
        <w:spacing w:after="40" w:before="100"/>
      </w:pPr>
      <w:r>
        <w:rPr>
          <w:rFonts w:ascii="Calibri" w:cs="Calibri" w:eastAsia="Calibri" w:hAnsi="Calibri"/>
          <w:b/>
          <w:bCs/>
          <w:color w:val="5F666C"/>
          <w:spacing w:val="40"/>
          <w:sz w:val="17"/>
          <w:szCs w:val="17"/>
        </w:rPr>
        <w:t xml:space="preserve">WORKED EXAMPLE</w:t>
      </w:r>
    </w:p>
    <w:p>
      <w:pPr>
        <w:spacing w:after="120" w:before="0"/>
      </w:pPr>
      <w:r>
        <w:rPr>
          <w:rFonts w:ascii="Calibri" w:cs="Calibri" w:eastAsia="Calibri" w:hAnsi="Calibri"/>
          <w:color w:val="1A1D21"/>
          <w:sz w:val="22"/>
          <w:szCs w:val="22"/>
        </w:rPr>
        <w:t xml:space="preserve">PR-2026-00630: 20 ÷ 1,911 = 1.0%. Dashboard: 2.0%. Note that good + rejected + reworked = actual, so yield + rejection % + rework % = 100%.</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is paired with the defect Pareto, which ranks defect categories by batches affected so attention goes where most of the loss is.</w:t>
      </w:r>
    </w:p>
    <w:p>
      <w:pPr>
        <w:keepNext/>
        <w:spacing w:after="40" w:before="100"/>
      </w:pPr>
      <w:r>
        <w:rPr>
          <w:rFonts w:ascii="Calibri" w:cs="Calibri" w:eastAsia="Calibri" w:hAnsi="Calibri"/>
          <w:b/>
          <w:bCs/>
          <w:color w:val="5F666C"/>
          <w:spacing w:val="40"/>
          <w:sz w:val="17"/>
          <w:szCs w:val="17"/>
        </w:rPr>
        <w:t xml:space="preserve">HOW TO EXPLAIN IT TO THE PANEL</w:t>
      </w:r>
    </w:p>
    <w:p>
      <w:pPr>
        <w:spacing w:after="120" w:before="0"/>
      </w:pPr>
      <w:r>
        <w:rPr>
          <w:rFonts w:ascii="Calibri" w:cs="Calibri" w:eastAsia="Calibri" w:hAnsi="Calibri"/>
          <w:i/>
          <w:iCs/>
          <w:color w:val="1A1D21"/>
          <w:sz w:val="22"/>
          <w:szCs w:val="22"/>
        </w:rPr>
        <w:t xml:space="preserve">“Rejection rate says how much; the Pareto says what kind.”</w:t>
      </w:r>
    </w:p>
    <w:p>
      <w:pPr>
        <w:pStyle w:val="Heading2"/>
        <w:keepNext/>
        <w:spacing w:after="100" w:before="280"/>
      </w:pPr>
      <w:r>
        <w:rPr>
          <w:rFonts w:ascii="Cambria" w:cs="Cambria" w:eastAsia="Cambria" w:hAnsi="Cambria"/>
          <w:color w:val="C44A17"/>
          <w:sz w:val="28"/>
          <w:szCs w:val="28"/>
        </w:rPr>
        <w:t xml:space="preserve">18. Production efficiency</w:t>
      </w:r>
    </w:p>
    <w:p>
      <w:pPr>
        <w:spacing w:after="120" w:before="0"/>
      </w:pPr>
      <w:r>
        <w:rPr>
          <w:rFonts w:ascii="Calibri" w:cs="Calibri" w:eastAsia="Calibri" w:hAnsi="Calibri"/>
          <w:color w:val="1A1D21"/>
          <w:sz w:val="22"/>
          <w:szCs w:val="22"/>
        </w:rPr>
        <w:t xml:space="preserve">Did we produce what we planned?</w:t>
      </w:r>
    </w:p>
    <w:p>
      <w:pPr>
        <w:keepNext/>
        <w:spacing w:after="40" w:before="100"/>
      </w:pPr>
      <w:r>
        <w:rPr>
          <w:rFonts w:ascii="Calibri" w:cs="Calibri" w:eastAsia="Calibri" w:hAnsi="Calibri"/>
          <w:b/>
          <w:bCs/>
          <w:color w:val="5F666C"/>
          <w:spacing w:val="40"/>
          <w:sz w:val="17"/>
          <w:szCs w:val="17"/>
        </w:rPr>
        <w:t xml:space="preserve">FORMULA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BE9E1" w:color="auto" w:val="clear"/>
            <w:tcMar>
              <w:top w:type="dxa" w:w="120"/>
              <w:left w:type="dxa" w:w="200"/>
              <w:bottom w:type="dxa" w:w="120"/>
              <w:right w:type="dxa" w:w="200"/>
            </w:tcMar>
          </w:tcPr>
          <w:p>
            <w:pPr>
              <w:spacing w:after="40"/>
            </w:pPr>
            <w:r>
              <w:rPr>
                <w:rFonts w:ascii="Consolas" w:cs="Consolas" w:eastAsia="Consolas" w:hAnsi="Consolas"/>
                <w:color w:val="1A1D21"/>
                <w:sz w:val="20"/>
                <w:szCs w:val="20"/>
              </w:rPr>
              <w:t xml:space="preserve">Production Efficiency = Actual Quantity ÷ Planned Quantity</w:t>
            </w:r>
          </w:p>
        </w:tc>
      </w:tr>
    </w:tbl>
    <w:p>
      <w:pPr>
        <w:keepNext/>
        <w:spacing w:after="40" w:before="100"/>
      </w:pPr>
      <w:r>
        <w:rPr>
          <w:rFonts w:ascii="Calibri" w:cs="Calibri" w:eastAsia="Calibri" w:hAnsi="Calibri"/>
          <w:b/>
          <w:bCs/>
          <w:color w:val="5F666C"/>
          <w:spacing w:val="40"/>
          <w:sz w:val="17"/>
          <w:szCs w:val="17"/>
        </w:rPr>
        <w:t xml:space="preserve">WORKED EXAMPLE</w:t>
      </w:r>
    </w:p>
    <w:p>
      <w:pPr>
        <w:spacing w:after="120" w:before="0"/>
      </w:pPr>
      <w:r>
        <w:rPr>
          <w:rFonts w:ascii="Calibri" w:cs="Calibri" w:eastAsia="Calibri" w:hAnsi="Calibri"/>
          <w:color w:val="1A1D21"/>
          <w:sz w:val="22"/>
          <w:szCs w:val="22"/>
        </w:rPr>
        <w:t xml:space="preserve">PR-2026-00630: 1,911 ÷ 5,240 = 36.5%, status 'Below Plan'. Dashboard: 5,842,931 ÷ 6,630,870 = 88.1%.</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is a planning and schedule-adherence measure. It is not the same as OEE performance, which compares with ideal speed during run time only.</w:t>
      </w:r>
    </w:p>
    <w:p>
      <w:pPr>
        <w:keepNext/>
        <w:spacing w:after="40" w:before="100"/>
      </w:pPr>
      <w:r>
        <w:rPr>
          <w:rFonts w:ascii="Calibri" w:cs="Calibri" w:eastAsia="Calibri" w:hAnsi="Calibri"/>
          <w:b/>
          <w:bCs/>
          <w:color w:val="5F666C"/>
          <w:spacing w:val="40"/>
          <w:sz w:val="17"/>
          <w:szCs w:val="17"/>
        </w:rPr>
        <w:t xml:space="preserve">HOW TO EXPLAIN IT TO THE PANEL</w:t>
      </w:r>
    </w:p>
    <w:p>
      <w:pPr>
        <w:spacing w:after="120" w:before="0"/>
      </w:pPr>
      <w:r>
        <w:rPr>
          <w:rFonts w:ascii="Calibri" w:cs="Calibri" w:eastAsia="Calibri" w:hAnsi="Calibri"/>
          <w:i/>
          <w:iCs/>
          <w:color w:val="1A1D21"/>
          <w:sz w:val="22"/>
          <w:szCs w:val="22"/>
        </w:rPr>
        <w:t xml:space="preserve">“Efficiency is against the plan; performance is against the machine's ideal speed.”</w:t>
      </w:r>
    </w:p>
    <w:p>
      <w:pPr>
        <w:pStyle w:val="Heading2"/>
        <w:keepNext/>
        <w:spacing w:after="100" w:before="280"/>
      </w:pPr>
      <w:r>
        <w:rPr>
          <w:rFonts w:ascii="Cambria" w:cs="Cambria" w:eastAsia="Cambria" w:hAnsi="Cambria"/>
          <w:color w:val="C44A17"/>
          <w:sz w:val="28"/>
          <w:szCs w:val="28"/>
        </w:rPr>
        <w:t xml:space="preserve">19. Downtime</w:t>
      </w:r>
    </w:p>
    <w:p>
      <w:pPr>
        <w:spacing w:after="120" w:before="0"/>
      </w:pPr>
      <w:r>
        <w:rPr>
          <w:rFonts w:ascii="Calibri" w:cs="Calibri" w:eastAsia="Calibri" w:hAnsi="Calibri"/>
          <w:color w:val="1A1D21"/>
          <w:sz w:val="22"/>
          <w:szCs w:val="22"/>
        </w:rPr>
        <w:t xml:space="preserve">Time the line was scheduled to run but didn't, recorded as individual events with category, reason and minutes.</w:t>
      </w:r>
    </w:p>
    <w:p>
      <w:pPr>
        <w:keepNext/>
        <w:spacing w:after="40" w:before="100"/>
      </w:pPr>
      <w:r>
        <w:rPr>
          <w:rFonts w:ascii="Calibri" w:cs="Calibri" w:eastAsia="Calibri" w:hAnsi="Calibri"/>
          <w:b/>
          <w:bCs/>
          <w:color w:val="5F666C"/>
          <w:spacing w:val="40"/>
          <w:sz w:val="17"/>
          <w:szCs w:val="17"/>
        </w:rPr>
        <w:t xml:space="preserve">FORMULA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BE9E1" w:color="auto" w:val="clear"/>
            <w:tcMar>
              <w:top w:type="dxa" w:w="120"/>
              <w:left w:type="dxa" w:w="200"/>
              <w:bottom w:type="dxa" w:w="120"/>
              <w:right w:type="dxa" w:w="200"/>
            </w:tcMar>
          </w:tcPr>
          <w:p>
            <w:pPr>
              <w:spacing w:after="40"/>
            </w:pPr>
            <w:r>
              <w:rPr>
                <w:rFonts w:ascii="Consolas" w:cs="Consolas" w:eastAsia="Consolas" w:hAnsi="Consolas"/>
                <w:color w:val="1A1D21"/>
                <w:sz w:val="20"/>
                <w:szCs w:val="20"/>
              </w:rPr>
              <w:t xml:space="preserve">Downtime (per run) = SUMIFS(DT_Minutes, DT_Run, Run ID)</w:t>
            </w:r>
          </w:p>
          <w:p>
            <w:pPr>
              <w:spacing w:after="40"/>
            </w:pPr>
            <w:r>
              <w:rPr>
                <w:rFonts w:ascii="Consolas" w:cs="Consolas" w:eastAsia="Consolas" w:hAnsi="Consolas"/>
                <w:color w:val="1A1D21"/>
                <w:sz w:val="20"/>
                <w:szCs w:val="20"/>
              </w:rPr>
              <w:t xml:space="preserve">Planned downtime = SUMIFS(DT_Minutes, DT_Run, Run ID, DT_Loss, "Planned")</w:t>
            </w:r>
          </w:p>
        </w:tc>
      </w:tr>
    </w:tbl>
    <w:p>
      <w:pPr>
        <w:keepNext/>
        <w:spacing w:after="40" w:before="100"/>
      </w:pPr>
      <w:r>
        <w:rPr>
          <w:rFonts w:ascii="Calibri" w:cs="Calibri" w:eastAsia="Calibri" w:hAnsi="Calibri"/>
          <w:b/>
          <w:bCs/>
          <w:color w:val="5F666C"/>
          <w:spacing w:val="40"/>
          <w:sz w:val="17"/>
          <w:szCs w:val="17"/>
        </w:rPr>
        <w:t xml:space="preserve">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Category</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e.g. Machine Breakdown, Material Shortage, Changeover.</w:t>
            </w:r>
          </w:p>
        </w:tc>
      </w:tr>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Loss type</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Planned (maintenance, cleaning) or Unplanned (breakdowns, shortages, changeovers).</w:t>
            </w:r>
          </w:p>
        </w:tc>
      </w:tr>
    </w:tbl>
    <w:p>
      <w:pPr>
        <w:keepNext/>
        <w:spacing w:after="40" w:before="100"/>
      </w:pPr>
      <w:r>
        <w:rPr>
          <w:rFonts w:ascii="Calibri" w:cs="Calibri" w:eastAsia="Calibri" w:hAnsi="Calibri"/>
          <w:b/>
          <w:bCs/>
          <w:color w:val="5F666C"/>
          <w:spacing w:val="40"/>
          <w:sz w:val="17"/>
          <w:szCs w:val="17"/>
        </w:rPr>
        <w:t xml:space="preserve">WORKED EXAMPLE</w:t>
      </w:r>
    </w:p>
    <w:p>
      <w:pPr>
        <w:spacing w:after="120" w:before="0"/>
      </w:pPr>
      <w:r>
        <w:rPr>
          <w:rFonts w:ascii="Calibri" w:cs="Calibri" w:eastAsia="Calibri" w:hAnsi="Calibri"/>
          <w:color w:val="1A1D21"/>
          <w:sz w:val="22"/>
          <w:szCs w:val="22"/>
        </w:rPr>
        <w:t xml:space="preserve">PR-2026-00630: DT-00705 'Blister film not issued' 109 min + DT-00706 'Back card shortage' 154 min = 263 min, both Unplanned. Dataset: 85,738 unplanned + 27,304 planned = 113,042 minutes.</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A single total can't be acted on. Events with a category and reason feed the downtime Pareto and tell you who needs to act.</w:t>
      </w:r>
    </w:p>
    <w:p>
      <w:pPr>
        <w:keepNext/>
        <w:spacing w:after="40" w:before="100"/>
      </w:pPr>
      <w:r>
        <w:rPr>
          <w:rFonts w:ascii="Calibri" w:cs="Calibri" w:eastAsia="Calibri" w:hAnsi="Calibri"/>
          <w:b/>
          <w:bCs/>
          <w:color w:val="5F666C"/>
          <w:spacing w:val="40"/>
          <w:sz w:val="17"/>
          <w:szCs w:val="17"/>
        </w:rPr>
        <w:t xml:space="preserve">HOW TO EXPLAIN IT TO THE PANEL</w:t>
      </w:r>
    </w:p>
    <w:p>
      <w:pPr>
        <w:spacing w:after="120" w:before="0"/>
      </w:pPr>
      <w:r>
        <w:rPr>
          <w:rFonts w:ascii="Calibri" w:cs="Calibri" w:eastAsia="Calibri" w:hAnsi="Calibri"/>
          <w:i/>
          <w:iCs/>
          <w:color w:val="1A1D21"/>
          <w:sz w:val="22"/>
          <w:szCs w:val="22"/>
        </w:rPr>
        <w:t xml:space="preserve">“I record every stoppage as an event against the run, not a single total. That's what makes availability explainable.”</w:t>
      </w:r>
    </w:p>
    <w:p>
      <w:pPr>
        <w:pStyle w:val="Heading2"/>
        <w:keepNext/>
        <w:spacing w:after="100" w:before="280"/>
      </w:pPr>
      <w:r>
        <w:rPr>
          <w:rFonts w:ascii="Cambria" w:cs="Cambria" w:eastAsia="Cambria" w:hAnsi="Cambria"/>
          <w:color w:val="C44A17"/>
          <w:sz w:val="28"/>
          <w:szCs w:val="28"/>
        </w:rPr>
        <w:t xml:space="preserve">20. Ideal speed (and ideal cycle time)</w:t>
      </w:r>
    </w:p>
    <w:p>
      <w:pPr>
        <w:spacing w:after="120" w:before="0"/>
      </w:pPr>
      <w:r>
        <w:rPr>
          <w:rFonts w:ascii="Calibri" w:cs="Calibri" w:eastAsia="Calibri" w:hAnsi="Calibri"/>
          <w:color w:val="1A1D21"/>
          <w:sz w:val="22"/>
          <w:szCs w:val="22"/>
        </w:rPr>
        <w:t xml:space="preserve">The rated maximum output rate of a machine under ideal conditions.</w:t>
      </w:r>
    </w:p>
    <w:p>
      <w:pPr>
        <w:keepNext/>
        <w:spacing w:after="40" w:before="100"/>
      </w:pPr>
      <w:r>
        <w:rPr>
          <w:rFonts w:ascii="Calibri" w:cs="Calibri" w:eastAsia="Calibri" w:hAnsi="Calibri"/>
          <w:b/>
          <w:bCs/>
          <w:color w:val="5F666C"/>
          <w:spacing w:val="40"/>
          <w:sz w:val="17"/>
          <w:szCs w:val="17"/>
        </w:rPr>
        <w:t xml:space="preserve">FORMULA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BE9E1" w:color="auto" w:val="clear"/>
            <w:tcMar>
              <w:top w:type="dxa" w:w="120"/>
              <w:left w:type="dxa" w:w="200"/>
              <w:bottom w:type="dxa" w:w="120"/>
              <w:right w:type="dxa" w:w="200"/>
            </w:tcMar>
          </w:tcPr>
          <w:p>
            <w:pPr>
              <w:spacing w:after="40"/>
            </w:pPr>
            <w:r>
              <w:rPr>
                <w:rFonts w:ascii="Consolas" w:cs="Consolas" w:eastAsia="Consolas" w:hAnsi="Consolas"/>
                <w:color w:val="1A1D21"/>
                <w:sz w:val="20"/>
                <w:szCs w:val="20"/>
              </w:rPr>
              <w:t xml:space="preserve">Ideal Cycle Time (s) = 3,600 ÷ Ideal Speed (units/hr)</w:t>
            </w:r>
          </w:p>
          <w:p>
            <w:pPr>
              <w:spacing w:after="40"/>
            </w:pPr>
            <w:r>
              <w:rPr>
                <w:rFonts w:ascii="Consolas" w:cs="Consolas" w:eastAsia="Consolas" w:hAnsi="Consolas"/>
                <w:color w:val="1A1D21"/>
                <w:sz w:val="20"/>
                <w:szCs w:val="20"/>
              </w:rPr>
              <w:t xml:space="preserve">Ideal output = Time × Ideal Speed</w:t>
            </w:r>
          </w:p>
        </w:tc>
      </w:tr>
    </w:tbl>
    <w:p>
      <w:pPr>
        <w:keepNext/>
        <w:spacing w:after="40" w:before="100"/>
      </w:pPr>
      <w:r>
        <w:rPr>
          <w:rFonts w:ascii="Calibri" w:cs="Calibri" w:eastAsia="Calibri" w:hAnsi="Calibri"/>
          <w:b/>
          <w:bCs/>
          <w:color w:val="5F666C"/>
          <w:spacing w:val="40"/>
          <w:sz w:val="17"/>
          <w:szCs w:val="17"/>
        </w:rPr>
        <w:t xml:space="preserve">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Line study</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100 units/minute (main toothpaste line).</w:t>
            </w:r>
          </w:p>
        </w:tc>
      </w:tr>
      <w:tr>
        <w:trPr>
          <w:tblHeader w:val="off"/>
        </w:trPr>
        <w:tc>
          <w:tcPr>
            <w:tcW w:type="dxa" w:w="2200"/>
            <w:tcBorders>
              <w:top w:val="single" w:color="D6D8D6" w:sz="4"/>
              <w:left w:val="single" w:color="D6D8D6" w:sz="4"/>
              <w:bottom w:val="single" w:color="D6D8D6" w:sz="4"/>
              <w:right w:val="single" w:color="D6D8D6" w:sz="4"/>
            </w:tcBorders>
            <w:shd w:fill="F3F4F2" w:color="auto" w:val="clear"/>
            <w:tcMar>
              <w:top w:type="dxa" w:w="80"/>
              <w:left w:type="dxa" w:w="120"/>
              <w:bottom w:type="dxa" w:w="80"/>
              <w:right w:type="dxa" w:w="120"/>
            </w:tcMar>
          </w:tcPr>
          <w:p>
            <w:r>
              <w:rPr>
                <w:rFonts w:ascii="Calibri" w:cs="Calibri" w:eastAsia="Calibri" w:hAnsi="Calibri"/>
                <w:b/>
                <w:bCs/>
                <w:color w:val="1A1D21"/>
                <w:sz w:val="20"/>
                <w:szCs w:val="20"/>
              </w:rPr>
              <w:t xml:space="preserve">Workbook</w:t>
            </w:r>
          </w:p>
        </w:tc>
        <w:tc>
          <w:tcPr>
            <w:tcW w:type="dxa" w:w="6826"/>
            <w:tcBorders>
              <w:top w:val="single" w:color="D6D8D6" w:sz="4"/>
              <w:left w:val="single" w:color="D6D8D6" w:sz="4"/>
              <w:bottom w:val="single" w:color="D6D8D6" w:sz="4"/>
              <w:right w:val="single" w:color="D6D8D6" w:sz="4"/>
            </w:tcBorders>
            <w:tcMar>
              <w:top w:type="dxa" w:w="80"/>
              <w:left w:type="dxa" w:w="120"/>
              <w:bottom w:type="dxa" w:w="80"/>
              <w:right w:type="dxa" w:w="120"/>
            </w:tcMar>
          </w:tcPr>
          <w:p>
            <w:r>
              <w:rPr>
                <w:rFonts w:ascii="Calibri" w:cs="Calibri" w:eastAsia="Calibri" w:hAnsi="Calibri"/>
                <w:b w:val="false"/>
                <w:bCs w:val="false"/>
                <w:color w:val="1A1D21"/>
                <w:sz w:val="20"/>
                <w:szCs w:val="20"/>
              </w:rPr>
              <w:t xml:space="preserve">DBR-TUF-11: 620 units/hr → 5.81 s per unit.</w:t>
            </w:r>
          </w:p>
        </w:tc>
      </w:tr>
    </w:tbl>
    <w:p>
      <w:pPr>
        <w:keepNext/>
        <w:spacing w:after="40" w:before="100"/>
      </w:pPr>
      <w:r>
        <w:rPr>
          <w:rFonts w:ascii="Calibri" w:cs="Calibri" w:eastAsia="Calibri" w:hAnsi="Calibri"/>
          <w:b/>
          <w:bCs/>
          <w:color w:val="5F666C"/>
          <w:spacing w:val="40"/>
          <w:sz w:val="17"/>
          <w:szCs w:val="17"/>
        </w:rPr>
        <w:t xml:space="preserve">WORKED EXAMPLE</w:t>
      </w:r>
    </w:p>
    <w:p>
      <w:pPr>
        <w:spacing w:after="120" w:before="0"/>
      </w:pPr>
      <w:r>
        <w:rPr>
          <w:rFonts w:ascii="Calibri" w:cs="Calibri" w:eastAsia="Calibri" w:hAnsi="Calibri"/>
          <w:color w:val="1A1D21"/>
          <w:sz w:val="22"/>
          <w:szCs w:val="22"/>
        </w:rPr>
        <w:t xml:space="preserve">Line study: 675 effective min × 100 units/min = 67,500 ideal units. PR-2026-00630: 217 run min × 620/60 = 2,242 ideal units.</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is the benchmark for performance. Holding it in the machine master means one change there updates the whole OEE engine.</w:t>
      </w:r>
    </w:p>
    <w:p>
      <w:pPr>
        <w:keepNext/>
        <w:spacing w:after="40" w:before="100"/>
      </w:pPr>
      <w:r>
        <w:rPr>
          <w:rFonts w:ascii="Calibri" w:cs="Calibri" w:eastAsia="Calibri" w:hAnsi="Calibri"/>
          <w:b/>
          <w:bCs/>
          <w:color w:val="5F666C"/>
          <w:spacing w:val="40"/>
          <w:sz w:val="17"/>
          <w:szCs w:val="17"/>
        </w:rPr>
        <w:t xml:space="preserve">HOW TO EXPLAIN IT TO THE PANEL</w:t>
      </w:r>
    </w:p>
    <w:p>
      <w:pPr>
        <w:spacing w:after="120" w:before="0"/>
      </w:pPr>
      <w:r>
        <w:rPr>
          <w:rFonts w:ascii="Calibri" w:cs="Calibri" w:eastAsia="Calibri" w:hAnsi="Calibri"/>
          <w:i/>
          <w:iCs/>
          <w:color w:val="1A1D21"/>
          <w:sz w:val="22"/>
          <w:szCs w:val="22"/>
        </w:rPr>
        <w:t xml:space="preserve">“Ideal speed is a property of the machine, so it lives in the machine master, not on the production record.”</w:t>
      </w:r>
    </w:p>
    <w:p>
      <w:r>
        <w:br w:type="page"/>
      </w:r>
    </w:p>
    <w:p>
      <w:pPr>
        <w:pStyle w:val="Heading1"/>
        <w:spacing w:after="160" w:before="240"/>
      </w:pPr>
      <w:r>
        <w:rPr>
          <w:rFonts w:ascii="Cambria" w:cs="Cambria" w:eastAsia="Cambria" w:hAnsi="Cambria"/>
          <w:color w:val="1A1D21"/>
          <w:sz w:val="36"/>
          <w:szCs w:val="36"/>
        </w:rPr>
        <w:t xml:space="preserve">5. Viva question bank</w:t>
      </w:r>
    </w:p>
    <w:p>
      <w:pPr>
        <w:spacing w:after="120" w:before="0"/>
      </w:pPr>
      <w:r>
        <w:rPr>
          <w:rFonts w:ascii="Calibri" w:cs="Calibri" w:eastAsia="Calibri" w:hAnsi="Calibri"/>
          <w:color w:val="1A1D21"/>
          <w:sz w:val="22"/>
          <w:szCs w:val="22"/>
        </w:rPr>
        <w:t xml:space="preserve">Model answers in your own voice. Keep each to 30–45 seconds, then stop and let the panel follow up.</w:t>
      </w:r>
    </w:p>
    <w:p>
      <w:pPr>
        <w:keepNext/>
        <w:spacing w:after="60" w:before="200"/>
      </w:pPr>
      <w:r>
        <w:rPr>
          <w:rFonts w:ascii="Calibri" w:cs="Calibri" w:eastAsia="Calibri" w:hAnsi="Calibri"/>
          <w:b/>
          <w:bCs/>
          <w:color w:val="C44A17"/>
          <w:sz w:val="22"/>
          <w:szCs w:val="22"/>
        </w:rPr>
        <w:t xml:space="preserve">Q1. </w:t>
      </w:r>
      <w:r>
        <w:rPr>
          <w:rFonts w:ascii="Cambria" w:cs="Cambria" w:eastAsia="Cambria" w:hAnsi="Cambria"/>
          <w:b/>
          <w:bCs/>
          <w:color w:val="1A1D21"/>
          <w:sz w:val="24"/>
          <w:szCs w:val="24"/>
        </w:rPr>
        <w:t xml:space="preserve">Tell us about JHS.</w:t>
      </w:r>
    </w:p>
    <w:p>
      <w:pPr>
        <w:spacing w:after="120" w:before="0"/>
      </w:pPr>
      <w:r>
        <w:rPr>
          <w:rFonts w:ascii="Calibri" w:cs="Calibri" w:eastAsia="Calibri" w:hAnsi="Calibri"/>
          <w:color w:val="1A1D21"/>
          <w:sz w:val="22"/>
          <w:szCs w:val="22"/>
        </w:rPr>
        <w:t xml:space="preserve">JHS Svendgaard is an oral-care manufacturer, established in 1997 as a toothbrush maker. A large part of its business is contract manufacturing of toothpaste, toothbrushes and mouthwash for domestic and international brands, alongside its own. I was in the Operations Department at the Kala-Amb plant in Himachal Pradesh.</w:t>
      </w:r>
    </w:p>
    <w:p>
      <w:pPr>
        <w:keepNext/>
        <w:spacing w:after="60" w:before="200"/>
      </w:pPr>
      <w:r>
        <w:rPr>
          <w:rFonts w:ascii="Calibri" w:cs="Calibri" w:eastAsia="Calibri" w:hAnsi="Calibri"/>
          <w:b/>
          <w:bCs/>
          <w:color w:val="C44A17"/>
          <w:sz w:val="22"/>
          <w:szCs w:val="22"/>
        </w:rPr>
        <w:t xml:space="preserve">Q2. </w:t>
      </w:r>
      <w:r>
        <w:rPr>
          <w:rFonts w:ascii="Cambria" w:cs="Cambria" w:eastAsia="Cambria" w:hAnsi="Cambria"/>
          <w:b/>
          <w:bCs/>
          <w:color w:val="1A1D21"/>
          <w:sz w:val="24"/>
          <w:szCs w:val="24"/>
        </w:rPr>
        <w:t xml:space="preserve">What did you learn during the plant induction?</w:t>
      </w:r>
    </w:p>
    <w:p>
      <w:pPr>
        <w:spacing w:after="120" w:before="0"/>
      </w:pPr>
      <w:r>
        <w:rPr>
          <w:rFonts w:ascii="Calibri" w:cs="Calibri" w:eastAsia="Calibri" w:hAnsi="Calibri"/>
          <w:color w:val="1A1D21"/>
          <w:sz w:val="22"/>
          <w:szCs w:val="22"/>
        </w:rPr>
        <w:t xml:space="preserve">Three things stand out. A material gets a traceable identity at the gate before it's stored. QC testing and QA release are separate decisions. And every record exists because a later activity needs it. Each of those later shaped part of the MES.</w:t>
      </w:r>
    </w:p>
    <w:p>
      <w:pPr>
        <w:keepNext/>
        <w:spacing w:after="60" w:before="200"/>
      </w:pPr>
      <w:r>
        <w:rPr>
          <w:rFonts w:ascii="Calibri" w:cs="Calibri" w:eastAsia="Calibri" w:hAnsi="Calibri"/>
          <w:b/>
          <w:bCs/>
          <w:color w:val="C44A17"/>
          <w:sz w:val="22"/>
          <w:szCs w:val="22"/>
        </w:rPr>
        <w:t xml:space="preserve">Q3. </w:t>
      </w:r>
      <w:r>
        <w:rPr>
          <w:rFonts w:ascii="Cambria" w:cs="Cambria" w:eastAsia="Cambria" w:hAnsi="Cambria"/>
          <w:b/>
          <w:bCs/>
          <w:color w:val="1A1D21"/>
          <w:sz w:val="24"/>
          <w:szCs w:val="24"/>
        </w:rPr>
        <w:t xml:space="preserve">What is the difference between QC and QA?</w:t>
      </w:r>
    </w:p>
    <w:p>
      <w:pPr>
        <w:spacing w:after="120" w:before="0"/>
      </w:pPr>
      <w:r>
        <w:rPr>
          <w:rFonts w:ascii="Calibri" w:cs="Calibri" w:eastAsia="Calibri" w:hAnsi="Calibri"/>
          <w:color w:val="1A1D21"/>
          <w:sz w:val="22"/>
          <w:szCs w:val="22"/>
        </w:rPr>
        <w:t xml:space="preserve">QC tests a material or product against specification and records the result. QA reviews the batch record, line clearance and QC results, then releases or holds the batch. The MES keeps QC status and release status as separate fields for that reason.</w:t>
      </w:r>
    </w:p>
    <w:p>
      <w:pPr>
        <w:keepNext/>
        <w:spacing w:after="60" w:before="200"/>
      </w:pPr>
      <w:r>
        <w:rPr>
          <w:rFonts w:ascii="Calibri" w:cs="Calibri" w:eastAsia="Calibri" w:hAnsi="Calibri"/>
          <w:b/>
          <w:bCs/>
          <w:color w:val="C44A17"/>
          <w:sz w:val="22"/>
          <w:szCs w:val="22"/>
        </w:rPr>
        <w:t xml:space="preserve">Q4. </w:t>
      </w:r>
      <w:r>
        <w:rPr>
          <w:rFonts w:ascii="Cambria" w:cs="Cambria" w:eastAsia="Cambria" w:hAnsi="Cambria"/>
          <w:b/>
          <w:bCs/>
          <w:color w:val="1A1D21"/>
          <w:sz w:val="24"/>
          <w:szCs w:val="24"/>
        </w:rPr>
        <w:t xml:space="preserve">What is line clearance?</w:t>
      </w:r>
    </w:p>
    <w:p>
      <w:pPr>
        <w:spacing w:after="120" w:before="0"/>
      </w:pPr>
      <w:r>
        <w:rPr>
          <w:rFonts w:ascii="Calibri" w:cs="Calibri" w:eastAsia="Calibri" w:hAnsi="Calibri"/>
          <w:color w:val="1A1D21"/>
          <w:sz w:val="22"/>
          <w:szCs w:val="22"/>
        </w:rPr>
        <w:t xml:space="preserve">Before a new batch starts, the line is checked and cleared of the previous product's materials, labels and documents so nothing is mixed up. JHS grades it into A and B levels. Explain the criteria as the plant's SOP defines them.</w:t>
      </w:r>
    </w:p>
    <w:p>
      <w:pPr>
        <w:keepNext/>
        <w:spacing w:after="60" w:before="200"/>
      </w:pPr>
      <w:r>
        <w:rPr>
          <w:rFonts w:ascii="Calibri" w:cs="Calibri" w:eastAsia="Calibri" w:hAnsi="Calibri"/>
          <w:b/>
          <w:bCs/>
          <w:color w:val="C44A17"/>
          <w:sz w:val="22"/>
          <w:szCs w:val="22"/>
        </w:rPr>
        <w:t xml:space="preserve">Q5. </w:t>
      </w:r>
      <w:r>
        <w:rPr>
          <w:rFonts w:ascii="Cambria" w:cs="Cambria" w:eastAsia="Cambria" w:hAnsi="Cambria"/>
          <w:b/>
          <w:bCs/>
          <w:color w:val="1A1D21"/>
          <w:sz w:val="24"/>
          <w:szCs w:val="24"/>
        </w:rPr>
        <w:t xml:space="preserve">Why does contract manufacturing make traceability more important?</w:t>
      </w:r>
    </w:p>
    <w:p>
      <w:pPr>
        <w:spacing w:after="120" w:before="0"/>
      </w:pPr>
      <w:r>
        <w:rPr>
          <w:rFonts w:ascii="Calibri" w:cs="Calibri" w:eastAsia="Calibri" w:hAnsi="Calibri"/>
          <w:color w:val="1A1D21"/>
          <w:sz w:val="22"/>
          <w:szCs w:val="22"/>
        </w:rPr>
        <w:t xml:space="preserve">The brand owner answers to the consumer. When a complaint comes in, the client expects the manufacturer to identify the run, materials and QC record quickly and to scope any recall precisely.</w:t>
      </w:r>
    </w:p>
    <w:p>
      <w:pPr>
        <w:keepNext/>
        <w:spacing w:after="60" w:before="200"/>
      </w:pPr>
      <w:r>
        <w:rPr>
          <w:rFonts w:ascii="Calibri" w:cs="Calibri" w:eastAsia="Calibri" w:hAnsi="Calibri"/>
          <w:b/>
          <w:bCs/>
          <w:color w:val="C44A17"/>
          <w:sz w:val="22"/>
          <w:szCs w:val="22"/>
        </w:rPr>
        <w:t xml:space="preserve">Q6. </w:t>
      </w:r>
      <w:r>
        <w:rPr>
          <w:rFonts w:ascii="Cambria" w:cs="Cambria" w:eastAsia="Cambria" w:hAnsi="Cambria"/>
          <w:b/>
          <w:bCs/>
          <w:color w:val="1A1D21"/>
          <w:sz w:val="24"/>
          <w:szCs w:val="24"/>
        </w:rPr>
        <w:t xml:space="preserve">Why Excel?</w:t>
      </w:r>
    </w:p>
    <w:p>
      <w:pPr>
        <w:spacing w:after="120" w:before="0"/>
      </w:pPr>
      <w:r>
        <w:rPr>
          <w:rFonts w:ascii="Calibri" w:cs="Calibri" w:eastAsia="Calibri" w:hAnsi="Calibri"/>
          <w:color w:val="1A1D21"/>
          <w:sz w:val="22"/>
          <w:szCs w:val="22"/>
        </w:rPr>
        <w:t xml:space="preserve">It is what the plant already uses, it needs no new licences, infrastructure or IT approval, and people can use it without training. That let me build and test a working prototype within seven weeks. The value is in the data model: masters, registers, one key, one-directional flow. That carries over unchanged to any platform.</w:t>
      </w:r>
    </w:p>
    <w:p>
      <w:pPr>
        <w:keepNext/>
        <w:spacing w:after="60" w:before="200"/>
      </w:pPr>
      <w:r>
        <w:rPr>
          <w:rFonts w:ascii="Calibri" w:cs="Calibri" w:eastAsia="Calibri" w:hAnsi="Calibri"/>
          <w:b/>
          <w:bCs/>
          <w:color w:val="C44A17"/>
          <w:sz w:val="22"/>
          <w:szCs w:val="22"/>
        </w:rPr>
        <w:t xml:space="preserve">Q7. </w:t>
      </w:r>
      <w:r>
        <w:rPr>
          <w:rFonts w:ascii="Cambria" w:cs="Cambria" w:eastAsia="Cambria" w:hAnsi="Cambria"/>
          <w:b/>
          <w:bCs/>
          <w:color w:val="1A1D21"/>
          <w:sz w:val="24"/>
          <w:szCs w:val="24"/>
        </w:rPr>
        <w:t xml:space="preserve">Why not SQL?</w:t>
      </w:r>
    </w:p>
    <w:p>
      <w:pPr>
        <w:spacing w:after="120" w:before="0"/>
      </w:pPr>
      <w:r>
        <w:rPr>
          <w:rFonts w:ascii="Calibri" w:cs="Calibri" w:eastAsia="Calibri" w:hAnsi="Calibri"/>
          <w:color w:val="1A1D21"/>
          <w:sz w:val="22"/>
          <w:szCs w:val="22"/>
        </w:rPr>
        <w:t xml:space="preserve">SQL is the right destination for scale and multi-user use, and it's in my future scope. For an internship prototype, it would have needed a server, IT approval and user interfaces before anyone could test anything. I designed the workbook like a database, with one table per entity and a unique key, so migration is mostly a move, not a redesign. The sensible sequence is data discipline first, barcode capture second, then database migration.</w:t>
      </w:r>
    </w:p>
    <w:p>
      <w:pPr>
        <w:keepNext/>
        <w:spacing w:after="60" w:before="200"/>
      </w:pPr>
      <w:r>
        <w:rPr>
          <w:rFonts w:ascii="Calibri" w:cs="Calibri" w:eastAsia="Calibri" w:hAnsi="Calibri"/>
          <w:b/>
          <w:bCs/>
          <w:color w:val="C44A17"/>
          <w:sz w:val="22"/>
          <w:szCs w:val="22"/>
        </w:rPr>
        <w:t xml:space="preserve">Q8. </w:t>
      </w:r>
      <w:r>
        <w:rPr>
          <w:rFonts w:ascii="Cambria" w:cs="Cambria" w:eastAsia="Cambria" w:hAnsi="Cambria"/>
          <w:b/>
          <w:bCs/>
          <w:color w:val="1A1D21"/>
          <w:sz w:val="24"/>
          <w:szCs w:val="24"/>
        </w:rPr>
        <w:t xml:space="preserve">Why not Power BI?</w:t>
      </w:r>
    </w:p>
    <w:p>
      <w:pPr>
        <w:spacing w:after="120" w:before="0"/>
      </w:pPr>
      <w:r>
        <w:rPr>
          <w:rFonts w:ascii="Calibri" w:cs="Calibri" w:eastAsia="Calibri" w:hAnsi="Calibri"/>
          <w:color w:val="1A1D21"/>
          <w:sz w:val="22"/>
          <w:szCs w:val="22"/>
        </w:rPr>
        <w:t xml:space="preserve">Power BI is a presentation tool; it still needs a clean, connected data model underneath. The problem I found was the data structure, not the visualisation. Once the data is structured, Power BI can sit on top of it. That's future scope.</w:t>
      </w:r>
    </w:p>
    <w:p>
      <w:pPr>
        <w:keepNext/>
        <w:spacing w:after="60" w:before="200"/>
      </w:pPr>
      <w:r>
        <w:rPr>
          <w:rFonts w:ascii="Calibri" w:cs="Calibri" w:eastAsia="Calibri" w:hAnsi="Calibri"/>
          <w:b/>
          <w:bCs/>
          <w:color w:val="C44A17"/>
          <w:sz w:val="22"/>
          <w:szCs w:val="22"/>
        </w:rPr>
        <w:t xml:space="preserve">Q9. </w:t>
      </w:r>
      <w:r>
        <w:rPr>
          <w:rFonts w:ascii="Cambria" w:cs="Cambria" w:eastAsia="Cambria" w:hAnsi="Cambria"/>
          <w:b/>
          <w:bCs/>
          <w:color w:val="1A1D21"/>
          <w:sz w:val="24"/>
          <w:szCs w:val="24"/>
        </w:rPr>
        <w:t xml:space="preserve">Why an MES, and not just better reports?</w:t>
      </w:r>
    </w:p>
    <w:p>
      <w:pPr>
        <w:spacing w:after="120" w:before="0"/>
      </w:pPr>
      <w:r>
        <w:rPr>
          <w:rFonts w:ascii="Calibri" w:cs="Calibri" w:eastAsia="Calibri" w:hAnsi="Calibri"/>
          <w:color w:val="1A1D21"/>
          <w:sz w:val="22"/>
          <w:szCs w:val="22"/>
        </w:rPr>
        <w:t xml:space="preserve">Because the problem was in how the data was connected, not how it was displayed. An MES sits between planning (ERP) and the shop floor: it records what actually happened in each run and connects production, quality, material and dispatch. Better reports on disconnected registers would still need manual consolidation.</w:t>
      </w:r>
    </w:p>
    <w:p>
      <w:pPr>
        <w:keepNext/>
        <w:spacing w:after="60" w:before="200"/>
      </w:pPr>
      <w:r>
        <w:rPr>
          <w:rFonts w:ascii="Calibri" w:cs="Calibri" w:eastAsia="Calibri" w:hAnsi="Calibri"/>
          <w:b/>
          <w:bCs/>
          <w:color w:val="C44A17"/>
          <w:sz w:val="22"/>
          <w:szCs w:val="22"/>
        </w:rPr>
        <w:t xml:space="preserve">Q10. </w:t>
      </w:r>
      <w:r>
        <w:rPr>
          <w:rFonts w:ascii="Cambria" w:cs="Cambria" w:eastAsia="Cambria" w:hAnsi="Cambria"/>
          <w:b/>
          <w:bCs/>
          <w:color w:val="1A1D21"/>
          <w:sz w:val="24"/>
          <w:szCs w:val="24"/>
        </w:rPr>
        <w:t xml:space="preserve">What was your personal contribution?</w:t>
      </w:r>
    </w:p>
    <w:p>
      <w:pPr>
        <w:spacing w:after="120" w:before="0"/>
      </w:pPr>
      <w:r>
        <w:rPr>
          <w:rFonts w:ascii="Calibri" w:cs="Calibri" w:eastAsia="Calibri" w:hAnsi="Calibri"/>
          <w:color w:val="1A1D21"/>
          <w:sz w:val="22"/>
          <w:szCs w:val="22"/>
        </w:rPr>
        <w:t xml:space="preserve">The plant process study and the twelve-hour line observation; the requirement definition; the data model, including separating the printed batch number from a unique Production Run ID and the four-field identification logic; building all 27 sheets (registers, calculation engine, dashboards, Trace Report, Reverse Trace, Complaint Tool); and the testing: 106 calculation checks against independently computed values plus 80 filter-context checks.</w:t>
      </w:r>
    </w:p>
    <w:p>
      <w:pPr>
        <w:keepNext/>
        <w:spacing w:after="60" w:before="200"/>
      </w:pPr>
      <w:r>
        <w:rPr>
          <w:rFonts w:ascii="Calibri" w:cs="Calibri" w:eastAsia="Calibri" w:hAnsi="Calibri"/>
          <w:b/>
          <w:bCs/>
          <w:color w:val="C44A17"/>
          <w:sz w:val="22"/>
          <w:szCs w:val="22"/>
        </w:rPr>
        <w:t xml:space="preserve">Q11. </w:t>
      </w:r>
      <w:r>
        <w:rPr>
          <w:rFonts w:ascii="Cambria" w:cs="Cambria" w:eastAsia="Cambria" w:hAnsi="Cambria"/>
          <w:b/>
          <w:bCs/>
          <w:color w:val="1A1D21"/>
          <w:sz w:val="24"/>
          <w:szCs w:val="24"/>
        </w:rPr>
        <w:t xml:space="preserve">What was the most difficult part?</w:t>
      </w:r>
    </w:p>
    <w:p>
      <w:pPr>
        <w:spacing w:after="120" w:before="0"/>
      </w:pPr>
      <w:r>
        <w:rPr>
          <w:rFonts w:ascii="Calibri" w:cs="Calibri" w:eastAsia="Calibri" w:hAnsi="Calibri"/>
          <w:color w:val="1A1D21"/>
          <w:sz w:val="22"/>
          <w:szCs w:val="22"/>
        </w:rPr>
        <w:t xml:space="preserve">Not the Excel. It was understanding the operation well enough to know what questions the system had to answer, and the batch-number issue. I only found out during testing that batch numbers repeat, and I had to rework the identification logic.</w:t>
      </w:r>
    </w:p>
    <w:p>
      <w:pPr>
        <w:keepNext/>
        <w:spacing w:after="60" w:before="200"/>
      </w:pPr>
      <w:r>
        <w:rPr>
          <w:rFonts w:ascii="Calibri" w:cs="Calibri" w:eastAsia="Calibri" w:hAnsi="Calibri"/>
          <w:b/>
          <w:bCs/>
          <w:color w:val="C44A17"/>
          <w:sz w:val="22"/>
          <w:szCs w:val="22"/>
        </w:rPr>
        <w:t xml:space="preserve">Q12. </w:t>
      </w:r>
      <w:r>
        <w:rPr>
          <w:rFonts w:ascii="Cambria" w:cs="Cambria" w:eastAsia="Cambria" w:hAnsi="Cambria"/>
          <w:b/>
          <w:bCs/>
          <w:color w:val="1A1D21"/>
          <w:sz w:val="24"/>
          <w:szCs w:val="24"/>
        </w:rPr>
        <w:t xml:space="preserve">What would you change if you did it again?</w:t>
      </w:r>
    </w:p>
    <w:p>
      <w:pPr>
        <w:spacing w:after="120" w:before="0"/>
      </w:pPr>
      <w:r>
        <w:rPr>
          <w:rFonts w:ascii="Calibri" w:cs="Calibri" w:eastAsia="Calibri" w:hAnsi="Calibri"/>
          <w:color w:val="1A1D21"/>
          <w:sz w:val="22"/>
          <w:szCs w:val="22"/>
        </w:rPr>
        <w:t xml:space="preserve">Involve end users in testing earlier; plan a small pilot to measure time from complaint to identified run before and after; and extend reverse trace beyond the handle lot to filament and brass-wire lots.</w:t>
      </w:r>
    </w:p>
    <w:p>
      <w:pPr>
        <w:keepNext/>
        <w:spacing w:after="60" w:before="200"/>
      </w:pPr>
      <w:r>
        <w:rPr>
          <w:rFonts w:ascii="Calibri" w:cs="Calibri" w:eastAsia="Calibri" w:hAnsi="Calibri"/>
          <w:b/>
          <w:bCs/>
          <w:color w:val="C44A17"/>
          <w:sz w:val="22"/>
          <w:szCs w:val="22"/>
        </w:rPr>
        <w:t xml:space="preserve">Q13. </w:t>
      </w:r>
      <w:r>
        <w:rPr>
          <w:rFonts w:ascii="Cambria" w:cs="Cambria" w:eastAsia="Cambria" w:hAnsi="Cambria"/>
          <w:b/>
          <w:bCs/>
          <w:color w:val="1A1D21"/>
          <w:sz w:val="24"/>
          <w:szCs w:val="24"/>
        </w:rPr>
        <w:t xml:space="preserve">How scalable is it?</w:t>
      </w:r>
    </w:p>
    <w:p>
      <w:pPr>
        <w:spacing w:after="120" w:before="0"/>
      </w:pPr>
      <w:r>
        <w:rPr>
          <w:rFonts w:ascii="Calibri" w:cs="Calibri" w:eastAsia="Calibri" w:hAnsi="Calibri"/>
          <w:color w:val="1A1D21"/>
          <w:sz w:val="22"/>
          <w:szCs w:val="22"/>
        </w:rPr>
        <w:t xml:space="preserve">Fine for a prototype and a pilot on a few lines. Excel slows as registers grow and it isn't built for concurrent multi-user editing, user roles or an audit trail. For plant-wide use, the registers should move to a database, with Excel or Power BI on top.</w:t>
      </w:r>
    </w:p>
    <w:p>
      <w:pPr>
        <w:keepNext/>
        <w:spacing w:after="60" w:before="200"/>
      </w:pPr>
      <w:r>
        <w:rPr>
          <w:rFonts w:ascii="Calibri" w:cs="Calibri" w:eastAsia="Calibri" w:hAnsi="Calibri"/>
          <w:b/>
          <w:bCs/>
          <w:color w:val="C44A17"/>
          <w:sz w:val="22"/>
          <w:szCs w:val="22"/>
        </w:rPr>
        <w:t xml:space="preserve">Q14. </w:t>
      </w:r>
      <w:r>
        <w:rPr>
          <w:rFonts w:ascii="Cambria" w:cs="Cambria" w:eastAsia="Cambria" w:hAnsi="Cambria"/>
          <w:b/>
          <w:bCs/>
          <w:color w:val="1A1D21"/>
          <w:sz w:val="24"/>
          <w:szCs w:val="24"/>
        </w:rPr>
        <w:t xml:space="preserve">Why a Production Run ID?</w:t>
      </w:r>
    </w:p>
    <w:p>
      <w:pPr>
        <w:spacing w:after="120" w:before="0"/>
      </w:pPr>
      <w:r>
        <w:rPr>
          <w:rFonts w:ascii="Calibri" w:cs="Calibri" w:eastAsia="Calibri" w:hAnsi="Calibri"/>
          <w:color w:val="1A1D21"/>
          <w:sz w:val="22"/>
          <w:szCs w:val="22"/>
        </w:rPr>
        <w:t xml:space="preserve">Because every lookup needs a unique key. MATCH returns the first match, so a repeating key silently returns the wrong record. The Run ID is unique per manufacturing occurrence and every downstream record carries it.</w:t>
      </w:r>
    </w:p>
    <w:p>
      <w:pPr>
        <w:keepNext/>
        <w:spacing w:after="60" w:before="200"/>
      </w:pPr>
      <w:r>
        <w:rPr>
          <w:rFonts w:ascii="Calibri" w:cs="Calibri" w:eastAsia="Calibri" w:hAnsi="Calibri"/>
          <w:b/>
          <w:bCs/>
          <w:color w:val="C44A17"/>
          <w:sz w:val="22"/>
          <w:szCs w:val="22"/>
        </w:rPr>
        <w:t xml:space="preserve">Q15. </w:t>
      </w:r>
      <w:r>
        <w:rPr>
          <w:rFonts w:ascii="Cambria" w:cs="Cambria" w:eastAsia="Cambria" w:hAnsi="Cambria"/>
          <w:b/>
          <w:bCs/>
          <w:color w:val="1A1D21"/>
          <w:sz w:val="24"/>
          <w:szCs w:val="24"/>
        </w:rPr>
        <w:t xml:space="preserve">Why can't the Batch Number be the key?</w:t>
      </w:r>
    </w:p>
    <w:p>
      <w:pPr>
        <w:spacing w:after="120" w:before="0"/>
      </w:pPr>
      <w:r>
        <w:rPr>
          <w:rFonts w:ascii="Calibri" w:cs="Calibri" w:eastAsia="Calibri" w:hAnsi="Calibri"/>
          <w:color w:val="1A1D21"/>
          <w:sz w:val="22"/>
          <w:szCs w:val="22"/>
        </w:rPr>
        <w:t xml:space="preserve">It repeats. JHS-26433 appears on six runs in the demonstration data. Batch numbers are printed codes from a finite annual series, tied to packaging and regulatory records, so I didn't change them. I added a separate internal key instead.</w:t>
      </w:r>
    </w:p>
    <w:p>
      <w:pPr>
        <w:keepNext/>
        <w:spacing w:after="60" w:before="200"/>
      </w:pPr>
      <w:r>
        <w:rPr>
          <w:rFonts w:ascii="Calibri" w:cs="Calibri" w:eastAsia="Calibri" w:hAnsi="Calibri"/>
          <w:b/>
          <w:bCs/>
          <w:color w:val="C44A17"/>
          <w:sz w:val="22"/>
          <w:szCs w:val="22"/>
        </w:rPr>
        <w:t xml:space="preserve">Q16. </w:t>
      </w:r>
      <w:r>
        <w:rPr>
          <w:rFonts w:ascii="Cambria" w:cs="Cambria" w:eastAsia="Cambria" w:hAnsi="Cambria"/>
          <w:b/>
          <w:bCs/>
          <w:color w:val="1A1D21"/>
          <w:sz w:val="24"/>
          <w:szCs w:val="24"/>
        </w:rPr>
        <w:t xml:space="preserve">How does reverse traceability work?</w:t>
      </w:r>
    </w:p>
    <w:p>
      <w:pPr>
        <w:spacing w:after="120" w:before="0"/>
      </w:pPr>
      <w:r>
        <w:rPr>
          <w:rFonts w:ascii="Calibri" w:cs="Calibri" w:eastAsia="Calibri" w:hAnsi="Calibri"/>
          <w:color w:val="1A1D21"/>
          <w:sz w:val="22"/>
          <w:szCs w:val="22"/>
        </w:rPr>
        <w:t xml:space="preserve">Enter a component lot, e.g. handle lot HL-DBR-26-0519. COUNTIF over Master Traceability gives the number of runs (3), SUMIFS gives good units exposed (8,698), and INDEX with SMALL(IF()) lists each run with batch, date, machine, QC status and dispatch number. So recall scope is calculated, not estimated.</w:t>
      </w:r>
    </w:p>
    <w:p>
      <w:pPr>
        <w:keepNext/>
        <w:spacing w:after="60" w:before="200"/>
      </w:pPr>
      <w:r>
        <w:rPr>
          <w:rFonts w:ascii="Calibri" w:cs="Calibri" w:eastAsia="Calibri" w:hAnsi="Calibri"/>
          <w:b/>
          <w:bCs/>
          <w:color w:val="C44A17"/>
          <w:sz w:val="22"/>
          <w:szCs w:val="22"/>
        </w:rPr>
        <w:t xml:space="preserve">Q17. </w:t>
      </w:r>
      <w:r>
        <w:rPr>
          <w:rFonts w:ascii="Cambria" w:cs="Cambria" w:eastAsia="Cambria" w:hAnsi="Cambria"/>
          <w:b/>
          <w:bCs/>
          <w:color w:val="1A1D21"/>
          <w:sz w:val="24"/>
          <w:szCs w:val="24"/>
        </w:rPr>
        <w:t xml:space="preserve">How is OEE calculated?</w:t>
      </w:r>
    </w:p>
    <w:p>
      <w:pPr>
        <w:spacing w:after="120" w:before="0"/>
      </w:pPr>
      <w:r>
        <w:rPr>
          <w:rFonts w:ascii="Calibri" w:cs="Calibri" w:eastAsia="Calibri" w:hAnsi="Calibri"/>
          <w:color w:val="1A1D21"/>
          <w:sz w:val="22"/>
          <w:szCs w:val="22"/>
        </w:rPr>
        <w:t xml:space="preserve">Per run in OEE_Calculation: Availability = run time ÷ planned time; Performance = total output ÷ (run time × ideal speed ÷ 60); Quality = good ÷ total; OEE = A × P × Q. For any filter, the dashboard sums the minutes and units first and then divides.</w:t>
      </w:r>
    </w:p>
    <w:p>
      <w:pPr>
        <w:keepNext/>
        <w:spacing w:after="60" w:before="200"/>
      </w:pPr>
      <w:r>
        <w:rPr>
          <w:rFonts w:ascii="Calibri" w:cs="Calibri" w:eastAsia="Calibri" w:hAnsi="Calibri"/>
          <w:b/>
          <w:bCs/>
          <w:color w:val="C44A17"/>
          <w:sz w:val="22"/>
          <w:szCs w:val="22"/>
        </w:rPr>
        <w:t xml:space="preserve">Q18. </w:t>
      </w:r>
      <w:r>
        <w:rPr>
          <w:rFonts w:ascii="Cambria" w:cs="Cambria" w:eastAsia="Cambria" w:hAnsi="Cambria"/>
          <w:b/>
          <w:bCs/>
          <w:color w:val="1A1D21"/>
          <w:sz w:val="24"/>
          <w:szCs w:val="24"/>
        </w:rPr>
        <w:t xml:space="preserve">Why ratio of sums?</w:t>
      </w:r>
    </w:p>
    <w:p>
      <w:pPr>
        <w:spacing w:after="120" w:before="0"/>
      </w:pPr>
      <w:r>
        <w:rPr>
          <w:rFonts w:ascii="Calibri" w:cs="Calibri" w:eastAsia="Calibri" w:hAnsi="Calibri"/>
          <w:color w:val="1A1D21"/>
          <w:sz w:val="22"/>
          <w:szCs w:val="22"/>
        </w:rPr>
        <w:t xml:space="preserve">Averaging percentages gives a short run the same weight as a long one. Example: run A is 1 hour at 50% availability and run B is 9 hours at 90%. The average of ratios is 70%, but the true figure is (0.5 + 8.1) ÷ 10 = 86%. Summing numerators and denominators first gives the correctly weighted result.</w:t>
      </w:r>
    </w:p>
    <w:p>
      <w:pPr>
        <w:keepNext/>
        <w:spacing w:after="60" w:before="200"/>
      </w:pPr>
      <w:r>
        <w:rPr>
          <w:rFonts w:ascii="Calibri" w:cs="Calibri" w:eastAsia="Calibri" w:hAnsi="Calibri"/>
          <w:b/>
          <w:bCs/>
          <w:color w:val="C44A17"/>
          <w:sz w:val="22"/>
          <w:szCs w:val="22"/>
        </w:rPr>
        <w:t xml:space="preserve">Q19. </w:t>
      </w:r>
      <w:r>
        <w:rPr>
          <w:rFonts w:ascii="Cambria" w:cs="Cambria" w:eastAsia="Cambria" w:hAnsi="Cambria"/>
          <w:b/>
          <w:bCs/>
          <w:color w:val="1A1D21"/>
          <w:sz w:val="24"/>
          <w:szCs w:val="24"/>
        </w:rPr>
        <w:t xml:space="preserve">What are the limitations?</w:t>
      </w:r>
    </w:p>
    <w:p>
      <w:pPr>
        <w:spacing w:after="120" w:before="0"/>
      </w:pPr>
      <w:r>
        <w:rPr>
          <w:rFonts w:ascii="Calibri" w:cs="Calibri" w:eastAsia="Calibri" w:hAnsi="Calibri"/>
          <w:color w:val="1A1D21"/>
          <w:sz w:val="22"/>
          <w:szCs w:val="22"/>
        </w:rPr>
        <w:t xml:space="preserve">It's a prototype, not an enterprise MES: bounded scalability, no concurrent multi-user working, no user roles, no audit trail, accuracy depends on disciplined manual entry, no machine data capture (OEE is calculated after the event), and reverse trace is keyed on handle lot only. It also runs on a demonstration dataset, not live company data.</w:t>
      </w:r>
    </w:p>
    <w:p>
      <w:pPr>
        <w:keepNext/>
        <w:spacing w:after="60" w:before="200"/>
      </w:pPr>
      <w:r>
        <w:rPr>
          <w:rFonts w:ascii="Calibri" w:cs="Calibri" w:eastAsia="Calibri" w:hAnsi="Calibri"/>
          <w:b/>
          <w:bCs/>
          <w:color w:val="C44A17"/>
          <w:sz w:val="22"/>
          <w:szCs w:val="22"/>
        </w:rPr>
        <w:t xml:space="preserve">Q20. </w:t>
      </w:r>
      <w:r>
        <w:rPr>
          <w:rFonts w:ascii="Cambria" w:cs="Cambria" w:eastAsia="Cambria" w:hAnsi="Cambria"/>
          <w:b/>
          <w:bCs/>
          <w:color w:val="1A1D21"/>
          <w:sz w:val="24"/>
          <w:szCs w:val="24"/>
        </w:rPr>
        <w:t xml:space="preserve">What is the future scope?</w:t>
      </w:r>
    </w:p>
    <w:p>
      <w:pPr>
        <w:spacing w:after="120" w:before="0"/>
      </w:pPr>
      <w:r>
        <w:rPr>
          <w:rFonts w:ascii="Calibri" w:cs="Calibri" w:eastAsia="Calibri" w:hAnsi="Calibri"/>
          <w:color w:val="1A1D21"/>
          <w:sz w:val="22"/>
          <w:szCs w:val="22"/>
        </w:rPr>
        <w:t xml:space="preserve">Barcode scanning for batch and lot capture at source; RFID for movement tracking; SQL migration for scale, concurrency, roles and audit; IoT for run time, stoppages and counts from equipment; ERP integration for orders and inventory valuation; Power BI for wider distribution; predictive analytics only once a longer, verified history exists.</w:t>
      </w:r>
    </w:p>
    <w:p>
      <w:pPr>
        <w:keepNext/>
        <w:spacing w:after="60" w:before="200"/>
      </w:pPr>
      <w:r>
        <w:rPr>
          <w:rFonts w:ascii="Calibri" w:cs="Calibri" w:eastAsia="Calibri" w:hAnsi="Calibri"/>
          <w:b/>
          <w:bCs/>
          <w:color w:val="C44A17"/>
          <w:sz w:val="22"/>
          <w:szCs w:val="22"/>
        </w:rPr>
        <w:t xml:space="preserve">Q21. </w:t>
      </w:r>
      <w:r>
        <w:rPr>
          <w:rFonts w:ascii="Cambria" w:cs="Cambria" w:eastAsia="Cambria" w:hAnsi="Cambria"/>
          <w:b/>
          <w:bCs/>
          <w:color w:val="1A1D21"/>
          <w:sz w:val="24"/>
          <w:szCs w:val="24"/>
        </w:rPr>
        <w:t xml:space="preserve">Is the complaint real?</w:t>
      </w:r>
    </w:p>
    <w:p>
      <w:pPr>
        <w:spacing w:after="120" w:before="0"/>
      </w:pPr>
      <w:r>
        <w:rPr>
          <w:rFonts w:ascii="Calibri" w:cs="Calibri" w:eastAsia="Calibri" w:hAnsi="Calibri"/>
          <w:color w:val="1A1D21"/>
          <w:sz w:val="22"/>
          <w:szCs w:val="22"/>
        </w:rPr>
        <w:t xml:space="preserve">No. 'The bristles are getting off' is a traceability scenario I used to design and test the system. CMP-26-0024 is a record in the demonstration dataset.</w:t>
      </w:r>
    </w:p>
    <w:p>
      <w:pPr>
        <w:keepNext/>
        <w:spacing w:after="60" w:before="200"/>
      </w:pPr>
      <w:r>
        <w:rPr>
          <w:rFonts w:ascii="Calibri" w:cs="Calibri" w:eastAsia="Calibri" w:hAnsi="Calibri"/>
          <w:b/>
          <w:bCs/>
          <w:color w:val="C44A17"/>
          <w:sz w:val="22"/>
          <w:szCs w:val="22"/>
        </w:rPr>
        <w:t xml:space="preserve">Q22. </w:t>
      </w:r>
      <w:r>
        <w:rPr>
          <w:rFonts w:ascii="Cambria" w:cs="Cambria" w:eastAsia="Cambria" w:hAnsi="Cambria"/>
          <w:b/>
          <w:bCs/>
          <w:color w:val="1A1D21"/>
          <w:sz w:val="24"/>
          <w:szCs w:val="24"/>
        </w:rPr>
        <w:t xml:space="preserve">Is the data real?</w:t>
      </w:r>
    </w:p>
    <w:p>
      <w:pPr>
        <w:spacing w:after="120" w:before="0"/>
      </w:pPr>
      <w:r>
        <w:rPr>
          <w:rFonts w:ascii="Calibri" w:cs="Calibri" w:eastAsia="Calibri" w:hAnsi="Calibri"/>
          <w:color w:val="1A1D21"/>
          <w:sz w:val="22"/>
          <w:szCs w:val="22"/>
        </w:rPr>
        <w:t xml:space="preserve">The only figure from actual plant observation is the line study: 675 effective minutes, 67,500 ideal, about 40,000 actual, 40.7% variance. Everything in the workbook is a demonstration dataset with Amway, Chicco and Dabur modelled as client brand accounts with fictional operational data. It isn't the company's production records.</w:t>
      </w:r>
    </w:p>
    <w:p>
      <w:pPr>
        <w:keepNext/>
        <w:spacing w:after="60" w:before="200"/>
      </w:pPr>
      <w:r>
        <w:rPr>
          <w:rFonts w:ascii="Calibri" w:cs="Calibri" w:eastAsia="Calibri" w:hAnsi="Calibri"/>
          <w:b/>
          <w:bCs/>
          <w:color w:val="C44A17"/>
          <w:sz w:val="22"/>
          <w:szCs w:val="22"/>
        </w:rPr>
        <w:t xml:space="preserve">Q23. </w:t>
      </w:r>
      <w:r>
        <w:rPr>
          <w:rFonts w:ascii="Cambria" w:cs="Cambria" w:eastAsia="Cambria" w:hAnsi="Cambria"/>
          <w:b/>
          <w:bCs/>
          <w:color w:val="1A1D21"/>
          <w:sz w:val="24"/>
          <w:szCs w:val="24"/>
        </w:rPr>
        <w:t xml:space="preserve">Does the system read the customer's photograph?</w:t>
      </w:r>
    </w:p>
    <w:p>
      <w:pPr>
        <w:spacing w:after="120" w:before="0"/>
      </w:pPr>
      <w:r>
        <w:rPr>
          <w:rFonts w:ascii="Calibri" w:cs="Calibri" w:eastAsia="Calibri" w:hAnsi="Calibri"/>
          <w:color w:val="1A1D21"/>
          <w:sz w:val="22"/>
          <w:szCs w:val="22"/>
        </w:rPr>
        <w:t xml:space="preserve">No. There is no image recognition or automatic batch extraction. Reading the four fields from the pack is a human step.</w:t>
      </w:r>
    </w:p>
    <w:p>
      <w:pPr>
        <w:keepNext/>
        <w:spacing w:after="60" w:before="200"/>
      </w:pPr>
      <w:r>
        <w:rPr>
          <w:rFonts w:ascii="Calibri" w:cs="Calibri" w:eastAsia="Calibri" w:hAnsi="Calibri"/>
          <w:b/>
          <w:bCs/>
          <w:color w:val="C44A17"/>
          <w:sz w:val="22"/>
          <w:szCs w:val="22"/>
        </w:rPr>
        <w:t xml:space="preserve">Q24. </w:t>
      </w:r>
      <w:r>
        <w:rPr>
          <w:rFonts w:ascii="Cambria" w:cs="Cambria" w:eastAsia="Cambria" w:hAnsi="Cambria"/>
          <w:b/>
          <w:bCs/>
          <w:color w:val="1A1D21"/>
          <w:sz w:val="24"/>
          <w:szCs w:val="24"/>
        </w:rPr>
        <w:t xml:space="preserve">What is Master Traceability?</w:t>
      </w:r>
    </w:p>
    <w:p>
      <w:pPr>
        <w:spacing w:after="120" w:before="0"/>
      </w:pPr>
      <w:r>
        <w:rPr>
          <w:rFonts w:ascii="Calibri" w:cs="Calibri" w:eastAsia="Calibri" w:hAnsi="Calibri"/>
          <w:color w:val="1A1D21"/>
          <w:sz w:val="22"/>
          <w:szCs w:val="22"/>
        </w:rPr>
        <w:t xml:space="preserve">The calculation-layer sheet with one consolidated row per production run (78 columns): production, handle/material genealogy, QC, dispatch, OEE, and validation and completeness status. Every report looks up this one row, so the Trace Report, Reverse Trace and Complaint Tool can never contradict each other.</w:t>
      </w:r>
    </w:p>
    <w:p>
      <w:pPr>
        <w:keepNext/>
        <w:spacing w:after="60" w:before="200"/>
      </w:pPr>
      <w:r>
        <w:rPr>
          <w:rFonts w:ascii="Calibri" w:cs="Calibri" w:eastAsia="Calibri" w:hAnsi="Calibri"/>
          <w:b/>
          <w:bCs/>
          <w:color w:val="C44A17"/>
          <w:sz w:val="22"/>
          <w:szCs w:val="22"/>
        </w:rPr>
        <w:t xml:space="preserve">Q25. </w:t>
      </w:r>
      <w:r>
        <w:rPr>
          <w:rFonts w:ascii="Cambria" w:cs="Cambria" w:eastAsia="Cambria" w:hAnsi="Cambria"/>
          <w:b/>
          <w:bCs/>
          <w:color w:val="1A1D21"/>
          <w:sz w:val="24"/>
          <w:szCs w:val="24"/>
        </w:rPr>
        <w:t xml:space="preserve">Why no macros or VBA?</w:t>
      </w:r>
    </w:p>
    <w:p>
      <w:pPr>
        <w:spacing w:after="120" w:before="0"/>
      </w:pPr>
      <w:r>
        <w:rPr>
          <w:rFonts w:ascii="Calibri" w:cs="Calibri" w:eastAsia="Calibri" w:hAnsi="Calibri"/>
          <w:color w:val="1A1D21"/>
          <w:sz w:val="22"/>
          <w:szCs w:val="22"/>
        </w:rPr>
        <w:t xml:space="preserve">Macros are often blocked by IT policy, are harder for others to maintain, and hide logic. Formulas, named ranges, data validation and native charts are transparent and auditable by anyone who opens the file.</w:t>
      </w:r>
    </w:p>
    <w:p>
      <w:pPr>
        <w:keepNext/>
        <w:spacing w:after="60" w:before="200"/>
      </w:pPr>
      <w:r>
        <w:rPr>
          <w:rFonts w:ascii="Calibri" w:cs="Calibri" w:eastAsia="Calibri" w:hAnsi="Calibri"/>
          <w:b/>
          <w:bCs/>
          <w:color w:val="C44A17"/>
          <w:sz w:val="22"/>
          <w:szCs w:val="22"/>
        </w:rPr>
        <w:t xml:space="preserve">Q26. </w:t>
      </w:r>
      <w:r>
        <w:rPr>
          <w:rFonts w:ascii="Cambria" w:cs="Cambria" w:eastAsia="Cambria" w:hAnsi="Cambria"/>
          <w:b/>
          <w:bCs/>
          <w:color w:val="1A1D21"/>
          <w:sz w:val="24"/>
          <w:szCs w:val="24"/>
        </w:rPr>
        <w:t xml:space="preserve">How did you test it?</w:t>
      </w:r>
    </w:p>
    <w:p>
      <w:pPr>
        <w:spacing w:after="120" w:before="0"/>
      </w:pPr>
      <w:r>
        <w:rPr>
          <w:rFonts w:ascii="Calibri" w:cs="Calibri" w:eastAsia="Calibri" w:hAnsi="Calibri"/>
          <w:color w:val="1A1D21"/>
          <w:sz w:val="22"/>
          <w:szCs w:val="22"/>
        </w:rPr>
        <w:t xml:space="preserve">Scenario testing (the complaint path end to end, repeated batch numbers, a lot reaching several runs), 106 calculation checks against independently computed values, and 80 filter-context checks that each KPI responds correctly to the filters.</w:t>
      </w:r>
    </w:p>
    <w:p>
      <w:pPr>
        <w:keepNext/>
        <w:spacing w:after="60" w:before="200"/>
      </w:pPr>
      <w:r>
        <w:rPr>
          <w:rFonts w:ascii="Calibri" w:cs="Calibri" w:eastAsia="Calibri" w:hAnsi="Calibri"/>
          <w:b/>
          <w:bCs/>
          <w:color w:val="C44A17"/>
          <w:sz w:val="22"/>
          <w:szCs w:val="22"/>
        </w:rPr>
        <w:t xml:space="preserve">Q27. </w:t>
      </w:r>
      <w:r>
        <w:rPr>
          <w:rFonts w:ascii="Cambria" w:cs="Cambria" w:eastAsia="Cambria" w:hAnsi="Cambria"/>
          <w:b/>
          <w:bCs/>
          <w:color w:val="1A1D21"/>
          <w:sz w:val="24"/>
          <w:szCs w:val="24"/>
        </w:rPr>
        <w:t xml:space="preserve">What's the difference between ERP and MES?</w:t>
      </w:r>
    </w:p>
    <w:p>
      <w:pPr>
        <w:spacing w:after="120" w:before="0"/>
      </w:pPr>
      <w:r>
        <w:rPr>
          <w:rFonts w:ascii="Calibri" w:cs="Calibri" w:eastAsia="Calibri" w:hAnsi="Calibri"/>
          <w:color w:val="1A1D21"/>
          <w:sz w:val="22"/>
          <w:szCs w:val="22"/>
        </w:rPr>
        <w:t xml:space="preserve">ERP plans and accounts: orders, purchasing, inventory value, finance. MES executes and records on the floor: what ran, on which machine, with which lots, what QC found, what stopped. My workbook is the MES layer; ERP integration is future scope.</w:t>
      </w:r>
    </w:p>
    <w:p>
      <w:r>
        <w:br w:type="page"/>
      </w:r>
    </w:p>
    <w:p>
      <w:pPr>
        <w:pStyle w:val="Heading1"/>
        <w:spacing w:after="160" w:before="240"/>
      </w:pPr>
      <w:r>
        <w:rPr>
          <w:rFonts w:ascii="Cambria" w:cs="Cambria" w:eastAsia="Cambria" w:hAnsi="Cambria"/>
          <w:color w:val="1A1D21"/>
          <w:sz w:val="36"/>
          <w:szCs w:val="36"/>
        </w:rPr>
        <w:t xml:space="preserve">6. Slide-by-slide speaker script</w:t>
      </w:r>
    </w:p>
    <w:p>
      <w:pPr>
        <w:spacing w:after="120" w:before="0"/>
      </w:pPr>
      <w:r>
        <w:rPr>
          <w:rFonts w:ascii="Calibri" w:cs="Calibri" w:eastAsia="Calibri" w:hAnsi="Calibri"/>
          <w:color w:val="1A1D21"/>
          <w:sz w:val="22"/>
          <w:szCs w:val="22"/>
        </w:rPr>
        <w:t xml:space="preserve">The same notes are in the deck's speaker notes. Read them aloud twice before the viva, then present from the slides, not from this page.</w:t>
      </w:r>
    </w:p>
    <w:p>
      <w:pPr>
        <w:pStyle w:val="Heading2"/>
        <w:keepNext/>
        <w:spacing w:after="100" w:before="280"/>
      </w:pPr>
      <w:r>
        <w:rPr>
          <w:rFonts w:ascii="Cambria" w:cs="Cambria" w:eastAsia="Cambria" w:hAnsi="Cambria"/>
          <w:color w:val="C44A17"/>
          <w:sz w:val="28"/>
          <w:szCs w:val="28"/>
        </w:rPr>
        <w:t xml:space="preserve">Slide 1  ·  Imagine a customer sends us this</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Good morning. Before I tell you about my internship, I want to start with a situation. Imagine a customer sends us a complaint about one of our products. That's where this whole project begins.</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The panel sees a real JHS machine before they see a single bullet point. It signals that this is a story from the shop floor, not a report written from outside.</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This is an actual photograph from the plant, a tube filling line, not a stock image.</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Is this a real complaint?</w:t>
      </w:r>
    </w:p>
    <w:p>
      <w:pPr>
        <w:spacing w:after="120" w:before="0"/>
      </w:pPr>
      <w:r>
        <w:rPr>
          <w:rFonts w:ascii="Calibri" w:cs="Calibri" w:eastAsia="Calibri" w:hAnsi="Calibri"/>
          <w:color w:val="1A1D21"/>
          <w:sz w:val="22"/>
          <w:szCs w:val="22"/>
        </w:rPr>
        <w:t xml:space="preserve">No. It's a traceability scenario I used to design and test the system. I'll use it all the way through because it shows exactly what the MES has to do.</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So what does the complaint say?</w:t>
      </w:r>
    </w:p>
    <w:p>
      <w:pPr>
        <w:pStyle w:val="Heading2"/>
        <w:keepNext/>
        <w:spacing w:after="100" w:before="280"/>
      </w:pPr>
      <w:r>
        <w:rPr>
          <w:rFonts w:ascii="Cambria" w:cs="Cambria" w:eastAsia="Cambria" w:hAnsi="Cambria"/>
          <w:color w:val="C44A17"/>
          <w:sz w:val="28"/>
          <w:szCs w:val="28"/>
        </w:rPr>
        <w:t xml:space="preserve">Slide 2  ·  The complaint</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The complaint is short: "The bristles are getting off." For the customer, that's the whole story. For the plant, it's the start of an investigation. I want to be clear that this is a scenario I built the project around. It isn't a specific complaint that came in while I was there. But it's a very realistic one for a toothbrush manufacturer.</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Bristle retention is a core quality parameter for a toothbrush. It points back to tufting, to materials like filament and anchor wire, to machine settings and to QC checks. So one sentence touches almost every department.</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disclaimer at the bottom. I'm not overstating what happened during the internship.</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Why this particular complaint?</w:t>
      </w:r>
    </w:p>
    <w:p>
      <w:pPr>
        <w:spacing w:after="120" w:before="0"/>
      </w:pPr>
      <w:r>
        <w:rPr>
          <w:rFonts w:ascii="Calibri" w:cs="Calibri" w:eastAsia="Calibri" w:hAnsi="Calibri"/>
          <w:color w:val="1A1D21"/>
          <w:sz w:val="22"/>
          <w:szCs w:val="22"/>
        </w:rPr>
        <w:t xml:space="preserve">Because bristle pull-out can come from the handle material, the filament, the anchor wire or the tufting machine. To answer it you have to connect production, material and quality data, which is exactly what the system does.</w:t>
      </w:r>
    </w:p>
    <w:p>
      <w:pPr>
        <w:spacing w:after="40" w:before="0"/>
      </w:pPr>
      <w:r>
        <w:rPr>
          <w:rFonts w:ascii="Calibri" w:cs="Calibri" w:eastAsia="Calibri" w:hAnsi="Calibri"/>
          <w:b/>
          <w:bCs/>
          <w:color w:val="1A1D21"/>
          <w:sz w:val="22"/>
          <w:szCs w:val="22"/>
        </w:rPr>
        <w:t xml:space="preserve">Did JHS actually receive such complaints?</w:t>
      </w:r>
    </w:p>
    <w:p>
      <w:pPr>
        <w:spacing w:after="120" w:before="0"/>
      </w:pPr>
      <w:r>
        <w:rPr>
          <w:rFonts w:ascii="Calibri" w:cs="Calibri" w:eastAsia="Calibri" w:hAnsi="Calibri"/>
          <w:color w:val="1A1D21"/>
          <w:sz w:val="22"/>
          <w:szCs w:val="22"/>
        </w:rPr>
        <w:t xml:space="preserve">I'm not claiming that. I used it as a design scenario to test whether the system could handle a realistic investigation.</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So the question for the plant is simple to say and hard to answer.</w:t>
      </w:r>
    </w:p>
    <w:p>
      <w:pPr>
        <w:pStyle w:val="Heading2"/>
        <w:keepNext/>
        <w:spacing w:after="100" w:before="280"/>
      </w:pPr>
      <w:r>
        <w:rPr>
          <w:rFonts w:ascii="Cambria" w:cs="Cambria" w:eastAsia="Cambria" w:hAnsi="Cambria"/>
          <w:color w:val="C44A17"/>
          <w:sz w:val="28"/>
          <w:szCs w:val="28"/>
        </w:rPr>
        <w:t xml:space="preserve">Slide 3  ·  How do we find out what happened?</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How do we find out what happened? To investigate properly, you need to know which production run made this brush, which materials went into it, what QC recorded, which machine and shift were involved, and where else that batch was sent. I'm not going to answer this yet. First, let's look at what we actually have in hand.</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This sets up the rest of the presentation. Everything I built is really an answer to this one question.</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questions fade as they go down. The first one, identifying the production run, has to be answered before any of the others.</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Isn't this QA's job rather than Operations?</w:t>
      </w:r>
    </w:p>
    <w:p>
      <w:pPr>
        <w:spacing w:after="120" w:before="0"/>
      </w:pPr>
      <w:r>
        <w:rPr>
          <w:rFonts w:ascii="Calibri" w:cs="Calibri" w:eastAsia="Calibri" w:hAnsi="Calibri"/>
          <w:color w:val="1A1D21"/>
          <w:sz w:val="22"/>
          <w:szCs w:val="22"/>
        </w:rPr>
        <w:t xml:space="preserve">QA owns the investigation, but it depends on production, warehouse and dispatch records. Operations is where those records are created, so that's where the connection has to be made.</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The only thing we have is the pack. So what does the pack tell us?</w:t>
      </w:r>
    </w:p>
    <w:p>
      <w:pPr>
        <w:pStyle w:val="Heading2"/>
        <w:keepNext/>
        <w:spacing w:after="100" w:before="280"/>
      </w:pPr>
      <w:r>
        <w:rPr>
          <w:rFonts w:ascii="Cambria" w:cs="Cambria" w:eastAsia="Cambria" w:hAnsi="Cambria"/>
          <w:color w:val="C44A17"/>
          <w:sz w:val="28"/>
          <w:szCs w:val="28"/>
        </w:rPr>
        <w:t xml:space="preserve">Slide 4  ·  What does the pack tell us?</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From the pack we realistically get four pieces of information. The batch number and manufacturing date are printed on it. The product name is on the front, and the colour you can see from the brush itself. That's all the customer can give us. The whole investigation has to start from these four fields.</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The design of the system starts from what's physically available at the point of complaint, not from what would be convenient to have.</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Only two of the four fields are actually printed codes. Product and colour come from the pack and the brush.</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Why not print the Production Run ID on the pack?</w:t>
      </w:r>
    </w:p>
    <w:p>
      <w:pPr>
        <w:spacing w:after="120" w:before="0"/>
      </w:pPr>
      <w:r>
        <w:rPr>
          <w:rFonts w:ascii="Calibri" w:cs="Calibri" w:eastAsia="Calibri" w:hAnsi="Calibri"/>
          <w:color w:val="1A1D21"/>
          <w:sz w:val="22"/>
          <w:szCs w:val="22"/>
        </w:rPr>
        <w:t xml:space="preserve">That would mean changing artwork and coding on the line, which is outside the scope of an internship and needs regulatory and marketing sign-off. So I designed the system to work with what's already printed.</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The obvious move is to search by batch number. But that's where the first problem shows up.</w:t>
      </w:r>
    </w:p>
    <w:p>
      <w:pPr>
        <w:pStyle w:val="Heading2"/>
        <w:keepNext/>
        <w:spacing w:after="100" w:before="280"/>
      </w:pPr>
      <w:r>
        <w:rPr>
          <w:rFonts w:ascii="Cambria" w:cs="Cambria" w:eastAsia="Cambria" w:hAnsi="Cambria"/>
          <w:color w:val="C44A17"/>
          <w:sz w:val="28"/>
          <w:szCs w:val="28"/>
        </w:rPr>
        <w:t xml:space="preserve">Slide 5  ·  Why isn't the Batch Number enough?</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Naturally, the first thing you'd do is search by batch number. But batch numbers can repeat. They're printed codes from a finite annual series, so the same number recurs later in the year, often on a different product and a different colour. So a batch-number search can return several records, and you can't tell which one the customer is holding. If you pick the wrong one, you end up investigating the wrong production run. I'll be honest: I didn't know this at the start. I found it while testing the system, and it changed the design.</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This is the key design insight of the project. If the identifier isn't unique, every lookup built on it is unreliable.</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same printed batch number maps to more than one manufacturing occurrence.</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Why doesn't the plant just make batch numbers unique?</w:t>
      </w:r>
    </w:p>
    <w:p>
      <w:pPr>
        <w:spacing w:after="120" w:before="0"/>
      </w:pPr>
      <w:r>
        <w:rPr>
          <w:rFonts w:ascii="Calibri" w:cs="Calibri" w:eastAsia="Calibri" w:hAnsi="Calibri"/>
          <w:color w:val="1A1D21"/>
          <w:sz w:val="22"/>
          <w:szCs w:val="22"/>
        </w:rPr>
        <w:t xml:space="preserve">The batch coding follows the plant's existing convention, and it's tied to printed packaging and regulatory records. Changing it affects many departments. My approach was to leave the printed identifier alone and add a unique key inside the system.</w:t>
      </w:r>
    </w:p>
    <w:p>
      <w:pPr>
        <w:spacing w:after="40" w:before="0"/>
      </w:pPr>
      <w:r>
        <w:rPr>
          <w:rFonts w:ascii="Calibri" w:cs="Calibri" w:eastAsia="Calibri" w:hAnsi="Calibri"/>
          <w:b/>
          <w:bCs/>
          <w:color w:val="1A1D21"/>
          <w:sz w:val="22"/>
          <w:szCs w:val="22"/>
        </w:rPr>
        <w:t xml:space="preserve">How often did batch numbers actually repeat?</w:t>
      </w:r>
    </w:p>
    <w:p>
      <w:pPr>
        <w:spacing w:after="120" w:before="0"/>
      </w:pPr>
      <w:r>
        <w:rPr>
          <w:rFonts w:ascii="Calibri" w:cs="Calibri" w:eastAsia="Calibri" w:hAnsi="Calibri"/>
          <w:color w:val="1A1D21"/>
          <w:sz w:val="22"/>
          <w:szCs w:val="22"/>
        </w:rPr>
        <w:t xml:space="preserve">I didn't do a formal frequency study. The point is structural: the convention allows repeats, so the system can't assume uniqueness.</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So if one field isn't enough, what is?</w:t>
      </w:r>
    </w:p>
    <w:p>
      <w:pPr>
        <w:pStyle w:val="Heading2"/>
        <w:keepNext/>
        <w:spacing w:after="100" w:before="280"/>
      </w:pPr>
      <w:r>
        <w:rPr>
          <w:rFonts w:ascii="Cambria" w:cs="Cambria" w:eastAsia="Cambria" w:hAnsi="Cambria"/>
          <w:color w:val="C44A17"/>
          <w:sz w:val="28"/>
          <w:szCs w:val="28"/>
        </w:rPr>
        <w:t xml:space="preserve">Slide 6  ·  What identifies one manufacturing occurrence?</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What actually identifies a single manufacturing occurrence is the combination of batch number, product, colour and manufacturing date. That's the idea behind what became the Trace Report. You enter the four fields from the pack, and it returns only the production records that match all four. But to build that, I couldn't just design a lookup. I had to understand where each of these pieces of information was being created in the plant.</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This is the bridge from the problem to the plant. The requirement came from the complaint, but the solution depended on understanding the process.</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It's a composite identifier. None of the four fields is unique by itself, but together they point to one run.</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What if the four fields still return two records?</w:t>
      </w:r>
    </w:p>
    <w:p>
      <w:pPr>
        <w:spacing w:after="120" w:before="0"/>
      </w:pPr>
      <w:r>
        <w:rPr>
          <w:rFonts w:ascii="Calibri" w:cs="Calibri" w:eastAsia="Calibri" w:hAnsi="Calibri"/>
          <w:color w:val="1A1D21"/>
          <w:sz w:val="22"/>
          <w:szCs w:val="22"/>
        </w:rPr>
        <w:t xml:space="preserve">Then the Trace Report shows both, and the investigator uses the next level of detail, like line, shift or time, to narrow it down. The report is designed to show every match rather than silently picking the first one.</w:t>
      </w:r>
    </w:p>
    <w:p>
      <w:pPr>
        <w:spacing w:after="40" w:before="0"/>
      </w:pPr>
      <w:r>
        <w:rPr>
          <w:rFonts w:ascii="Calibri" w:cs="Calibri" w:eastAsia="Calibri" w:hAnsi="Calibri"/>
          <w:b/>
          <w:bCs/>
          <w:color w:val="1A1D21"/>
          <w:sz w:val="22"/>
          <w:szCs w:val="22"/>
        </w:rPr>
        <w:t xml:space="preserve">Why not just use batch plus date?</w:t>
      </w:r>
    </w:p>
    <w:p>
      <w:pPr>
        <w:spacing w:after="120" w:before="0"/>
      </w:pPr>
      <w:r>
        <w:rPr>
          <w:rFonts w:ascii="Calibri" w:cs="Calibri" w:eastAsia="Calibri" w:hAnsi="Calibri"/>
          <w:color w:val="1A1D21"/>
          <w:sz w:val="22"/>
          <w:szCs w:val="22"/>
        </w:rPr>
        <w:t xml:space="preserve">Different products and colours can run on the same date under the same batch convention. Product and colour remove that ambiguity.</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So let me take you into the plant.</w:t>
      </w:r>
    </w:p>
    <w:p>
      <w:pPr>
        <w:pStyle w:val="Heading2"/>
        <w:keepNext/>
        <w:spacing w:after="100" w:before="280"/>
      </w:pPr>
      <w:r>
        <w:rPr>
          <w:rFonts w:ascii="Cambria" w:cs="Cambria" w:eastAsia="Cambria" w:hAnsi="Cambria"/>
          <w:color w:val="C44A17"/>
          <w:sz w:val="28"/>
          <w:szCs w:val="28"/>
        </w:rPr>
        <w:t xml:space="preserve">Slide 7  ·  Where was I?</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I did my internship with JHS Svendgaard Laboratories, in the Operations department at their Kala-Amb plant in Himachal Pradesh.  I spent my time on the floor, understanding how planning, stores, production, QC, packing and dispatch actually work day to day.</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The panel needs to know this is grounded in a real plant. The system was designed around JHS's actual flow.</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aerial view: several production blocks, warehousing and utilities on one campus. Information has to move between all of them.</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What exactly was your role?</w:t>
      </w:r>
    </w:p>
    <w:p>
      <w:pPr>
        <w:spacing w:after="120" w:before="0"/>
      </w:pPr>
      <w:r>
        <w:rPr>
          <w:rFonts w:ascii="Calibri" w:cs="Calibri" w:eastAsia="Calibri" w:hAnsi="Calibri"/>
          <w:color w:val="1A1D21"/>
          <w:sz w:val="22"/>
          <w:szCs w:val="22"/>
        </w:rPr>
        <w:t xml:space="preserve">I was an operations intern. I studied the process, observed a production line, gathered requirements from the people using the records, and designed and built the MES prototype.</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Let me tell you briefly who JHS is.</w:t>
      </w:r>
    </w:p>
    <w:p>
      <w:pPr>
        <w:pStyle w:val="Heading2"/>
        <w:keepNext/>
        <w:spacing w:after="100" w:before="280"/>
      </w:pPr>
      <w:r>
        <w:rPr>
          <w:rFonts w:ascii="Cambria" w:cs="Cambria" w:eastAsia="Cambria" w:hAnsi="Cambria"/>
          <w:color w:val="C44A17"/>
          <w:sz w:val="28"/>
          <w:szCs w:val="28"/>
        </w:rPr>
        <w:t xml:space="preserve">Slide 8  ·  Who is JHS?</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Briefly, who JHS is. JHS Svendgaard started in 1997 as a toothbrush manufacturer and today makes the full oral-care range. A large part of its business is contract manufacturing: it makes toothpaste, toothbrushes and mouthwash for other brands, in India and abroad, as well as its own. The manufacturing is at Kala-Amb, where I was, and the corporate office is in New Delhi. The three product lines work very differently. Toothpaste runs on high-volume lines: dispensing, blending, homogenisation, then tube filling. A toothbrush is assembled from components: the handle is moulded, bristles are tufted and trimmed, then the cap goes on and it's packed. Mouthwash is a lower-volume, order-based single line. The point for my project is the last line on the slide. When the product carries a client's brand, a complaint is the client's complaint too, so traceability is part of the relationship, not an admin task.</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sets up why traceability matters commercially, not just operationally, before the panel sees any problem.</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toothbrush line, highlighted, is the one the whole case study follows.</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Which brands does JHS make for?</w:t>
      </w:r>
    </w:p>
    <w:p>
      <w:pPr>
        <w:spacing w:after="120" w:before="0"/>
      </w:pPr>
      <w:r>
        <w:rPr>
          <w:rFonts w:ascii="Calibri" w:cs="Calibri" w:eastAsia="Calibri" w:hAnsi="Calibri"/>
          <w:color w:val="1A1D21"/>
          <w:sz w:val="22"/>
          <w:szCs w:val="22"/>
        </w:rPr>
        <w:t xml:space="preserve">Publicly, the company names clients such as Amway India and Dabur India in the domestic market. In my workbook, Amway, Chicco and Dabur are modelled as client accounts, but with fictional data.</w:t>
      </w:r>
    </w:p>
    <w:p>
      <w:pPr>
        <w:spacing w:after="40" w:before="0"/>
      </w:pPr>
      <w:r>
        <w:rPr>
          <w:rFonts w:ascii="Calibri" w:cs="Calibri" w:eastAsia="Calibri" w:hAnsi="Calibri"/>
          <w:b/>
          <w:bCs/>
          <w:color w:val="1A1D21"/>
          <w:sz w:val="22"/>
          <w:szCs w:val="22"/>
        </w:rPr>
        <w:t xml:space="preserve">Why does contract manufacturing make traceability more important?</w:t>
      </w:r>
    </w:p>
    <w:p>
      <w:pPr>
        <w:spacing w:after="120" w:before="0"/>
      </w:pPr>
      <w:r>
        <w:rPr>
          <w:rFonts w:ascii="Calibri" w:cs="Calibri" w:eastAsia="Calibri" w:hAnsi="Calibri"/>
          <w:color w:val="1A1D21"/>
          <w:sz w:val="22"/>
          <w:szCs w:val="22"/>
        </w:rPr>
        <w:t xml:space="preserve">Because the brand owner answers to the consumer. If a pack is complained about, the client will expect the manufacturer to identify the run, the materials and the QC record quickly, and to scope any recall precisely.</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Here's what that looks like on the ground.</w:t>
      </w:r>
    </w:p>
    <w:p>
      <w:pPr>
        <w:pStyle w:val="Heading2"/>
        <w:keepNext/>
        <w:spacing w:after="100" w:before="280"/>
      </w:pPr>
      <w:r>
        <w:rPr>
          <w:rFonts w:ascii="Cambria" w:cs="Cambria" w:eastAsia="Cambria" w:hAnsi="Cambria"/>
          <w:color w:val="C44A17"/>
          <w:sz w:val="28"/>
          <w:szCs w:val="28"/>
        </w:rPr>
        <w:t xml:space="preserve">Slide 9  ·  What does it look like on the ground?</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These are photographs from the plant. On the left is the yard between production blocks, where material moves between stores, production and dispatch all day. Top right is a tube filling line in the paste plant: empty tubes come in from the hopper, then get filled, coded and sealed. Bottom right is the Kala-Amb industrial belt from the roof. Every one of these operations creates records: what was run, what material was used, what was rejected, when the machine stopped.</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shows the panel I was physically on the floor, and that the system is built around real operations.</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scale: several blocks, several lines and several shifts. Connecting the information by hand is slow.</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Was the MES deployed on these lines?</w:t>
      </w:r>
    </w:p>
    <w:p>
      <w:pPr>
        <w:spacing w:after="120" w:before="0"/>
      </w:pPr>
      <w:r>
        <w:rPr>
          <w:rFonts w:ascii="Calibri" w:cs="Calibri" w:eastAsia="Calibri" w:hAnsi="Calibri"/>
          <w:color w:val="1A1D21"/>
          <w:sz w:val="22"/>
          <w:szCs w:val="22"/>
        </w:rPr>
        <w:t xml:space="preserve">No. It's a working prototype built on the plant's process and record structure, and populated with a demonstration dataset, not the company's production records. Live deployment would be the next step.</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So how did I spend my seven weeks there?</w:t>
      </w:r>
    </w:p>
    <w:p>
      <w:pPr>
        <w:pStyle w:val="Heading2"/>
        <w:keepNext/>
        <w:spacing w:after="100" w:before="280"/>
      </w:pPr>
      <w:r>
        <w:rPr>
          <w:rFonts w:ascii="Cambria" w:cs="Cambria" w:eastAsia="Cambria" w:hAnsi="Cambria"/>
          <w:color w:val="C44A17"/>
          <w:sz w:val="28"/>
          <w:szCs w:val="28"/>
        </w:rPr>
        <w:t xml:space="preserve">Slide 10  ·  How did I spend seven weeks there?</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This is how the seven weeks were spent, from the first of June to the seventeenth of July. It started with a structured plant induction: supply chain, inbound and warehouse, the quality labs, and the paste, moulding and tufting plants. Then I observed one full operating cycle on the main toothpaste line. From that came the problem definition, then the build, then testing and refinement. I want you to notice the order: exposure first, project second. The brief was broad when I arrived. It only took its final shape once I understood how information moves through the plant. My external guide was Mr. Paramveer Singh, and my internal guide was Dr. Vineet Tiwari.</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shows the project came out of the plant, not the other way round. It also answers "what did you actually do all day?" before anyone asks.</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first bar, the induction, is highlighted. Everything else depended on it.</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How much time did the induction take?</w:t>
      </w:r>
    </w:p>
    <w:p>
      <w:pPr>
        <w:spacing w:after="120" w:before="0"/>
      </w:pPr>
      <w:r>
        <w:rPr>
          <w:rFonts w:ascii="Calibri" w:cs="Calibri" w:eastAsia="Calibri" w:hAnsi="Calibri"/>
          <w:color w:val="1A1D21"/>
          <w:sz w:val="22"/>
          <w:szCs w:val="22"/>
        </w:rPr>
        <w:t xml:space="preserve">It was the first part of the internship. I haven't put exact weeks on the slide because the phases overlapped. For example, I kept going back to the floor while building.</w:t>
      </w:r>
    </w:p>
    <w:p>
      <w:pPr>
        <w:spacing w:after="40" w:before="0"/>
      </w:pPr>
      <w:r>
        <w:rPr>
          <w:rFonts w:ascii="Calibri" w:cs="Calibri" w:eastAsia="Calibri" w:hAnsi="Calibri"/>
          <w:b/>
          <w:bCs/>
          <w:color w:val="1A1D21"/>
          <w:sz w:val="22"/>
          <w:szCs w:val="22"/>
        </w:rPr>
        <w:t xml:space="preserve">Was the MES your assigned project from day one?</w:t>
      </w:r>
    </w:p>
    <w:p>
      <w:pPr>
        <w:spacing w:after="120" w:before="0"/>
      </w:pPr>
      <w:r>
        <w:rPr>
          <w:rFonts w:ascii="Calibri" w:cs="Calibri" w:eastAsia="Calibri" w:hAnsi="Calibri"/>
          <w:color w:val="1A1D21"/>
          <w:sz w:val="22"/>
          <w:szCs w:val="22"/>
        </w:rPr>
        <w:t xml:space="preserve">No. The brief was broad: understand how the plant operates and how information moves, then translate that into a working digital system. The MES took shape after the induction and the line study.</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The induction came first, and it taught me things I didn't expect.</w:t>
      </w:r>
    </w:p>
    <w:p>
      <w:pPr>
        <w:pStyle w:val="Heading2"/>
        <w:keepNext/>
        <w:spacing w:after="100" w:before="280"/>
      </w:pPr>
      <w:r>
        <w:rPr>
          <w:rFonts w:ascii="Cambria" w:cs="Cambria" w:eastAsia="Cambria" w:hAnsi="Cambria"/>
          <w:color w:val="C44A17"/>
          <w:sz w:val="28"/>
          <w:szCs w:val="28"/>
        </w:rPr>
        <w:t xml:space="preserve">Slide 11  ·  What did the induction teach me before the project began?</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Before the project had a shape, the induction taught me how the functions around production work. In planning and procurement, planning and buying are deliberately kept separate: the plan says what's needed, procurement decides how to get it. At the inbound gate, a material gets its traceable identity before it's allowed into storage: it's verified, weighed, quarantined, sampled and labelled. In the QC lab, I learned that testing a material and releasing a batch are two different decisions, recorded separately. In QA, line clearance is graded, A and B, and a retained sample of every batch is kept through expiry, so a complaint months later can be checked against physical evidence. And the plant already measures its own losses through OEE and TPM. The common thread, and probably the most useful thing I learned there: every record exists because some later activity is going to need it.</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This is manufacturing knowledge I didn't have before the internship, and each point later shaped a specific part of the system.</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orange line at the bottom of each card. That's where the learning ended up in the MES.</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What's the difference between QC and QA?</w:t>
      </w:r>
    </w:p>
    <w:p>
      <w:pPr>
        <w:spacing w:after="120" w:before="0"/>
      </w:pPr>
      <w:r>
        <w:rPr>
          <w:rFonts w:ascii="Calibri" w:cs="Calibri" w:eastAsia="Calibri" w:hAnsi="Calibri"/>
          <w:color w:val="1A1D21"/>
          <w:sz w:val="22"/>
          <w:szCs w:val="22"/>
        </w:rPr>
        <w:t xml:space="preserve">QC tests: it checks a material or product against specification and records the result. QA decides: it reviews the batch record, line clearance and QC results, and releases or holds the batch. They're separate decisions, so the MES keeps QC status and release status as separate fields.</w:t>
      </w:r>
    </w:p>
    <w:p>
      <w:pPr>
        <w:spacing w:after="40" w:before="0"/>
      </w:pPr>
      <w:r>
        <w:rPr>
          <w:rFonts w:ascii="Calibri" w:cs="Calibri" w:eastAsia="Calibri" w:hAnsi="Calibri"/>
          <w:b/>
          <w:bCs/>
          <w:color w:val="1A1D21"/>
          <w:sz w:val="22"/>
          <w:szCs w:val="22"/>
        </w:rPr>
        <w:t xml:space="preserve">What is line clearance?</w:t>
      </w:r>
    </w:p>
    <w:p>
      <w:pPr>
        <w:spacing w:after="120" w:before="0"/>
      </w:pPr>
      <w:r>
        <w:rPr>
          <w:rFonts w:ascii="Calibri" w:cs="Calibri" w:eastAsia="Calibri" w:hAnsi="Calibri"/>
          <w:color w:val="1A1D21"/>
          <w:sz w:val="22"/>
          <w:szCs w:val="22"/>
        </w:rPr>
        <w:t xml:space="preserve">Before a new batch starts, the line is checked and cleared of the previous product's materials, labels and documents, so nothing gets mixed up. At JHS it's graded into A and B levels. (Explain the A/B criteria as the plant's SOP defines them.)</w:t>
      </w:r>
    </w:p>
    <w:p>
      <w:pPr>
        <w:spacing w:after="40" w:before="0"/>
      </w:pPr>
      <w:r>
        <w:rPr>
          <w:rFonts w:ascii="Calibri" w:cs="Calibri" w:eastAsia="Calibri" w:hAnsi="Calibri"/>
          <w:b/>
          <w:bCs/>
          <w:color w:val="1A1D21"/>
          <w:sz w:val="22"/>
          <w:szCs w:val="22"/>
        </w:rPr>
        <w:t xml:space="preserve">Why keep a retained sample?</w:t>
      </w:r>
    </w:p>
    <w:p>
      <w:pPr>
        <w:spacing w:after="120" w:before="0"/>
      </w:pPr>
      <w:r>
        <w:rPr>
          <w:rFonts w:ascii="Calibri" w:cs="Calibri" w:eastAsia="Calibri" w:hAnsi="Calibri"/>
          <w:color w:val="1A1D21"/>
          <w:sz w:val="22"/>
          <w:szCs w:val="22"/>
        </w:rPr>
        <w:t xml:space="preserve">So that if a complaint arrives months later, QA can test the same batch against what the customer reports. It's physical evidence to go with the records.</w:t>
      </w:r>
    </w:p>
    <w:p>
      <w:pPr>
        <w:spacing w:after="40" w:before="0"/>
      </w:pPr>
      <w:r>
        <w:rPr>
          <w:rFonts w:ascii="Calibri" w:cs="Calibri" w:eastAsia="Calibri" w:hAnsi="Calibri"/>
          <w:b/>
          <w:bCs/>
          <w:color w:val="1A1D21"/>
          <w:sz w:val="22"/>
          <w:szCs w:val="22"/>
        </w:rPr>
        <w:t xml:space="preserve">What is TPM?</w:t>
      </w:r>
    </w:p>
    <w:p>
      <w:pPr>
        <w:spacing w:after="120" w:before="0"/>
      </w:pPr>
      <w:r>
        <w:rPr>
          <w:rFonts w:ascii="Calibri" w:cs="Calibri" w:eastAsia="Calibri" w:hAnsi="Calibri"/>
          <w:color w:val="1A1D21"/>
          <w:sz w:val="22"/>
          <w:szCs w:val="22"/>
        </w:rPr>
        <w:t xml:space="preserve">Total Productive Maintenance: an approach where operators and maintenance work together to prevent losses, such as breakdowns, minor stops and speed loss, rather than only fixing failures. OEE is the measure it uses.</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Then came the three plants, where the product is actually made.</w:t>
      </w:r>
    </w:p>
    <w:p>
      <w:pPr>
        <w:pStyle w:val="Heading2"/>
        <w:keepNext/>
        <w:spacing w:after="100" w:before="280"/>
      </w:pPr>
      <w:r>
        <w:rPr>
          <w:rFonts w:ascii="Cambria" w:cs="Cambria" w:eastAsia="Cambria" w:hAnsi="Cambria"/>
          <w:color w:val="C44A17"/>
          <w:sz w:val="28"/>
          <w:szCs w:val="28"/>
        </w:rPr>
        <w:t xml:space="preserve">Slide 12  ·  What did the plant teach me about the system?</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Then the three plants. This slide is the one the design rests on. My exposure was observational: I was there to understand where information is created, not to run equipment. In the paste plant, I saw that material gets a traceable identity at the weighbridge and keeps it through quarantine, sampling and release. I also saw that QC testing and QA release are two different decisions, recorded separately. In moulding, the brush first gets its identity at the handle lot, and one moulding lot feeds up to three assembly runs. That's why reverse traceability matters. And in tufting, bristle retention is decided at the anchoring operation, which is exactly what our complaint is about. The right-hand column is the point: each observation became a specific requirement for the system.</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shows the design came from the floor, not from a template.</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Row 03. The complaint from the opening slide leads straight here.</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Did you work on the machines?</w:t>
      </w:r>
    </w:p>
    <w:p>
      <w:pPr>
        <w:spacing w:after="120" w:before="0"/>
      </w:pPr>
      <w:r>
        <w:rPr>
          <w:rFonts w:ascii="Calibri" w:cs="Calibri" w:eastAsia="Calibri" w:hAnsi="Calibri"/>
          <w:color w:val="1A1D21"/>
          <w:sz w:val="22"/>
          <w:szCs w:val="22"/>
        </w:rPr>
        <w:t xml:space="preserve">No, the exposure was observational. I studied the process and the records each stage creates.</w:t>
      </w:r>
    </w:p>
    <w:p>
      <w:pPr>
        <w:spacing w:after="40" w:before="0"/>
      </w:pPr>
      <w:r>
        <w:rPr>
          <w:rFonts w:ascii="Calibri" w:cs="Calibri" w:eastAsia="Calibri" w:hAnsi="Calibri"/>
          <w:b/>
          <w:bCs/>
          <w:color w:val="1A1D21"/>
          <w:sz w:val="22"/>
          <w:szCs w:val="22"/>
        </w:rPr>
        <w:t xml:space="preserve">What's the difference between QC and QA?</w:t>
      </w:r>
    </w:p>
    <w:p>
      <w:pPr>
        <w:spacing w:after="120" w:before="0"/>
      </w:pPr>
      <w:r>
        <w:rPr>
          <w:rFonts w:ascii="Calibri" w:cs="Calibri" w:eastAsia="Calibri" w:hAnsi="Calibri"/>
          <w:color w:val="1A1D21"/>
          <w:sz w:val="22"/>
          <w:szCs w:val="22"/>
        </w:rPr>
        <w:t xml:space="preserve">QC tests the material or product against specifications. QA decides whether the batch is released. They're different decisions, made by different people, and recorded separately, so the MES keeps them as separate fields.</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Put together, this is how material moves through the plant.</w:t>
      </w:r>
    </w:p>
    <w:p>
      <w:pPr>
        <w:pStyle w:val="Heading2"/>
        <w:keepNext/>
        <w:spacing w:after="100" w:before="280"/>
      </w:pPr>
      <w:r>
        <w:rPr>
          <w:rFonts w:ascii="Cambria" w:cs="Cambria" w:eastAsia="Cambria" w:hAnsi="Cambria"/>
          <w:color w:val="C44A17"/>
          <w:sz w:val="28"/>
          <w:szCs w:val="28"/>
        </w:rPr>
        <w:t xml:space="preserve">Slide 13  ·  How does material move through the plant?</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This is the flow I mapped. Planning decides what to make. The warehouse receives and issues material. Production converts it, QC checks it, packing packs it, and dispatch sends it out. At every step, someone creates a record. So the plant isn't short of records. But these records were created by different people, in different formats, at different times. They didn't automatically join up into one story you could follow from a complaint back to a machine and a material lot.</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This is where I realised the problem wasn't a lack of data.</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Six stages, six records. The link between them is the part that's missing.</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How did you map this flow?</w:t>
      </w:r>
    </w:p>
    <w:p>
      <w:pPr>
        <w:spacing w:after="120" w:before="0"/>
      </w:pPr>
      <w:r>
        <w:rPr>
          <w:rFonts w:ascii="Calibri" w:cs="Calibri" w:eastAsia="Calibri" w:hAnsi="Calibri"/>
          <w:color w:val="1A1D21"/>
          <w:sz w:val="22"/>
          <w:szCs w:val="22"/>
        </w:rPr>
        <w:t xml:space="preserve">By walking the process, talking to the people in each function, and looking at the registers and formats they actually filled in.</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And that's what led me to the real finding.</w:t>
      </w:r>
    </w:p>
    <w:p>
      <w:pPr>
        <w:pStyle w:val="Heading2"/>
        <w:keepNext/>
        <w:spacing w:after="100" w:before="280"/>
      </w:pPr>
      <w:r>
        <w:rPr>
          <w:rFonts w:ascii="Cambria" w:cs="Cambria" w:eastAsia="Cambria" w:hAnsi="Cambria"/>
          <w:color w:val="C44A17"/>
          <w:sz w:val="28"/>
          <w:szCs w:val="28"/>
        </w:rPr>
        <w:t xml:space="preserve">Slide 14  ·  The plant had the data</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This was the most important thing I learned in the first few weeks. The plant had the data. The problem was how the data was connected. I went in expecting to find missing information. What I actually found was information that existed but lived in separate places and couldn't easily be joined.</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changes the solution completely. If data is missing, you collect more. If it's disconnected, you need structure: keys, relationships and a consistent flow.</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This single sentence reframes the whole project.</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Isn't this true of most plants?</w:t>
      </w:r>
    </w:p>
    <w:p>
      <w:pPr>
        <w:spacing w:after="120" w:before="0"/>
      </w:pPr>
      <w:r>
        <w:rPr>
          <w:rFonts w:ascii="Calibri" w:cs="Calibri" w:eastAsia="Calibri" w:hAnsi="Calibri"/>
          <w:color w:val="1A1D21"/>
          <w:sz w:val="22"/>
          <w:szCs w:val="22"/>
        </w:rPr>
        <w:t xml:space="preserve">Yes, and that's why it matters. It's a very common problem in plants that run on registers and spreadsheets. The fix isn't more data entry. It's connecting what already exists.</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Let me show you what "disconnected" actually meant in practice.</w:t>
      </w:r>
    </w:p>
    <w:p>
      <w:pPr>
        <w:pStyle w:val="Heading2"/>
        <w:keepNext/>
        <w:spacing w:after="100" w:before="280"/>
      </w:pPr>
      <w:r>
        <w:rPr>
          <w:rFonts w:ascii="Cambria" w:cs="Cambria" w:eastAsia="Cambria" w:hAnsi="Cambria"/>
          <w:color w:val="C44A17"/>
          <w:sz w:val="28"/>
          <w:szCs w:val="28"/>
        </w:rPr>
        <w:t xml:space="preserve">Slide 15  ·  Where was the information, and why was it slow to use?</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These are the five kinds of record I kept coming back to: production, quality, material, downtime and dispatch. Each one made sense on its own. But to answer a question that crosses them, like our complaint, someone has to search each register manually, then consolidate what they find, usually by hand. That delays the investigation, and it means management only sees the full picture when someone has done that work. So the issue was structural. There was no common key and no automatic link between the registers.</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This defines what the MES must fix: a shared key and connected flows, not just a nicer report.</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registers are deliberately drawn scattered, with nothing joining them. That's the problem in one picture.</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Were these registers on paper or in Excel?</w:t>
      </w:r>
    </w:p>
    <w:p>
      <w:pPr>
        <w:spacing w:after="120" w:before="0"/>
      </w:pPr>
      <w:r>
        <w:rPr>
          <w:rFonts w:ascii="Calibri" w:cs="Calibri" w:eastAsia="Calibri" w:hAnsi="Calibri"/>
          <w:color w:val="1A1D21"/>
          <w:sz w:val="22"/>
          <w:szCs w:val="22"/>
        </w:rPr>
        <w:t xml:space="preserve">Both. Each function kept its own departmental register or spreadsheet. The records were generally accurate. The issue was that they weren't connected to each other.</w:t>
      </w:r>
    </w:p>
    <w:p>
      <w:pPr>
        <w:spacing w:after="40" w:before="0"/>
      </w:pPr>
      <w:r>
        <w:rPr>
          <w:rFonts w:ascii="Calibri" w:cs="Calibri" w:eastAsia="Calibri" w:hAnsi="Calibri"/>
          <w:b/>
          <w:bCs/>
          <w:color w:val="1A1D21"/>
          <w:sz w:val="22"/>
          <w:szCs w:val="22"/>
        </w:rPr>
        <w:t xml:space="preserve">Did you measure how long an investigation took?</w:t>
      </w:r>
    </w:p>
    <w:p>
      <w:pPr>
        <w:spacing w:after="120" w:before="0"/>
      </w:pPr>
      <w:r>
        <w:rPr>
          <w:rFonts w:ascii="Calibri" w:cs="Calibri" w:eastAsia="Calibri" w:hAnsi="Calibri"/>
          <w:color w:val="1A1D21"/>
          <w:sz w:val="22"/>
          <w:szCs w:val="22"/>
        </w:rPr>
        <w:t xml:space="preserve">No, I didn't formally time it, so I won't put a number on it. What I observed was the number of steps and hand-offs involved.</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Alongside this, I did a line study, and that gave me a second, more measurable view of the same problem.</w:t>
      </w:r>
    </w:p>
    <w:p>
      <w:pPr>
        <w:pStyle w:val="Heading2"/>
        <w:keepNext/>
        <w:spacing w:after="100" w:before="280"/>
      </w:pPr>
      <w:r>
        <w:rPr>
          <w:rFonts w:ascii="Cambria" w:cs="Cambria" w:eastAsia="Cambria" w:hAnsi="Cambria"/>
          <w:color w:val="C44A17"/>
          <w:sz w:val="28"/>
          <w:szCs w:val="28"/>
        </w:rPr>
        <w:t xml:space="preserve">Slide 16  ·  What did twelve hours on one line show me?</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During the plant induction, I observed one full operating cycle on the main toothpaste line. This is the one figure in the presentation that comes from actual plant observation rather than the demonstration dataset. Two shifts give 720 available minutes. Take away a 30-minute lunch and a 15-minute tea break, and you have 675 effective minutes. At the line's rated speed of 100 units a minute, the ideal is 67,500 units. That's the benchmark: every available minute, at full speed, with no rejects.</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gives a concrete, measurable baseline, and it separates planned time, which isn't a loss, from actual loss.</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Planned breaks are removed before calculating the ideal, so the benchmark is fair to the line.</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Where did 100 units per minute come from?</w:t>
      </w:r>
    </w:p>
    <w:p>
      <w:pPr>
        <w:spacing w:after="120" w:before="0"/>
      </w:pPr>
      <w:r>
        <w:rPr>
          <w:rFonts w:ascii="Calibri" w:cs="Calibri" w:eastAsia="Calibri" w:hAnsi="Calibri"/>
          <w:color w:val="1A1D21"/>
          <w:sz w:val="22"/>
          <w:szCs w:val="22"/>
        </w:rPr>
        <w:t xml:space="preserve">It's the rated speed of that line. In the MES, the equivalent figure is the ideal speed held in the machine master, not typed on each production record.</w:t>
      </w:r>
    </w:p>
    <w:p>
      <w:pPr>
        <w:spacing w:after="40" w:before="0"/>
      </w:pPr>
      <w:r>
        <w:rPr>
          <w:rFonts w:ascii="Calibri" w:cs="Calibri" w:eastAsia="Calibri" w:hAnsi="Calibri"/>
          <w:b/>
          <w:bCs/>
          <w:color w:val="1A1D21"/>
          <w:sz w:val="22"/>
          <w:szCs w:val="22"/>
        </w:rPr>
        <w:t xml:space="preserve">Why exclude breaks?</w:t>
      </w:r>
    </w:p>
    <w:p>
      <w:pPr>
        <w:spacing w:after="120" w:before="0"/>
      </w:pPr>
      <w:r>
        <w:rPr>
          <w:rFonts w:ascii="Calibri" w:cs="Calibri" w:eastAsia="Calibri" w:hAnsi="Calibri"/>
          <w:color w:val="1A1D21"/>
          <w:sz w:val="22"/>
          <w:szCs w:val="22"/>
        </w:rPr>
        <w:t xml:space="preserve">Because they're planned. Loss is measured against the time the line was meant to run, so planned breaks aren't counted as downtime.</w:t>
      </w:r>
    </w:p>
    <w:p>
      <w:pPr>
        <w:spacing w:after="40" w:before="0"/>
      </w:pPr>
      <w:r>
        <w:rPr>
          <w:rFonts w:ascii="Calibri" w:cs="Calibri" w:eastAsia="Calibri" w:hAnsi="Calibri"/>
          <w:b/>
          <w:bCs/>
          <w:color w:val="1A1D21"/>
          <w:sz w:val="22"/>
          <w:szCs w:val="22"/>
        </w:rPr>
        <w:t xml:space="preserve">Is one cycle enough?</w:t>
      </w:r>
    </w:p>
    <w:p>
      <w:pPr>
        <w:spacing w:after="120" w:before="0"/>
      </w:pPr>
      <w:r>
        <w:rPr>
          <w:rFonts w:ascii="Calibri" w:cs="Calibri" w:eastAsia="Calibri" w:hAnsi="Calibri"/>
          <w:color w:val="1A1D21"/>
          <w:sz w:val="22"/>
          <w:szCs w:val="22"/>
        </w:rPr>
        <w:t xml:space="preserve">Not for a performance conclusion, and I don't draw one. It was enough to show me the problem: working out the gap was simple, but explaining it wasn't.</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So what did the line actually produce?</w:t>
      </w:r>
    </w:p>
    <w:p>
      <w:pPr>
        <w:pStyle w:val="Heading2"/>
        <w:keepNext/>
        <w:spacing w:after="100" w:before="280"/>
      </w:pPr>
      <w:r>
        <w:rPr>
          <w:rFonts w:ascii="Cambria" w:cs="Cambria" w:eastAsia="Cambria" w:hAnsi="Cambria"/>
          <w:color w:val="C44A17"/>
          <w:sz w:val="28"/>
          <w:szCs w:val="28"/>
        </w:rPr>
        <w:t xml:space="preserve">Slide 17  ·  So where did 27,500 units go?</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The line actually produced around 40,000 units. That's a gap of about 27,500 units, or roughly 40.7% below the ideal. I want to be careful here: this is one line on one shift that I observed. It's not a statement about JHS's overall performance. What interested me more was that this single number doesn't tell you why. Did the machine stop? Did it run slowly? Were units rejected? Without connected records, you can't split the gap.</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This is the operational version of the same problem. The data exists, but it isn't structured to explain the loss.</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caveat. I'm presenting an observation, not a KPI claim about the company.</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Is 40% loss normal?</w:t>
      </w:r>
    </w:p>
    <w:p>
      <w:pPr>
        <w:spacing w:after="120" w:before="0"/>
      </w:pPr>
      <w:r>
        <w:rPr>
          <w:rFonts w:ascii="Calibri" w:cs="Calibri" w:eastAsia="Calibri" w:hAnsi="Calibri"/>
          <w:color w:val="1A1D21"/>
          <w:sz w:val="22"/>
          <w:szCs w:val="22"/>
        </w:rPr>
        <w:t xml:space="preserve">It's not unusual for a single observed shift to include changeovers, minor stops and speed losses. But I wouldn't generalise from one shift. That would need data across many shifts.</w:t>
      </w:r>
    </w:p>
    <w:p>
      <w:pPr>
        <w:spacing w:after="40" w:before="0"/>
      </w:pPr>
      <w:r>
        <w:rPr>
          <w:rFonts w:ascii="Calibri" w:cs="Calibri" w:eastAsia="Calibri" w:hAnsi="Calibri"/>
          <w:b/>
          <w:bCs/>
          <w:color w:val="1A1D21"/>
          <w:sz w:val="22"/>
          <w:szCs w:val="22"/>
        </w:rPr>
        <w:t xml:space="preserve">How did you count actual output?</w:t>
      </w:r>
    </w:p>
    <w:p>
      <w:pPr>
        <w:spacing w:after="120" w:before="0"/>
      </w:pPr>
      <w:r>
        <w:rPr>
          <w:rFonts w:ascii="Calibri" w:cs="Calibri" w:eastAsia="Calibri" w:hAnsi="Calibri"/>
          <w:color w:val="1A1D21"/>
          <w:sz w:val="22"/>
          <w:szCs w:val="22"/>
        </w:rPr>
        <w:t xml:space="preserve">It's the output registered for that cycle, about 40,000 units. That's why I keep the approximate figure rather than implying false precision.</w:t>
      </w:r>
    </w:p>
    <w:p>
      <w:pPr>
        <w:spacing w:after="40" w:before="0"/>
      </w:pPr>
      <w:r>
        <w:rPr>
          <w:rFonts w:ascii="Calibri" w:cs="Calibri" w:eastAsia="Calibri" w:hAnsi="Calibri"/>
          <w:b/>
          <w:bCs/>
          <w:color w:val="1A1D21"/>
          <w:sz w:val="22"/>
          <w:szCs w:val="22"/>
        </w:rPr>
        <w:t xml:space="preserve">Why ~ and not exact?</w:t>
      </w:r>
    </w:p>
    <w:p>
      <w:pPr>
        <w:spacing w:after="120" w:before="0"/>
      </w:pPr>
      <w:r>
        <w:rPr>
          <w:rFonts w:ascii="Calibri" w:cs="Calibri" w:eastAsia="Calibri" w:hAnsi="Calibri"/>
          <w:color w:val="1A1D21"/>
          <w:sz w:val="22"/>
          <w:szCs w:val="22"/>
        </w:rPr>
        <w:t xml:space="preserve">The actual output was an approximate figure from the shift, so I kept the precision honest.</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At this point I had two problems: a traceability problem and a visibility problem. So I asked myself what a system would need to answer.</w:t>
      </w:r>
    </w:p>
    <w:p>
      <w:pPr>
        <w:pStyle w:val="Heading2"/>
        <w:keepNext/>
        <w:spacing w:after="100" w:before="280"/>
      </w:pPr>
      <w:r>
        <w:rPr>
          <w:rFonts w:ascii="Cambria" w:cs="Cambria" w:eastAsia="Cambria" w:hAnsi="Cambria"/>
          <w:color w:val="C44A17"/>
          <w:sz w:val="28"/>
          <w:szCs w:val="28"/>
        </w:rPr>
        <w:t xml:space="preserve">Slide 18  ·  What would the system need to answer?</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So instead of starting with Excel, I started with questions. Can I identify the correct production run from a pack? Can I connect production with quality? Can I trace a material forward to see where it went? Can I trace an implicated lot backwards? Can management see production and losses without someone compiling a report? And can I calculate OEE to explain the gap I saw on the line? These six questions became my requirements.</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Requirements came from real questions, not from features I wanted to build. It also gives me a way to test the system: does it answer each question?</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Questions 1 to 4 are about traceability, from the complaint. Questions 5 and 6 are about performance, from the line study.</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How did you validate these requirements?</w:t>
      </w:r>
    </w:p>
    <w:p>
      <w:pPr>
        <w:spacing w:after="120" w:before="0"/>
      </w:pPr>
      <w:r>
        <w:rPr>
          <w:rFonts w:ascii="Calibri" w:cs="Calibri" w:eastAsia="Calibri" w:hAnsi="Calibri"/>
          <w:color w:val="1A1D21"/>
          <w:sz w:val="22"/>
          <w:szCs w:val="22"/>
        </w:rPr>
        <w:t xml:space="preserve">By discussing them with the operations team and checking them against the records they actually maintained, so the system could be fed from existing data.</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Getting from these questions to a working system wasn't a straight line.</w:t>
      </w:r>
    </w:p>
    <w:p>
      <w:pPr>
        <w:pStyle w:val="Heading2"/>
        <w:keepNext/>
        <w:spacing w:after="100" w:before="280"/>
      </w:pPr>
      <w:r>
        <w:rPr>
          <w:rFonts w:ascii="Cambria" w:cs="Cambria" w:eastAsia="Cambria" w:hAnsi="Cambria"/>
          <w:color w:val="C44A17"/>
          <w:sz w:val="28"/>
          <w:szCs w:val="28"/>
        </w:rPr>
        <w:t xml:space="preserve">Slide 19  ·  How did the project evolve?</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This is how the project actually evolved. The first three stages were about understanding: studying the process, turning it into requirements, and defining the real problem. Only then did I design the system, build it, test it and refine it. It wasn't linear. Several parts were rebuilt as my understanding improved. The biggest change came in testing: I found that batch numbers repeat, so in refinement I reworked the identification logic around four fields and an internal run key. The design changed because the evidence changed it.</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shows a structured approach and that the design came out of understanding the operation.</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build phase starts at stage four.</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How long did each phase take?</w:t>
      </w:r>
    </w:p>
    <w:p>
      <w:pPr>
        <w:spacing w:after="120" w:before="0"/>
      </w:pPr>
      <w:r>
        <w:rPr>
          <w:rFonts w:ascii="Calibri" w:cs="Calibri" w:eastAsia="Calibri" w:hAnsi="Calibri"/>
          <w:color w:val="1A1D21"/>
          <w:sz w:val="22"/>
          <w:szCs w:val="22"/>
        </w:rPr>
        <w:t xml:space="preserve">I didn't run it as fixed time-boxes. Roughly, the first weeks went on the plant induction, process study and requirements. Building and testing followed, and the identification logic was reworked late, once testing exposed the batch-number problem.</w:t>
      </w:r>
    </w:p>
    <w:p>
      <w:pPr>
        <w:spacing w:after="40" w:before="0"/>
      </w:pPr>
      <w:r>
        <w:rPr>
          <w:rFonts w:ascii="Calibri" w:cs="Calibri" w:eastAsia="Calibri" w:hAnsi="Calibri"/>
          <w:b/>
          <w:bCs/>
          <w:color w:val="1A1D21"/>
          <w:sz w:val="22"/>
          <w:szCs w:val="22"/>
        </w:rPr>
        <w:t xml:space="preserve">What changed during refinement?</w:t>
      </w:r>
    </w:p>
    <w:p>
      <w:pPr>
        <w:spacing w:after="120" w:before="0"/>
      </w:pPr>
      <w:r>
        <w:rPr>
          <w:rFonts w:ascii="Calibri" w:cs="Calibri" w:eastAsia="Calibri" w:hAnsi="Calibri"/>
          <w:color w:val="1A1D21"/>
          <w:sz w:val="22"/>
          <w:szCs w:val="22"/>
        </w:rPr>
        <w:t xml:space="preserve">The traceability logic. The first version searched on batch number. Testing showed the same batch number returning several runs, so I moved to four-field identification with a unique Production Run ID. I also tightened validation: every coded field became a dropdown from master data.</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Let me show you how I structured the system.</w:t>
      </w:r>
    </w:p>
    <w:p>
      <w:pPr>
        <w:pStyle w:val="Heading2"/>
        <w:keepNext/>
        <w:spacing w:after="100" w:before="280"/>
      </w:pPr>
      <w:r>
        <w:rPr>
          <w:rFonts w:ascii="Cambria" w:cs="Cambria" w:eastAsia="Cambria" w:hAnsi="Cambria"/>
          <w:color w:val="C44A17"/>
          <w:sz w:val="28"/>
          <w:szCs w:val="28"/>
        </w:rPr>
        <w:t xml:space="preserve">Slide 20  ·  How did I structure it?</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I organised the workbook into five layers. Master data holds the reference lists: products, colours, machines, materials and ideal speeds. Transaction registers are where daily events are entered: production, quality, material issue, downtime and dispatch. The calculation layer joins and summarises those registers using formulas like SUMIFS, COUNTIFS and INDEX-MATCH. The presentation layer is what users see: dashboards, the trace report and the OEE view. Documentation explains how to use and maintain it. Data flows in one direction, from masters to registers to calculations to outputs.</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Separating reference data, event data and calculations is basic data modelling. It keeps the system consistent and easier to maintain than one big sheet.</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calculation layer, highlighted, is where the disconnected registers finally get joined.</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Why separate master and transaction data?</w:t>
      </w:r>
    </w:p>
    <w:p>
      <w:pPr>
        <w:spacing w:after="120" w:before="0"/>
      </w:pPr>
      <w:r>
        <w:rPr>
          <w:rFonts w:ascii="Calibri" w:cs="Calibri" w:eastAsia="Calibri" w:hAnsi="Calibri"/>
          <w:color w:val="1A1D21"/>
          <w:sz w:val="22"/>
          <w:szCs w:val="22"/>
        </w:rPr>
        <w:t xml:space="preserve">Master data changes rarely and should be entered once. If a product name is typed freely in every register, lookups break. Dropdowns pull from the master, so every register uses the same values.</w:t>
      </w:r>
    </w:p>
    <w:p>
      <w:pPr>
        <w:spacing w:after="40" w:before="0"/>
      </w:pPr>
      <w:r>
        <w:rPr>
          <w:rFonts w:ascii="Calibri" w:cs="Calibri" w:eastAsia="Calibri" w:hAnsi="Calibri"/>
          <w:b/>
          <w:bCs/>
          <w:color w:val="1A1D21"/>
          <w:sz w:val="22"/>
          <w:szCs w:val="22"/>
        </w:rPr>
        <w:t xml:space="preserve">Why not one big sheet?</w:t>
      </w:r>
    </w:p>
    <w:p>
      <w:pPr>
        <w:spacing w:after="120" w:before="0"/>
      </w:pPr>
      <w:r>
        <w:rPr>
          <w:rFonts w:ascii="Calibri" w:cs="Calibri" w:eastAsia="Calibri" w:hAnsi="Calibri"/>
          <w:color w:val="1A1D21"/>
          <w:sz w:val="22"/>
          <w:szCs w:val="22"/>
        </w:rPr>
        <w:t xml:space="preserve">One sheet mixes reference data, events and calculations. It gets slow, hard to validate and easy to break. Layers keep each job separate.</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But the layers only work if the records can be linked. And that needs a key.</w:t>
      </w:r>
    </w:p>
    <w:p>
      <w:pPr>
        <w:pStyle w:val="Heading2"/>
        <w:keepNext/>
        <w:spacing w:after="100" w:before="280"/>
      </w:pPr>
      <w:r>
        <w:rPr>
          <w:rFonts w:ascii="Cambria" w:cs="Cambria" w:eastAsia="Cambria" w:hAnsi="Cambria"/>
          <w:color w:val="C44A17"/>
          <w:sz w:val="28"/>
          <w:szCs w:val="28"/>
        </w:rPr>
        <w:t xml:space="preserve">Slide 21  ·  What connects the records?</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This is the single most important design decision in the system. The batch number stays exactly as it is. It's printed on the pack and it's what the customer and regulators see. But inside the system, every production run gets its own Production Run ID, which is unique. It looks like PR-2026-00630. Every downstream record, quality checks, material issues, downtime and dispatch, carries that Run ID. So once the Trace Report identifies the right run from the four pack fields, everything else is connected through one key.</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A key must be unique. Batch number is the printed identifier; Production Run ID is the relational key. Separating the two is what makes traceability reliable.</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Batch Number isn't replaced. The system translates from the printed identifier to the internal key.</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Why can't Batch Number be the key?</w:t>
      </w:r>
    </w:p>
    <w:p>
      <w:pPr>
        <w:spacing w:after="120" w:before="0"/>
      </w:pPr>
      <w:r>
        <w:rPr>
          <w:rFonts w:ascii="Calibri" w:cs="Calibri" w:eastAsia="Calibri" w:hAnsi="Calibri"/>
          <w:color w:val="1A1D21"/>
          <w:sz w:val="22"/>
          <w:szCs w:val="22"/>
        </w:rPr>
        <w:t xml:space="preserve">Because it can repeat. A key used for lookups must be unique, otherwise INDEX-MATCH returns the first match, which might be the wrong run.</w:t>
      </w:r>
    </w:p>
    <w:p>
      <w:pPr>
        <w:spacing w:after="40" w:before="0"/>
      </w:pPr>
      <w:r>
        <w:rPr>
          <w:rFonts w:ascii="Calibri" w:cs="Calibri" w:eastAsia="Calibri" w:hAnsi="Calibri"/>
          <w:b/>
          <w:bCs/>
          <w:color w:val="1A1D21"/>
          <w:sz w:val="22"/>
          <w:szCs w:val="22"/>
        </w:rPr>
        <w:t xml:space="preserve">How is the Run ID generated?</w:t>
      </w:r>
    </w:p>
    <w:p>
      <w:pPr>
        <w:spacing w:after="120" w:before="0"/>
      </w:pPr>
      <w:r>
        <w:rPr>
          <w:rFonts w:ascii="Calibri" w:cs="Calibri" w:eastAsia="Calibri" w:hAnsi="Calibri"/>
          <w:color w:val="1A1D21"/>
          <w:sz w:val="22"/>
          <w:szCs w:val="22"/>
        </w:rPr>
        <w:t xml:space="preserve">It's assigned when the run is logged in RAW Production, in the format PR-year-sequence. Master Traceability then validates it: a 'Duplicate Run ID' flag if it appears twice, and the production register flags a run with no QC record, an invalid handle lot or a quantity mismatch.</w:t>
      </w:r>
    </w:p>
    <w:p>
      <w:pPr>
        <w:spacing w:after="40" w:before="0"/>
      </w:pPr>
      <w:r>
        <w:rPr>
          <w:rFonts w:ascii="Calibri" w:cs="Calibri" w:eastAsia="Calibri" w:hAnsi="Calibri"/>
          <w:b/>
          <w:bCs/>
          <w:color w:val="1A1D21"/>
          <w:sz w:val="22"/>
          <w:szCs w:val="22"/>
        </w:rPr>
        <w:t xml:space="preserve">What stops two people creating the same Run ID?</w:t>
      </w:r>
    </w:p>
    <w:p>
      <w:pPr>
        <w:spacing w:after="120" w:before="0"/>
      </w:pPr>
      <w:r>
        <w:rPr>
          <w:rFonts w:ascii="Calibri" w:cs="Calibri" w:eastAsia="Calibri" w:hAnsi="Calibri"/>
          <w:color w:val="1A1D21"/>
          <w:sz w:val="22"/>
          <w:szCs w:val="22"/>
        </w:rPr>
        <w:t xml:space="preserve">In the prototype, nothing physically stops it, but Master Traceability has a validation column that flags 'Duplicate Run ID' straight away. In a multi-user system, a database would generate the ID and enforce uniqueness. That's one of the limitations I'll come to.</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I could walk you through each module now. But I think it's easier if you see the flow first.</w:t>
      </w:r>
    </w:p>
    <w:p>
      <w:pPr>
        <w:pStyle w:val="Heading2"/>
        <w:keepNext/>
        <w:spacing w:after="100" w:before="280"/>
      </w:pPr>
      <w:r>
        <w:rPr>
          <w:rFonts w:ascii="Cambria" w:cs="Cambria" w:eastAsia="Cambria" w:hAnsi="Cambria"/>
          <w:color w:val="C44A17"/>
          <w:sz w:val="28"/>
          <w:szCs w:val="28"/>
        </w:rPr>
        <w:t xml:space="preserve">Slide 22  ·  Before I show you the system… (video)</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Before I explain the individual modules: may I take approximately 40 seconds to show you a short workflow video? It will make the MES flow easier to understand before I explain the individual modules.</w:t>
      </w:r>
    </w:p>
    <w:p>
      <w:pPr>
        <w:spacing w:after="120" w:before="0"/>
      </w:pPr>
      <w:r>
        <w:rPr>
          <w:rFonts w:ascii="Calibri" w:cs="Calibri" w:eastAsia="Calibri" w:hAnsi="Calibri"/>
          <w:color w:val="1A1D21"/>
          <w:sz w:val="22"/>
          <w:szCs w:val="22"/>
        </w:rPr>
        <w:t xml:space="preserve">[PLAY VIDEO]</w:t>
      </w:r>
    </w:p>
    <w:p>
      <w:pPr>
        <w:spacing w:after="120" w:before="0"/>
      </w:pPr>
      <w:r>
        <w:rPr>
          <w:rFonts w:ascii="Calibri" w:cs="Calibri" w:eastAsia="Calibri" w:hAnsi="Calibri"/>
          <w:color w:val="1A1D21"/>
          <w:sz w:val="22"/>
          <w:szCs w:val="22"/>
        </w:rPr>
        <w:t xml:space="preserve">AFTER THE VIDEO: Now that you have seen the overall flow, let me show you what each part is doing.</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Seeing the flow once gives the panel a mental map. The screenshots that follow then make sense as parts of one system instead of isolated sheets.</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sequence: master data, registers, dashboard, trace report, retrieved record.</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Can we see it live in Excel?</w:t>
      </w:r>
    </w:p>
    <w:p>
      <w:pPr>
        <w:spacing w:after="120" w:before="0"/>
      </w:pPr>
      <w:r>
        <w:rPr>
          <w:rFonts w:ascii="Calibri" w:cs="Calibri" w:eastAsia="Calibri" w:hAnsi="Calibri"/>
          <w:color w:val="1A1D21"/>
          <w:sz w:val="22"/>
          <w:szCs w:val="22"/>
        </w:rPr>
        <w:t xml:space="preserve">Yes, I have the workbook open and can show any sheet you'd like after the walkthrough.</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Let's start where a manager would start: the dashboard.</w:t>
      </w:r>
    </w:p>
    <w:p>
      <w:pPr>
        <w:pStyle w:val="Heading2"/>
        <w:keepNext/>
        <w:spacing w:after="100" w:before="280"/>
      </w:pPr>
      <w:r>
        <w:rPr>
          <w:rFonts w:ascii="Cambria" w:cs="Cambria" w:eastAsia="Cambria" w:hAnsi="Cambria"/>
          <w:color w:val="C44A17"/>
          <w:sz w:val="28"/>
          <w:szCs w:val="28"/>
        </w:rPr>
        <w:t xml:space="preserve">Slide 23  ·  Can management see the overall picture?</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This is the management dashboard, where a manager would start. The filter block at the top lets you choose the brand account, plant, shift and date range, and that one filter drives this page and nine others. Below it: actual against planned output, production efficiency, OEE, yield and rejection rate, then downtime and open critical alerts. None of these numbers is typed. Each one is calculated from the production, quality and downtime records under the current filter. And I want to say this clearly: the workbook uses a demonstration dataset, not JHS's production records, so these are not company results.</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answers requirement five: can management see production and losses without someone compiling a report first?</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"Records in scope: 1,529" at the top right. You always know the basis of the figure you're looking at.</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How are the dashboard numbers calculated?</w:t>
      </w:r>
    </w:p>
    <w:p>
      <w:pPr>
        <w:spacing w:after="120" w:before="0"/>
      </w:pPr>
      <w:r>
        <w:rPr>
          <w:rFonts w:ascii="Calibri" w:cs="Calibri" w:eastAsia="Calibri" w:hAnsi="Calibri"/>
          <w:color w:val="1A1D21"/>
          <w:sz w:val="22"/>
          <w:szCs w:val="22"/>
        </w:rPr>
        <w:t xml:space="preserve">SUMIFS and COUNTIFS over the calculation layer, using the same four filter criteria. For example, actual production is SUMIFS of total output where brand, shift and date fall within the filter. Ratios like efficiency are a ratio of two SUMIFS, never an average of percentages.</w:t>
      </w:r>
    </w:p>
    <w:p>
      <w:pPr>
        <w:spacing w:after="40" w:before="0"/>
      </w:pPr>
      <w:r>
        <w:rPr>
          <w:rFonts w:ascii="Calibri" w:cs="Calibri" w:eastAsia="Calibri" w:hAnsi="Calibri"/>
          <w:b/>
          <w:bCs/>
          <w:color w:val="1A1D21"/>
          <w:sz w:val="22"/>
          <w:szCs w:val="22"/>
        </w:rPr>
        <w:t xml:space="preserve">How do the alerts work?</w:t>
      </w:r>
    </w:p>
    <w:p>
      <w:pPr>
        <w:spacing w:after="120" w:before="0"/>
      </w:pPr>
      <w:r>
        <w:rPr>
          <w:rFonts w:ascii="Calibri" w:cs="Calibri" w:eastAsia="Calibri" w:hAnsi="Calibri"/>
          <w:color w:val="1A1D21"/>
          <w:sz w:val="22"/>
          <w:szCs w:val="22"/>
        </w:rPr>
        <w:t xml:space="preserve">The Alerts sheet raises exceptions from the records: machine breakdowns above a threshold, batches that failed release, low inventory. Each has a severity, a recommended action, an owner and a status. The dashboard counts the open critical ones.</w:t>
      </w:r>
    </w:p>
    <w:p>
      <w:pPr>
        <w:spacing w:after="40" w:before="0"/>
      </w:pPr>
      <w:r>
        <w:rPr>
          <w:rFonts w:ascii="Calibri" w:cs="Calibri" w:eastAsia="Calibri" w:hAnsi="Calibri"/>
          <w:b/>
          <w:bCs/>
          <w:color w:val="1A1D21"/>
          <w:sz w:val="22"/>
          <w:szCs w:val="22"/>
        </w:rPr>
        <w:t xml:space="preserve">Is this real data?</w:t>
      </w:r>
    </w:p>
    <w:p>
      <w:pPr>
        <w:spacing w:after="120" w:before="0"/>
      </w:pPr>
      <w:r>
        <w:rPr>
          <w:rFonts w:ascii="Calibri" w:cs="Calibri" w:eastAsia="Calibri" w:hAnsi="Calibri"/>
          <w:color w:val="1A1D21"/>
          <w:sz w:val="22"/>
          <w:szCs w:val="22"/>
        </w:rPr>
        <w:t xml:space="preserve">No. It's a demonstration dataset, with Amway, Chicco and Dabur modelled as client accounts and fictional operational data. The design is real; the numbers are for demonstration. The only figure in the deck from actual observation is the line study.</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A dashboard number is only useful if you can go from it to the records behind it.</w:t>
      </w:r>
    </w:p>
    <w:p>
      <w:pPr>
        <w:pStyle w:val="Heading2"/>
        <w:keepNext/>
        <w:spacing w:after="100" w:before="280"/>
      </w:pPr>
      <w:r>
        <w:rPr>
          <w:rFonts w:ascii="Cambria" w:cs="Cambria" w:eastAsia="Cambria" w:hAnsi="Cambria"/>
          <w:color w:val="C44A17"/>
          <w:sz w:val="28"/>
          <w:szCs w:val="28"/>
        </w:rPr>
        <w:t xml:space="preserve">Slide 24  ·  Can we drill from a KPI to the records behind it?</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Behind the dashboard sit the modules. On the left is Production: the order book and schedule adherence. The useful part is the drill-down. A production order is a commercial commitment, a production run is a physical event, so if an order is short you can immediately see the runs that produced it, each with its Production Run ID. On the right is Quality: release performance and a defect Pareto. Instead of reporting only a rejection percentage, it ranks defect categories by batches affected, which is the analysis approach I saw used on the floor. Both modules drill down to the individual batches.</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This is requirement two: connecting production with quality. The Run ID appears in both.</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orange boxes show where each zoom comes from. The Run ID column in the drill-down is the thread that connects everything.</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How do you stop a QC entry pointing to a run that doesn't exist?</w:t>
      </w:r>
    </w:p>
    <w:p>
      <w:pPr>
        <w:spacing w:after="120" w:before="0"/>
      </w:pPr>
      <w:r>
        <w:rPr>
          <w:rFonts w:ascii="Calibri" w:cs="Calibri" w:eastAsia="Calibri" w:hAnsi="Calibri"/>
          <w:color w:val="1A1D21"/>
          <w:sz w:val="22"/>
          <w:szCs w:val="22"/>
        </w:rPr>
        <w:t xml:space="preserve">The Run ID in the QC register isn't a dropdown in this version. Instead, validation columns flag problems: 'Run Not In QC', 'Duplicate Run ID', 'Invalid Handle Lot' and 'Quantity Mismatch'. In a database, this would be a foreign-key constraint. It's one of the things I'd strengthen.</w:t>
      </w:r>
    </w:p>
    <w:p>
      <w:pPr>
        <w:spacing w:after="40" w:before="0"/>
      </w:pPr>
      <w:r>
        <w:rPr>
          <w:rFonts w:ascii="Calibri" w:cs="Calibri" w:eastAsia="Calibri" w:hAnsi="Calibri"/>
          <w:b/>
          <w:bCs/>
          <w:color w:val="1A1D21"/>
          <w:sz w:val="22"/>
          <w:szCs w:val="22"/>
        </w:rPr>
        <w:t xml:space="preserve">Who enters this data?</w:t>
      </w:r>
    </w:p>
    <w:p>
      <w:pPr>
        <w:spacing w:after="120" w:before="0"/>
      </w:pPr>
      <w:r>
        <w:rPr>
          <w:rFonts w:ascii="Calibri" w:cs="Calibri" w:eastAsia="Calibri" w:hAnsi="Calibri"/>
          <w:color w:val="1A1D21"/>
          <w:sz w:val="22"/>
          <w:szCs w:val="22"/>
        </w:rPr>
        <w:t xml:space="preserve">The same people who fill the registers today: production supervisors, QC inspectors and dispatch. Users only type into the transaction registers, and coded fields such as product, machine and defect are dropdowns from master data.</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Now back to the complaint. Which manufacturing occurrence are we investigating?</w:t>
      </w:r>
    </w:p>
    <w:p>
      <w:pPr>
        <w:pStyle w:val="Heading2"/>
        <w:keepNext/>
        <w:spacing w:after="100" w:before="280"/>
      </w:pPr>
      <w:r>
        <w:rPr>
          <w:rFonts w:ascii="Cambria" w:cs="Cambria" w:eastAsia="Cambria" w:hAnsi="Cambria"/>
          <w:color w:val="C44A17"/>
          <w:sz w:val="28"/>
          <w:szCs w:val="28"/>
        </w:rPr>
        <w:t xml:space="preserve">Slide 25  ·  Which manufacturing occurrence are we investigating?</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So here's the Trace Report, with our complaint. I've entered only the batch number from the pack, JHS-26433, and left product and colour as "All" on purpose. Six production records come back: three different products, four colours, six dates from June to September. Any of them could be the brush the customer is holding. I actually discovered this during testing, not at the design stage. It's why the identification logic was reworked. And the report deliberately returns every match rather than choosing one.</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This is the evidence for the most important design decision in the project.</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"Matching records: 6" counter. The user knows immediately whether the search has been narrowed enough.</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Why do batch numbers repeat?</w:t>
      </w:r>
    </w:p>
    <w:p>
      <w:pPr>
        <w:spacing w:after="120" w:before="0"/>
      </w:pPr>
      <w:r>
        <w:rPr>
          <w:rFonts w:ascii="Calibri" w:cs="Calibri" w:eastAsia="Calibri" w:hAnsi="Calibri"/>
          <w:color w:val="1A1D21"/>
          <w:sz w:val="22"/>
          <w:szCs w:val="22"/>
        </w:rPr>
        <w:t xml:space="preserve">They're printed codes drawn from a finite annual series, so the same number comes round again through the year, often on a different product and colour. In the demonstration dataset, 364 batch numbers cover 1,529 runs, and each recurs three to six times.</w:t>
      </w:r>
    </w:p>
    <w:p>
      <w:pPr>
        <w:spacing w:after="40" w:before="0"/>
      </w:pPr>
      <w:r>
        <w:rPr>
          <w:rFonts w:ascii="Calibri" w:cs="Calibri" w:eastAsia="Calibri" w:hAnsi="Calibri"/>
          <w:b/>
          <w:bCs/>
          <w:color w:val="1A1D21"/>
          <w:sz w:val="22"/>
          <w:szCs w:val="22"/>
        </w:rPr>
        <w:t xml:space="preserve">Which formula finds the matches?</w:t>
      </w:r>
    </w:p>
    <w:p>
      <w:pPr>
        <w:spacing w:after="120" w:before="0"/>
      </w:pPr>
      <w:r>
        <w:rPr>
          <w:rFonts w:ascii="Calibri" w:cs="Calibri" w:eastAsia="Calibri" w:hAnsi="Calibri"/>
          <w:color w:val="1A1D21"/>
          <w:sz w:val="22"/>
          <w:szCs w:val="22"/>
        </w:rPr>
        <w:t xml:space="preserve">Each row in Master Traceability has a match flag: 1 if batch, product and colour match (where 'All' acts as a wildcard) and the date is within the range. The report lists the k-th match with INDEX and SMALL(IF(flag=1, row number), k), and the counter is COUNTIF of the flag.</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So let's add what else is on the pack.</w:t>
      </w:r>
    </w:p>
    <w:p>
      <w:pPr>
        <w:pStyle w:val="Heading2"/>
        <w:keepNext/>
        <w:spacing w:after="100" w:before="280"/>
      </w:pPr>
      <w:r>
        <w:rPr>
          <w:rFonts w:ascii="Cambria" w:cs="Cambria" w:eastAsia="Cambria" w:hAnsi="Cambria"/>
          <w:color w:val="C44A17"/>
          <w:sz w:val="28"/>
          <w:szCs w:val="28"/>
        </w:rPr>
        <w:t xml:space="preserve">Slide 26  ·  One record. One key.</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Now I add the other three fields from the pack: Dabur Red Toothbrush, Medium; colour red; manufacturing date 14 July. Matching records: one. When I open it, the system resolves the unique Production Run ID, PR-2026-00630. That's the hand-off I described earlier: the printed identifier goes in, the internal key comes out, and everything downstream is joined on that key.</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answers requirement one, and it's the direct answer to the question I opened with.</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key is resolved by the system, not typed by the investigator.</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What if the four fields still return two records?</w:t>
      </w:r>
    </w:p>
    <w:p>
      <w:pPr>
        <w:spacing w:after="120" w:before="0"/>
      </w:pPr>
      <w:r>
        <w:rPr>
          <w:rFonts w:ascii="Calibri" w:cs="Calibri" w:eastAsia="Calibri" w:hAnsi="Calibri"/>
          <w:color w:val="1A1D21"/>
          <w:sz w:val="22"/>
          <w:szCs w:val="22"/>
        </w:rPr>
        <w:t xml:space="preserve">The report shows both, and the investigator picks the right one using the record number. It never silently chooses. In the demonstration data, the four fields were enough to separate every repeat I tested.</w:t>
      </w:r>
    </w:p>
    <w:p>
      <w:pPr>
        <w:spacing w:after="40" w:before="0"/>
      </w:pPr>
      <w:r>
        <w:rPr>
          <w:rFonts w:ascii="Calibri" w:cs="Calibri" w:eastAsia="Calibri" w:hAnsi="Calibri"/>
          <w:b/>
          <w:bCs/>
          <w:color w:val="1A1D21"/>
          <w:sz w:val="22"/>
          <w:szCs w:val="22"/>
        </w:rPr>
        <w:t xml:space="preserve">Why a date range rather than one date?</w:t>
      </w:r>
    </w:p>
    <w:p>
      <w:pPr>
        <w:spacing w:after="120" w:before="0"/>
      </w:pPr>
      <w:r>
        <w:rPr>
          <w:rFonts w:ascii="Calibri" w:cs="Calibri" w:eastAsia="Calibri" w:hAnsi="Calibri"/>
          <w:color w:val="1A1D21"/>
          <w:sz w:val="22"/>
          <w:szCs w:val="22"/>
        </w:rPr>
        <w:t xml:space="preserve">Sometimes the customer's pack is damaged or the date is partly legible, so the report takes a from-to range. When the date is clear, from and to are the same day, as here.</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So what can we see once we have that key?</w:t>
      </w:r>
    </w:p>
    <w:p>
      <w:pPr>
        <w:pStyle w:val="Heading2"/>
        <w:keepNext/>
        <w:spacing w:after="100" w:before="280"/>
      </w:pPr>
      <w:r>
        <w:rPr>
          <w:rFonts w:ascii="Cambria" w:cs="Cambria" w:eastAsia="Cambria" w:hAnsi="Cambria"/>
          <w:color w:val="C44A17"/>
          <w:sz w:val="28"/>
          <w:szCs w:val="28"/>
        </w:rPr>
        <w:t xml:space="preserve">Slide 27  ·  Once we find the right record, what can we see?</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This is the retrieved manufacturing record for PR-2026-00630. It comes in six blocks: product, manufacturing, production, quality, material genealogy, and machine and dispatch. Below these, the sheet also lists the stoppages logged against the run and the materials issued to it. Before, each of these blocks meant a separate search in a separate register. Now it's one view, and every field is a live lookup on the Run ID from Master Traceability.</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This is the connected story that didn't exist before, and it's the core output of the traceability module.</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Block 5, material genealogy. That's what makes reverse traceability possible later.</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How is all this pulled together?</w:t>
      </w:r>
    </w:p>
    <w:p>
      <w:pPr>
        <w:spacing w:after="120" w:before="0"/>
      </w:pPr>
      <w:r>
        <w:rPr>
          <w:rFonts w:ascii="Calibri" w:cs="Calibri" w:eastAsia="Calibri" w:hAnsi="Calibri"/>
          <w:color w:val="1A1D21"/>
          <w:sz w:val="22"/>
          <w:szCs w:val="22"/>
        </w:rPr>
        <w:t xml:space="preserve">Master Traceability holds one consolidated row per production run, 78 columns wide, built from the registers with INDEX-MATCH on the Run ID. The report then looks up that one row.</w:t>
      </w:r>
    </w:p>
    <w:p>
      <w:pPr>
        <w:spacing w:after="40" w:before="0"/>
      </w:pPr>
      <w:r>
        <w:rPr>
          <w:rFonts w:ascii="Calibri" w:cs="Calibri" w:eastAsia="Calibri" w:hAnsi="Calibri"/>
          <w:b/>
          <w:bCs/>
          <w:color w:val="1A1D21"/>
          <w:sz w:val="22"/>
          <w:szCs w:val="22"/>
        </w:rPr>
        <w:t xml:space="preserve">What is material genealogy?</w:t>
      </w:r>
    </w:p>
    <w:p>
      <w:pPr>
        <w:spacing w:after="120" w:before="0"/>
      </w:pPr>
      <w:r>
        <w:rPr>
          <w:rFonts w:ascii="Calibri" w:cs="Calibri" w:eastAsia="Calibri" w:hAnsi="Calibri"/>
          <w:color w:val="1A1D21"/>
          <w:sz w:val="22"/>
          <w:szCs w:val="22"/>
        </w:rPr>
        <w:t xml:space="preserve">It's the record of which input lots went into which output: here the handle lot, the resin grade and lot, masterbatch, mould, bristle supplier and filament reference. It's like a family tree for the product.</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For a bristle complaint specifically, let me zoom into the parts an investigator would look at first.</w:t>
      </w:r>
    </w:p>
    <w:p>
      <w:pPr>
        <w:pStyle w:val="Heading2"/>
        <w:keepNext/>
        <w:spacing w:after="100" w:before="280"/>
      </w:pPr>
      <w:r>
        <w:rPr>
          <w:rFonts w:ascii="Cambria" w:cs="Cambria" w:eastAsia="Cambria" w:hAnsi="Cambria"/>
          <w:color w:val="C44A17"/>
          <w:sz w:val="28"/>
          <w:szCs w:val="28"/>
        </w:rPr>
        <w:t xml:space="preserve">Slide 28  ·  For loose bristles, where would QA look first?</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For this complaint, bristles coming out, bristle retention is set at the tufting stage, where the filament is anchored into the handle. That's something I saw in the tufting plant. So QA would look first at where and when it was made: the tufting machine, DBR-TUF-11, shift A, and the operator. Then at what went into it: the handle lot, the bristle supplier and the filament reference. All of it is on one record now, instead of in three registers.</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connects the system back to what I observed on the floor. The fields in the record were chosen because of what matters in tufting and moulding.</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These are zoomed crops of the same record, so they're readable.</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Does the system tell you the root cause?</w:t>
      </w:r>
    </w:p>
    <w:p>
      <w:pPr>
        <w:spacing w:after="120" w:before="0"/>
      </w:pPr>
      <w:r>
        <w:rPr>
          <w:rFonts w:ascii="Calibri" w:cs="Calibri" w:eastAsia="Calibri" w:hAnsi="Calibri"/>
          <w:color w:val="1A1D21"/>
          <w:sz w:val="22"/>
          <w:szCs w:val="22"/>
        </w:rPr>
        <w:t xml:space="preserve">No. It gives the investigator the right record and the connected data. Root-cause analysis is still QA's job. In this demonstration case, the root cause recorded in the complaint register is filament lot moisture above specification.</w:t>
      </w:r>
    </w:p>
    <w:p>
      <w:pPr>
        <w:spacing w:after="40" w:before="0"/>
      </w:pPr>
      <w:r>
        <w:rPr>
          <w:rFonts w:ascii="Calibri" w:cs="Calibri" w:eastAsia="Calibri" w:hAnsi="Calibri"/>
          <w:b/>
          <w:bCs/>
          <w:color w:val="1A1D21"/>
          <w:sz w:val="22"/>
          <w:szCs w:val="22"/>
        </w:rPr>
        <w:t xml:space="preserve">Why these fields and not others?</w:t>
      </w:r>
    </w:p>
    <w:p>
      <w:pPr>
        <w:spacing w:after="120" w:before="0"/>
      </w:pPr>
      <w:r>
        <w:rPr>
          <w:rFonts w:ascii="Calibri" w:cs="Calibri" w:eastAsia="Calibri" w:hAnsi="Calibri"/>
          <w:color w:val="1A1D21"/>
          <w:sz w:val="22"/>
          <w:szCs w:val="22"/>
        </w:rPr>
        <w:t xml:space="preserve">They came from the plant exposure: in tufting, retention depends on the anchoring; in moulding, identity begins at the handle lot. The record was designed around those observations.</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So let's close the loop on the complaint itself.</w:t>
      </w:r>
    </w:p>
    <w:p>
      <w:pPr>
        <w:pStyle w:val="Heading2"/>
        <w:keepNext/>
        <w:spacing w:after="100" w:before="280"/>
      </w:pPr>
      <w:r>
        <w:rPr>
          <w:rFonts w:ascii="Cambria" w:cs="Cambria" w:eastAsia="Cambria" w:hAnsi="Cambria"/>
          <w:color w:val="C44A17"/>
          <w:sz w:val="28"/>
          <w:szCs w:val="28"/>
        </w:rPr>
        <w:t xml:space="preserve">Slide 29  ·  Can we investigate the complaint end to end?</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This brings us back to where we started. The Complaint Tool holds the market complaint register. Complaint CMP-26-0024 in the demonstration data says: "Bristle fall-out during use." The complaint is logged with what the customer reported: batch, product, colour, manufacturing date. The Trace Report identifies the run, and the complaint then carries the Production Run ID, PR-2026-00630. So the manufacturing record behind it, the plant, line, machine, shift, operator, handle lot and QC status, is drawn live from Master Traceability. The corrective action is then tracked to closure against it. In this case the recorded root cause is filament lot moisture above specification.</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closes the loop the opening slide created. The question "How do we find out what happened?" now has a concrete path.</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flow at the top is the opening story, now running as a system. Reading the pack is still a human step: there's no image recognition anywhere in the project.</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Does the system read the customer's photograph?</w:t>
      </w:r>
    </w:p>
    <w:p>
      <w:pPr>
        <w:spacing w:after="120" w:before="0"/>
      </w:pPr>
      <w:r>
        <w:rPr>
          <w:rFonts w:ascii="Calibri" w:cs="Calibri" w:eastAsia="Calibri" w:hAnsi="Calibri"/>
          <w:color w:val="1A1D21"/>
          <w:sz w:val="22"/>
          <w:szCs w:val="22"/>
        </w:rPr>
        <w:t xml:space="preserve">No. There's no image recognition, computer vision or automatic batch extraction. Reading the four fields from the pack is a human step that takes a few seconds.</w:t>
      </w:r>
    </w:p>
    <w:p>
      <w:pPr>
        <w:spacing w:after="40" w:before="0"/>
      </w:pPr>
      <w:r>
        <w:rPr>
          <w:rFonts w:ascii="Calibri" w:cs="Calibri" w:eastAsia="Calibri" w:hAnsi="Calibri"/>
          <w:b/>
          <w:bCs/>
          <w:color w:val="1A1D21"/>
          <w:sz w:val="22"/>
          <w:szCs w:val="22"/>
        </w:rPr>
        <w:t xml:space="preserve">Is CMP-26-0024 a real complaint?</w:t>
      </w:r>
    </w:p>
    <w:p>
      <w:pPr>
        <w:spacing w:after="120" w:before="0"/>
      </w:pPr>
      <w:r>
        <w:rPr>
          <w:rFonts w:ascii="Calibri" w:cs="Calibri" w:eastAsia="Calibri" w:hAnsi="Calibri"/>
          <w:color w:val="1A1D21"/>
          <w:sz w:val="22"/>
          <w:szCs w:val="22"/>
        </w:rPr>
        <w:t xml:space="preserve">No. It's a record in the demonstration dataset. I used it because it matches the scenario I opened with.</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And if the investigation implicates a material lot, the question flips: where else did that lot go?</w:t>
      </w:r>
    </w:p>
    <w:p>
      <w:pPr>
        <w:pStyle w:val="Heading2"/>
        <w:keepNext/>
        <w:spacing w:after="100" w:before="280"/>
      </w:pPr>
      <w:r>
        <w:rPr>
          <w:rFonts w:ascii="Cambria" w:cs="Cambria" w:eastAsia="Cambria" w:hAnsi="Cambria"/>
          <w:color w:val="C44A17"/>
          <w:sz w:val="28"/>
          <w:szCs w:val="28"/>
        </w:rPr>
        <w:t xml:space="preserve">Slide 30  ·  If a material lot is implicated, where else did it go?</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The Reverse Trace sheet works in two directions. Direction one goes from our production run back to its components: the handle lot, resin, masterbatch, mould, bristle supplier, filament and brass wire. Direction two flips it. Take a component lot, here the handle lot HL-DBR-26-0519, and it lists every other run that lot reached: three runs, with 8,698 good units exposed, and where each one was dispatched. That's the recall-readiness question. The scope of a recall is calculated, not estimated. One honest point: in this prototype, direction two is keyed on the handle lot, because that's where a brush's identity begins, and one moulding lot feeds one to three assembly runs. Tracing by filament lot would use exactly the same pattern on a different column.</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Investigating one complaint is useful. Containing a problem across every affected batch is what really protects the customer and the brand.</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dispatch numbers in the last column. You can go straight from a suspect lot to the shipments that need to be held or recalled.</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What's the difference between forward and reverse traceability?</w:t>
      </w:r>
    </w:p>
    <w:p>
      <w:pPr>
        <w:spacing w:after="120" w:before="0"/>
      </w:pPr>
      <w:r>
        <w:rPr>
          <w:rFonts w:ascii="Calibri" w:cs="Calibri" w:eastAsia="Calibri" w:hAnsi="Calibri"/>
          <w:color w:val="1A1D21"/>
          <w:sz w:val="22"/>
          <w:szCs w:val="22"/>
        </w:rPr>
        <w:t xml:space="preserve">Backward, or upstream, goes from a finished product to its inputs: what went into it. Forward, or downstream, goes from an input lot to every product and shipment it reached. In my workbook, the 'Reverse Trace' sheet does both; I call the lot-to-runs direction reverse traceability because it runs opposite to the complaint investigation.</w:t>
      </w:r>
    </w:p>
    <w:p>
      <w:pPr>
        <w:spacing w:after="40" w:before="0"/>
      </w:pPr>
      <w:r>
        <w:rPr>
          <w:rFonts w:ascii="Calibri" w:cs="Calibri" w:eastAsia="Calibri" w:hAnsi="Calibri"/>
          <w:b/>
          <w:bCs/>
          <w:color w:val="1A1D21"/>
          <w:sz w:val="22"/>
          <w:szCs w:val="22"/>
        </w:rPr>
        <w:t xml:space="preserve">How does it find the runs?</w:t>
      </w:r>
    </w:p>
    <w:p>
      <w:pPr>
        <w:spacing w:after="120" w:before="0"/>
      </w:pPr>
      <w:r>
        <w:rPr>
          <w:rFonts w:ascii="Calibri" w:cs="Calibri" w:eastAsia="Calibri" w:hAnsi="Calibri"/>
          <w:color w:val="1A1D21"/>
          <w:sz w:val="22"/>
          <w:szCs w:val="22"/>
        </w:rPr>
        <w:t xml:space="preserve">COUNTIF of the handle lot in Master Traceability gives the number of runs, SUMIFS of good quantity gives the exposure, and INDEX with SMALL(IF(...)) lists each run.</w:t>
      </w:r>
    </w:p>
    <w:p>
      <w:pPr>
        <w:spacing w:after="40" w:before="0"/>
      </w:pPr>
      <w:r>
        <w:rPr>
          <w:rFonts w:ascii="Calibri" w:cs="Calibri" w:eastAsia="Calibri" w:hAnsi="Calibri"/>
          <w:b/>
          <w:bCs/>
          <w:color w:val="1A1D21"/>
          <w:sz w:val="22"/>
          <w:szCs w:val="22"/>
        </w:rPr>
        <w:t xml:space="preserve">The root cause was a filament lot, but you traced a handle lot. Why?</w:t>
      </w:r>
    </w:p>
    <w:p>
      <w:pPr>
        <w:spacing w:after="120" w:before="0"/>
      </w:pPr>
      <w:r>
        <w:rPr>
          <w:rFonts w:ascii="Calibri" w:cs="Calibri" w:eastAsia="Calibri" w:hAnsi="Calibri"/>
          <w:color w:val="1A1D21"/>
          <w:sz w:val="22"/>
          <w:szCs w:val="22"/>
        </w:rPr>
        <w:t xml:space="preserve">Because in this version direction two is built on the handle lot. Extending it to the filament AR number is the same formula on another column. I'd add that next.</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So traceability tells us where a product came from. But there was a second question from the line study.</w:t>
      </w:r>
    </w:p>
    <w:p>
      <w:pPr>
        <w:pStyle w:val="Heading2"/>
        <w:keepNext/>
        <w:spacing w:after="100" w:before="280"/>
      </w:pPr>
      <w:r>
        <w:rPr>
          <w:rFonts w:ascii="Cambria" w:cs="Cambria" w:eastAsia="Cambria" w:hAnsi="Cambria"/>
          <w:color w:val="C44A17"/>
          <w:sz w:val="28"/>
          <w:szCs w:val="28"/>
        </w:rPr>
        <w:t xml:space="preserve">Slide 31  ·  But what tells us how efficiently it was produced?</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Traceability tells us where a product came from. But the line study raised a different question: how efficiently was it produced? That's what OEE, Overall Equipment Effectiveness, answers. It's Availability times Performance times Quality. Availability is run time over planned production time, so did the line run when it should have? Performance is ideal cycle time times total count over run time, so when it ran, did it run at full speed? Quality is good count over total count, so of what it made, how much was good? Multiply them and you get OEE. It takes the one loss number from the line study and splits it into stops, slow running and rejects.</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A single gap number tells you there's a problem. OEE tells you which kind of problem, which tells you who should act: maintenance, process or quality.</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Each factor maps to a type of loss. That's why it's useful for managers, not just a formula.</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Why multiply rather than average?</w:t>
      </w:r>
    </w:p>
    <w:p>
      <w:pPr>
        <w:spacing w:after="120" w:before="0"/>
      </w:pPr>
      <w:r>
        <w:rPr>
          <w:rFonts w:ascii="Calibri" w:cs="Calibri" w:eastAsia="Calibri" w:hAnsi="Calibri"/>
          <w:color w:val="1A1D21"/>
          <w:sz w:val="22"/>
          <w:szCs w:val="22"/>
        </w:rPr>
        <w:t xml:space="preserve">Because losses compound. If you only run 80% of the time, at 90% speed, with 95% good, you only get 0.8 × 0.9 × 0.95 = 68% of ideal good output.</w:t>
      </w:r>
    </w:p>
    <w:p>
      <w:pPr>
        <w:spacing w:after="40" w:before="0"/>
      </w:pPr>
      <w:r>
        <w:rPr>
          <w:rFonts w:ascii="Calibri" w:cs="Calibri" w:eastAsia="Calibri" w:hAnsi="Calibri"/>
          <w:b/>
          <w:bCs/>
          <w:color w:val="1A1D21"/>
          <w:sz w:val="22"/>
          <w:szCs w:val="22"/>
        </w:rPr>
        <w:t xml:space="preserve">What's a good OEE?</w:t>
      </w:r>
    </w:p>
    <w:p>
      <w:pPr>
        <w:spacing w:after="120" w:before="0"/>
      </w:pPr>
      <w:r>
        <w:rPr>
          <w:rFonts w:ascii="Calibri" w:cs="Calibri" w:eastAsia="Calibri" w:hAnsi="Calibri"/>
          <w:color w:val="1A1D21"/>
          <w:sz w:val="22"/>
          <w:szCs w:val="22"/>
        </w:rPr>
        <w:t xml:space="preserve">85% is often quoted as world-class for discrete manufacturing, but I'd use it as a reference point, not a target, without knowing the line and product mix.</w:t>
      </w:r>
    </w:p>
    <w:p>
      <w:pPr>
        <w:spacing w:after="40" w:before="0"/>
      </w:pPr>
      <w:r>
        <w:rPr>
          <w:rFonts w:ascii="Calibri" w:cs="Calibri" w:eastAsia="Calibri" w:hAnsi="Calibri"/>
          <w:b/>
          <w:bCs/>
          <w:color w:val="1A1D21"/>
          <w:sz w:val="22"/>
          <w:szCs w:val="22"/>
        </w:rPr>
        <w:t xml:space="preserve">Is Performance the same as efficiency?</w:t>
      </w:r>
    </w:p>
    <w:p>
      <w:pPr>
        <w:spacing w:after="120" w:before="0"/>
      </w:pPr>
      <w:r>
        <w:rPr>
          <w:rFonts w:ascii="Calibri" w:cs="Calibri" w:eastAsia="Calibri" w:hAnsi="Calibri"/>
          <w:color w:val="1A1D21"/>
          <w:sz w:val="22"/>
          <w:szCs w:val="22"/>
        </w:rPr>
        <w:t xml:space="preserve">No. Performance compares actual speed with ideal speed during run time only. Production efficiency, in my dashboard, compares actual output with planned output.</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Here's how that looks in the system.</w:t>
      </w:r>
    </w:p>
    <w:p>
      <w:pPr>
        <w:pStyle w:val="Heading2"/>
        <w:keepNext/>
        <w:spacing w:after="100" w:before="280"/>
      </w:pPr>
      <w:r>
        <w:rPr>
          <w:rFonts w:ascii="Cambria" w:cs="Cambria" w:eastAsia="Cambria" w:hAnsi="Cambria"/>
          <w:color w:val="C44A17"/>
          <w:sz w:val="28"/>
          <w:szCs w:val="28"/>
        </w:rPr>
        <w:t xml:space="preserve">Slide 32  ·  How efficiently did the lines perform?</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This is the OEE module. For the filter selected, it shows OEE, 74%, and its three parts: availability 84.6%, performance 89.6% and quality 97.6%. The second row shows where they come from: 733,920 minutes planned, 620,878 minutes actually running, and the downtime split into unplanned and planned. Two technical points matter here. First, ideal speed is a property of the machine, held in the machine master, not typed on the production record. Otherwise performance measures the data entry rather than the equipment. Second, when I combine runs, I add up the minutes and the units first and then divide. That's a ratio of sums, not an average of each run's percentage. And to be explicit: this is calculated from recorded data. There's no SCADA, PLC or IoT connection.</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connects back to the line study. The single gap now has a structure: how much was stops, how much was speed and how much was rejects.</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84.6% × 89.6% × 97.6% = 74.0%. The arithmetic can be checked on the slide.</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Why ratio of sums instead of average of ratios?</w:t>
      </w:r>
    </w:p>
    <w:p>
      <w:pPr>
        <w:spacing w:after="120" w:before="0"/>
      </w:pPr>
      <w:r>
        <w:rPr>
          <w:rFonts w:ascii="Calibri" w:cs="Calibri" w:eastAsia="Calibri" w:hAnsi="Calibri"/>
          <w:color w:val="1A1D21"/>
          <w:sz w:val="22"/>
          <w:szCs w:val="22"/>
        </w:rPr>
        <w:t xml:space="preserve">Averaging percentages gives a short run the same weight as a long one. Say run A is 1 hour at 50% availability and run B is 9 hours at 90%. The simple average is 70%, but the real figure is (0.5 + 8.1) ÷ 10 = 86%. Summing first gives the correct weighted result.</w:t>
      </w:r>
    </w:p>
    <w:p>
      <w:pPr>
        <w:spacing w:after="40" w:before="0"/>
      </w:pPr>
      <w:r>
        <w:rPr>
          <w:rFonts w:ascii="Calibri" w:cs="Calibri" w:eastAsia="Calibri" w:hAnsi="Calibri"/>
          <w:b/>
          <w:bCs/>
          <w:color w:val="1A1D21"/>
          <w:sz w:val="22"/>
          <w:szCs w:val="22"/>
        </w:rPr>
        <w:t xml:space="preserve">Where do run time and downtime come from?</w:t>
      </w:r>
    </w:p>
    <w:p>
      <w:pPr>
        <w:spacing w:after="120" w:before="0"/>
      </w:pPr>
      <w:r>
        <w:rPr>
          <w:rFonts w:ascii="Calibri" w:cs="Calibri" w:eastAsia="Calibri" w:hAnsi="Calibri"/>
          <w:color w:val="1A1D21"/>
          <w:sz w:val="22"/>
          <w:szCs w:val="22"/>
        </w:rPr>
        <w:t xml:space="preserve">Scheduled minutes come from the production record. Every stoppage is logged in the Downtime register as an event with the Run ID, category, reason and minutes. SUMIFS of downtime by Run ID gives the loss, and run time is scheduled minus downtime.</w:t>
      </w:r>
    </w:p>
    <w:p>
      <w:pPr>
        <w:spacing w:after="40" w:before="0"/>
      </w:pPr>
      <w:r>
        <w:rPr>
          <w:rFonts w:ascii="Calibri" w:cs="Calibri" w:eastAsia="Calibri" w:hAnsi="Calibri"/>
          <w:b/>
          <w:bCs/>
          <w:color w:val="1A1D21"/>
          <w:sz w:val="22"/>
          <w:szCs w:val="22"/>
        </w:rPr>
        <w:t xml:space="preserve">Is 74% good?</w:t>
      </w:r>
    </w:p>
    <w:p>
      <w:pPr>
        <w:spacing w:after="120" w:before="0"/>
      </w:pPr>
      <w:r>
        <w:rPr>
          <w:rFonts w:ascii="Calibri" w:cs="Calibri" w:eastAsia="Calibri" w:hAnsi="Calibri"/>
          <w:color w:val="1A1D21"/>
          <w:sz w:val="22"/>
          <w:szCs w:val="22"/>
        </w:rPr>
        <w:t xml:space="preserve">85% is often quoted as world-class, and the dashboard shows it as a reference. But this is demonstration data, so I wouldn't draw a conclusion about JHS from it.</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So, with traceability and OEE in place, what actually changed?</w:t>
      </w:r>
    </w:p>
    <w:p>
      <w:pPr>
        <w:pStyle w:val="Heading2"/>
        <w:keepNext/>
        <w:spacing w:after="100" w:before="280"/>
      </w:pPr>
      <w:r>
        <w:rPr>
          <w:rFonts w:ascii="Cambria" w:cs="Cambria" w:eastAsia="Cambria" w:hAnsi="Cambria"/>
          <w:color w:val="C44A17"/>
          <w:sz w:val="28"/>
          <w:szCs w:val="28"/>
        </w:rPr>
        <w:t xml:space="preserve">Slide 33  ·  What changed?</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So what changed? Information that used to live in separate registers is now connected through one key. An investigation is a structured retrieval rather than a manual search. Instead of searching by batch number, we identify the run with four fields and a Production Run ID. Reporting comes from a dashboard rather than manual compilation. A single loss number becomes availability, performance and quality. And material investigations can be done with reverse traceability. I haven't put a percentage on any of this, because I didn't formally measure time saved, and I don't want to claim a number I can't defend.</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It's honest about the impact. The change is structural, and that's what the project can defensibly claim.</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No invented ROI.</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So how do you know it's better?</w:t>
      </w:r>
    </w:p>
    <w:p>
      <w:pPr>
        <w:spacing w:after="120" w:before="0"/>
      </w:pPr>
      <w:r>
        <w:rPr>
          <w:rFonts w:ascii="Calibri" w:cs="Calibri" w:eastAsia="Calibri" w:hAnsi="Calibri"/>
          <w:color w:val="1A1D21"/>
          <w:sz w:val="22"/>
          <w:szCs w:val="22"/>
        </w:rPr>
        <w:t xml:space="preserve">Each of the six requirements can now be answered from the workbook, which I tested with scenarios. The next step would be to time investigations before and after in a pilot.</w:t>
      </w:r>
    </w:p>
    <w:p>
      <w:pPr>
        <w:spacing w:after="40" w:before="0"/>
      </w:pPr>
      <w:r>
        <w:rPr>
          <w:rFonts w:ascii="Calibri" w:cs="Calibri" w:eastAsia="Calibri" w:hAnsi="Calibri"/>
          <w:b/>
          <w:bCs/>
          <w:color w:val="1A1D21"/>
          <w:sz w:val="22"/>
          <w:szCs w:val="22"/>
        </w:rPr>
        <w:t xml:space="preserve">How would you measure impact if you had more time?</w:t>
      </w:r>
    </w:p>
    <w:p>
      <w:pPr>
        <w:spacing w:after="120" w:before="0"/>
      </w:pPr>
      <w:r>
        <w:rPr>
          <w:rFonts w:ascii="Calibri" w:cs="Calibri" w:eastAsia="Calibri" w:hAnsi="Calibri"/>
          <w:color w:val="1A1D21"/>
          <w:sz w:val="22"/>
          <w:szCs w:val="22"/>
        </w:rPr>
        <w:t xml:space="preserve">Time from complaint to identified run, time to produce the daily report, and the number of manual look-ups per investigation, before and after a pilot.</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Beyond the system, the project taught me a lot.</w:t>
      </w:r>
    </w:p>
    <w:p>
      <w:pPr>
        <w:pStyle w:val="Heading2"/>
        <w:keepNext/>
        <w:spacing w:after="100" w:before="280"/>
      </w:pPr>
      <w:r>
        <w:rPr>
          <w:rFonts w:ascii="Cambria" w:cs="Cambria" w:eastAsia="Cambria" w:hAnsi="Cambria"/>
          <w:color w:val="C44A17"/>
          <w:sz w:val="28"/>
          <w:szCs w:val="28"/>
        </w:rPr>
        <w:t xml:space="preserve">Slide 34  ·  What did the project teach me?</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I'd put what I learned at three levels. At the plant level, I learned how a manufacturing operation actually works: how material moves, where records are created, why traceability is a quality obligation and not just a nice-to-have, and where time is really lost on a line. At the system level, I learned data modelling: separating master and transaction data, why a key has to be unique, why validation has to come before calculation, and how to test with realistic scenarios. And at the manager level, I learned that requirements come from users, that a system is only useful if people will actually fill it in, and how to scope a project under real time and tool constraints.</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The learning maps directly to the three things an MBA operations role needs: process knowledge, analytical tools and managing change.</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Each learning is tied to something specific in the project.</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What was the most difficult part?</w:t>
      </w:r>
    </w:p>
    <w:p>
      <w:pPr>
        <w:spacing w:after="120" w:before="0"/>
      </w:pPr>
      <w:r>
        <w:rPr>
          <w:rFonts w:ascii="Calibri" w:cs="Calibri" w:eastAsia="Calibri" w:hAnsi="Calibri"/>
          <w:color w:val="1A1D21"/>
          <w:sz w:val="22"/>
          <w:szCs w:val="22"/>
        </w:rPr>
        <w:t xml:space="preserve">Understanding the operation well enough to know which questions mattered, and designing around the fact that batch numbers repeat. The Excel part was easier once that was clear.</w:t>
      </w:r>
    </w:p>
    <w:p>
      <w:pPr>
        <w:spacing w:after="40" w:before="0"/>
      </w:pPr>
      <w:r>
        <w:rPr>
          <w:rFonts w:ascii="Calibri" w:cs="Calibri" w:eastAsia="Calibri" w:hAnsi="Calibri"/>
          <w:b/>
          <w:bCs/>
          <w:color w:val="1A1D21"/>
          <w:sz w:val="22"/>
          <w:szCs w:val="22"/>
        </w:rPr>
        <w:t xml:space="preserve">What would you do differently?</w:t>
      </w:r>
    </w:p>
    <w:p>
      <w:pPr>
        <w:spacing w:after="120" w:before="0"/>
      </w:pPr>
      <w:r>
        <w:rPr>
          <w:rFonts w:ascii="Calibri" w:cs="Calibri" w:eastAsia="Calibri" w:hAnsi="Calibri"/>
          <w:color w:val="1A1D21"/>
          <w:sz w:val="22"/>
          <w:szCs w:val="22"/>
        </w:rPr>
        <w:t xml:space="preserve">I'd involve the end users earlier in testing, and I'd plan a small pilot to measure before-and-after time.</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I also want to be honest about what this system is, and what it isn't.</w:t>
      </w:r>
    </w:p>
    <w:p>
      <w:pPr>
        <w:pStyle w:val="Heading2"/>
        <w:keepNext/>
        <w:spacing w:after="100" w:before="280"/>
      </w:pPr>
      <w:r>
        <w:rPr>
          <w:rFonts w:ascii="Cambria" w:cs="Cambria" w:eastAsia="Cambria" w:hAnsi="Cambria"/>
          <w:color w:val="C44A17"/>
          <w:sz w:val="28"/>
          <w:szCs w:val="28"/>
        </w:rPr>
        <w:t xml:space="preserve">Slide 35  ·  What this system is, and what it isn't</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This is a practical, working Excel-based MES prototype. It isn't a full enterprise MES, and I don't want to present it as one. Excel will slow down as the registers grow. It isn't built for many users editing at the same time. There are no user roles and no audit trail. It depends on people entering data correctly, and it doesn't capture data directly from machines. The future path is clear, though. Barcodes or RFID to capture batch and material data at source, SQL for the data layer, IoT for machine run time and counts, integration with ERP, Power BI for reporting, and eventually predictive analytics on downtime and quality.</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Being clear about limits makes the claims I do make more credible.</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data model, meaning the masters, the registers and the Run ID, carries over to any of the future platforms. Only the tool changes.</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Why Excel then?</w:t>
      </w:r>
    </w:p>
    <w:p>
      <w:pPr>
        <w:spacing w:after="120" w:before="0"/>
      </w:pPr>
      <w:r>
        <w:rPr>
          <w:rFonts w:ascii="Calibri" w:cs="Calibri" w:eastAsia="Calibri" w:hAnsi="Calibri"/>
          <w:color w:val="1A1D21"/>
          <w:sz w:val="22"/>
          <w:szCs w:val="22"/>
        </w:rPr>
        <w:t xml:space="preserve">It's what the plant already uses, it needs no new licences or IT approval, and it let me build and test a working prototype within the internship. The design is what matters, and it transfers.</w:t>
      </w:r>
    </w:p>
    <w:p>
      <w:pPr>
        <w:spacing w:after="40" w:before="0"/>
      </w:pPr>
      <w:r>
        <w:rPr>
          <w:rFonts w:ascii="Calibri" w:cs="Calibri" w:eastAsia="Calibri" w:hAnsi="Calibri"/>
          <w:b/>
          <w:bCs/>
          <w:color w:val="1A1D21"/>
          <w:sz w:val="22"/>
          <w:szCs w:val="22"/>
        </w:rPr>
        <w:t xml:space="preserve">How scalable is this?</w:t>
      </w:r>
    </w:p>
    <w:p>
      <w:pPr>
        <w:spacing w:after="120" w:before="0"/>
      </w:pPr>
      <w:r>
        <w:rPr>
          <w:rFonts w:ascii="Calibri" w:cs="Calibri" w:eastAsia="Calibri" w:hAnsi="Calibri"/>
          <w:color w:val="1A1D21"/>
          <w:sz w:val="22"/>
          <w:szCs w:val="22"/>
        </w:rPr>
        <w:t xml:space="preserve">Fine for a prototype and a pilot on a few lines. For plant-wide, multi-user use, the registers should move to a database, with Excel or Power BI on top.</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So, to finish.</w:t>
      </w:r>
    </w:p>
    <w:p>
      <w:pPr>
        <w:pStyle w:val="Heading2"/>
        <w:keepNext/>
        <w:spacing w:after="100" w:before="280"/>
      </w:pPr>
      <w:r>
        <w:rPr>
          <w:rFonts w:ascii="Cambria" w:cs="Cambria" w:eastAsia="Cambria" w:hAnsi="Cambria"/>
          <w:color w:val="C44A17"/>
          <w:sz w:val="28"/>
          <w:szCs w:val="28"/>
        </w:rPr>
        <w:t xml:space="preserve">Slide 36  ·  The hardest part wasn't building the workbook</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If I had to sum up the whole internship in one line: the hardest part wasn't building the workbook.</w:t>
      </w:r>
    </w:p>
    <w:p>
      <w:pPr>
        <w:spacing w:after="120" w:before="0"/>
      </w:pPr>
      <w:r>
        <w:rPr>
          <w:rFonts w:ascii="Calibri" w:cs="Calibri" w:eastAsia="Calibri" w:hAnsi="Calibri"/>
          <w:color w:val="1A1D21"/>
          <w:sz w:val="22"/>
          <w:szCs w:val="22"/>
        </w:rPr>
        <w:t xml:space="preserve">[PAUSE]</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The pause lets the panel anticipate the answer.</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(Advance.)</w:t>
      </w:r>
    </w:p>
    <w:p>
      <w:pPr>
        <w:pStyle w:val="Heading2"/>
        <w:keepNext/>
        <w:spacing w:after="100" w:before="280"/>
      </w:pPr>
      <w:r>
        <w:rPr>
          <w:rFonts w:ascii="Cambria" w:cs="Cambria" w:eastAsia="Cambria" w:hAnsi="Cambria"/>
          <w:color w:val="C44A17"/>
          <w:sz w:val="28"/>
          <w:szCs w:val="28"/>
        </w:rPr>
        <w:t xml:space="preserve">Slide 37  ·  It was understanding the operation…</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It was understanding the operation well enough to know what the system needed to answer. Once I understood the plant, I could structure the data. Once the data was structured, traceability was possible. And once it was traceable and measurable, it could support decisions.</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ties the whole story together: the plant came first, the tool came second.</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chain reads left to right as the story of the project.</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What was your personal contribution?</w:t>
      </w:r>
    </w:p>
    <w:p>
      <w:pPr>
        <w:spacing w:after="120" w:before="0"/>
      </w:pPr>
      <w:r>
        <w:rPr>
          <w:rFonts w:ascii="Calibri" w:cs="Calibri" w:eastAsia="Calibri" w:hAnsi="Calibri"/>
          <w:color w:val="1A1D21"/>
          <w:sz w:val="22"/>
          <w:szCs w:val="22"/>
        </w:rPr>
        <w:t xml:space="preserve">The process study, the line observation, the requirement definition, the data model including the Production Run ID and the four-field trace logic, building all the sheets and formulas, and the testing and refinement.</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So, back to the complaint.</w:t>
      </w:r>
    </w:p>
    <w:p>
      <w:pPr>
        <w:pStyle w:val="Heading2"/>
        <w:keepNext/>
        <w:spacing w:after="100" w:before="280"/>
      </w:pPr>
      <w:r>
        <w:rPr>
          <w:rFonts w:ascii="Cambria" w:cs="Cambria" w:eastAsia="Cambria" w:hAnsi="Cambria"/>
          <w:color w:val="C44A17"/>
          <w:sz w:val="28"/>
          <w:szCs w:val="28"/>
        </w:rPr>
        <w:t xml:space="preserve">Slide 38  ·  Thank you</w:t>
      </w:r>
    </w:p>
    <w:p>
      <w:pPr>
        <w:keepNext/>
        <w:spacing w:after="40" w:before="100"/>
      </w:pPr>
      <w:r>
        <w:rPr>
          <w:rFonts w:ascii="Calibri" w:cs="Calibri" w:eastAsia="Calibri" w:hAnsi="Calibri"/>
          <w:b/>
          <w:bCs/>
          <w:color w:val="5F666C"/>
          <w:spacing w:val="40"/>
          <w:sz w:val="17"/>
          <w:szCs w:val="17"/>
        </w:rPr>
        <w:t xml:space="preserve">WHAT I SAY</w:t>
      </w:r>
    </w:p>
    <w:p>
      <w:pPr>
        <w:spacing w:after="120" w:before="0"/>
      </w:pPr>
      <w:r>
        <w:rPr>
          <w:rFonts w:ascii="Calibri" w:cs="Calibri" w:eastAsia="Calibri" w:hAnsi="Calibri"/>
          <w:color w:val="1A1D21"/>
          <w:sz w:val="22"/>
          <w:szCs w:val="22"/>
        </w:rPr>
        <w:t xml:space="preserve">We started with a customer saying, "The bristles are getting off," and a plant that had the data but no easy way to connect it. Now, from the four fields on the pack, we can find the right production run, see its materials, quality and machine history, and trace any suspect material to every batch it touched. Thank you. I'm happy to take your questions, or to show you any part of the workbook live.</w:t>
      </w:r>
    </w:p>
    <w:p>
      <w:pPr>
        <w:keepNext/>
        <w:spacing w:after="40" w:before="100"/>
      </w:pPr>
      <w:r>
        <w:rPr>
          <w:rFonts w:ascii="Calibri" w:cs="Calibri" w:eastAsia="Calibri" w:hAnsi="Calibri"/>
          <w:b/>
          <w:bCs/>
          <w:color w:val="5F666C"/>
          <w:spacing w:val="40"/>
          <w:sz w:val="17"/>
          <w:szCs w:val="17"/>
        </w:rPr>
        <w:t xml:space="preserve">WHY IT MATTERS</w:t>
      </w:r>
    </w:p>
    <w:p>
      <w:pPr>
        <w:spacing w:after="120" w:before="0"/>
      </w:pPr>
      <w:r>
        <w:rPr>
          <w:rFonts w:ascii="Calibri" w:cs="Calibri" w:eastAsia="Calibri" w:hAnsi="Calibri"/>
          <w:color w:val="1A1D21"/>
          <w:sz w:val="22"/>
          <w:szCs w:val="22"/>
        </w:rPr>
        <w:t xml:space="preserve">It closes the loop the opening created.</w:t>
      </w:r>
    </w:p>
    <w:p>
      <w:pPr>
        <w:keepNext/>
        <w:spacing w:after="40" w:before="100"/>
      </w:pPr>
      <w:r>
        <w:rPr>
          <w:rFonts w:ascii="Calibri" w:cs="Calibri" w:eastAsia="Calibri" w:hAnsi="Calibri"/>
          <w:b/>
          <w:bCs/>
          <w:color w:val="5F666C"/>
          <w:spacing w:val="40"/>
          <w:sz w:val="17"/>
          <w:szCs w:val="17"/>
        </w:rPr>
        <w:t xml:space="preserve">WHAT THE PANEL SHOULD NOTICE</w:t>
      </w:r>
    </w:p>
    <w:p>
      <w:pPr>
        <w:spacing w:after="120" w:before="0"/>
      </w:pPr>
      <w:r>
        <w:rPr>
          <w:rFonts w:ascii="Calibri" w:cs="Calibri" w:eastAsia="Calibri" w:hAnsi="Calibri"/>
          <w:color w:val="1A1D21"/>
          <w:sz w:val="22"/>
          <w:szCs w:val="22"/>
        </w:rPr>
        <w:t xml:space="preserve">The ending answers the opening question.</w:t>
      </w:r>
    </w:p>
    <w:p>
      <w:pPr>
        <w:keepNext/>
        <w:spacing w:after="40" w:before="100"/>
      </w:pPr>
      <w:r>
        <w:rPr>
          <w:rFonts w:ascii="Calibri" w:cs="Calibri" w:eastAsia="Calibri" w:hAnsi="Calibri"/>
          <w:b/>
          <w:bCs/>
          <w:color w:val="5F666C"/>
          <w:spacing w:val="40"/>
          <w:sz w:val="17"/>
          <w:szCs w:val="17"/>
        </w:rPr>
        <w:t xml:space="preserve">LIKELY QUESTIONS AND MY ANSWERS</w:t>
      </w:r>
    </w:p>
    <w:p>
      <w:pPr>
        <w:spacing w:after="40" w:before="0"/>
      </w:pPr>
      <w:r>
        <w:rPr>
          <w:rFonts w:ascii="Calibri" w:cs="Calibri" w:eastAsia="Calibri" w:hAnsi="Calibri"/>
          <w:b/>
          <w:bCs/>
          <w:color w:val="1A1D21"/>
          <w:sz w:val="22"/>
          <w:szCs w:val="22"/>
        </w:rPr>
        <w:t xml:space="preserve">See the viva guide for the full question bank.</w:t>
      </w:r>
    </w:p>
    <w:p>
      <w:pPr>
        <w:spacing w:after="120" w:before="0"/>
      </w:pPr>
      <w:r>
        <w:rPr>
          <w:rFonts w:ascii="Calibri" w:cs="Calibri" w:eastAsia="Calibri" w:hAnsi="Calibri"/>
          <w:color w:val="1A1D21"/>
          <w:sz w:val="22"/>
          <w:szCs w:val="22"/>
        </w:rPr>
        <w:t xml:space="preserve">—</w:t>
      </w:r>
    </w:p>
    <w:p>
      <w:pPr>
        <w:keepNext/>
        <w:spacing w:after="40" w:before="100"/>
      </w:pPr>
      <w:r>
        <w:rPr>
          <w:rFonts w:ascii="Calibri" w:cs="Calibri" w:eastAsia="Calibri" w:hAnsi="Calibri"/>
          <w:b/>
          <w:bCs/>
          <w:color w:val="5F666C"/>
          <w:spacing w:val="40"/>
          <w:sz w:val="17"/>
          <w:szCs w:val="17"/>
        </w:rPr>
        <w:t xml:space="preserve">TRANSITION</w:t>
      </w:r>
    </w:p>
    <w:p>
      <w:pPr>
        <w:spacing w:after="120" w:before="0"/>
      </w:pPr>
      <w:r>
        <w:rPr>
          <w:rFonts w:ascii="Calibri" w:cs="Calibri" w:eastAsia="Calibri" w:hAnsi="Calibri"/>
          <w:i/>
          <w:iCs/>
          <w:color w:val="5F666C"/>
          <w:sz w:val="22"/>
          <w:szCs w:val="22"/>
        </w:rPr>
        <w:t xml:space="preserve">Questions.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66C"/>
        <w:sz w:val="16"/>
        <w:szCs w:val="16"/>
      </w:rPr>
      <w:t xml:space="preserve">SIP Viva Guide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sz w:val="36"/>
      <w:szCs w:val="36"/>
    </w:rPr>
  </w:style>
  <w:style w:type="paragraph" w:styleId="Heading2">
    <w:name w:val="Heading 2"/>
    <w:basedOn w:val="Normal"/>
    <w:next w:val="Normal"/>
    <w:qFormat/>
    <w:pPr>
      <w:outlineLvl w:val="1"/>
    </w:pPr>
    <w:rPr>
      <w:rFonts w:ascii="Cambria" w:cs="Cambria" w:eastAsia="Cambria" w:hAnsi="Cambria"/>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SIP Viva Guide</dc:title>
  <dc:creator>Shreejita Srivastava</dc:creator>
  <cp:lastModifiedBy>Un-named</cp:lastModifiedBy>
  <cp:revision>1</cp:revision>
  <dcterms:created xsi:type="dcterms:W3CDTF">2026-09-28T15:56:14.609Z</dcterms:created>
  <dcterms:modified xsi:type="dcterms:W3CDTF">2026-09-28T15:56:14.609Z</dcterms:modified>
</cp:coreProperties>
</file>

<file path=docProps/custom.xml><?xml version="1.0" encoding="utf-8"?>
<Properties xmlns="http://schemas.openxmlformats.org/officeDocument/2006/custom-properties" xmlns:vt="http://schemas.openxmlformats.org/officeDocument/2006/docPropsVTypes"/>
</file>