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04" w:rsidRPr="00BD7204" w:rsidRDefault="00BD7204" w:rsidP="00BD7204">
      <w:pPr>
        <w:shd w:val="clear" w:color="auto" w:fill="FFFFFF"/>
        <w:spacing w:after="0" w:line="360" w:lineRule="atLeast"/>
        <w:rPr>
          <w:rFonts w:ascii="PT Serif" w:eastAsia="Times New Roman" w:hAnsi="PT Serif" w:cs="Times New Roman"/>
          <w:color w:val="222222"/>
          <w:sz w:val="21"/>
          <w:szCs w:val="21"/>
        </w:rPr>
      </w:pPr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 xml:space="preserve">What’s </w:t>
      </w:r>
      <w:proofErr w:type="gramStart"/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>JMS ?</w:t>
      </w:r>
      <w:proofErr w:type="gramEnd"/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 xml:space="preserve"> 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In short, JMS is a set of APIs defined in JSR. In practical you can think it’s a set of Java Interfaces. JMS is part of the JEE standard coming with JDK in package</w:t>
      </w:r>
      <w:r w:rsidRPr="00BD7204">
        <w:rPr>
          <w:rFonts w:ascii="Georgia" w:eastAsia="Times New Roman" w:hAnsi="Georgia" w:cs="Times New Roman"/>
          <w:i/>
          <w:iCs/>
          <w:color w:val="222222"/>
          <w:sz w:val="21"/>
          <w:szCs w:val="21"/>
        </w:rPr>
        <w:t xml:space="preserve"> </w:t>
      </w:r>
      <w:r w:rsidRPr="00BD7204">
        <w:rPr>
          <w:rFonts w:ascii="Georgia" w:eastAsia="Times New Roman" w:hAnsi="Georgia" w:cs="Times New Roman"/>
          <w:b/>
          <w:bCs/>
          <w:i/>
          <w:iCs/>
          <w:color w:val="222222"/>
          <w:sz w:val="21"/>
          <w:szCs w:val="21"/>
        </w:rPr>
        <w:t>javax.jms.*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There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are basically 2 versions of JMS, JMS 1.x and JMS 2.0. These 2 sets of APIs are different. 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br/>
      </w:r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 xml:space="preserve">What’s </w:t>
      </w:r>
      <w:proofErr w:type="spellStart"/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>?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In short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is one of the implementation of JMS APIs (Of course there are other implementations, Open JMS,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RabbitMQ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for example). 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also provide the broker which can be treated somehow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like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a server, that you can send message to or receive message from. For now, 2014-10,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only implements the interfaces defined in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JMS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1.1 version.  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br/>
      </w:r>
      <w:r w:rsidRPr="00BD7204">
        <w:rPr>
          <w:rFonts w:ascii="PT Serif" w:eastAsia="Times New Roman" w:hAnsi="PT Serif" w:cs="Times New Roman"/>
          <w:b/>
          <w:bCs/>
          <w:color w:val="222222"/>
          <w:sz w:val="21"/>
          <w:szCs w:val="21"/>
        </w:rPr>
        <w:t>What’s Spring JMS?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Spring JMS is part of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the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whole spring framework. It 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wrap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the real JMS service provider such as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or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OpenJMS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, provides consistent APIs to upper logic. Spring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JMS’s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APIs are quite similar to JMS2.0  in JEE7. Spring JMS can decouple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you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business logic from the real JMS service provider, which here in our example is apache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. </w:t>
      </w: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br/>
        <w:t xml:space="preserve">In this example we are going to create </w:t>
      </w:r>
      <w:proofErr w:type="spellStart"/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</w:t>
      </w:r>
      <w:proofErr w:type="spellEnd"/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example to send out a text message by using Spring JMS and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.  </w:t>
      </w:r>
    </w:p>
    <w:p w:rsidR="00BD7204" w:rsidRPr="00BD7204" w:rsidRDefault="00BD7204" w:rsidP="00BD7204">
      <w:pPr>
        <w:shd w:val="clear" w:color="auto" w:fill="FFFFFF"/>
        <w:spacing w:before="100" w:beforeAutospacing="1" w:after="180" w:line="570" w:lineRule="atLeast"/>
        <w:outlineLvl w:val="2"/>
        <w:rPr>
          <w:rFonts w:ascii="Open Sans" w:eastAsia="Times New Roman" w:hAnsi="Open Sans" w:cs="Times New Roman"/>
          <w:b/>
          <w:bCs/>
          <w:color w:val="393D46"/>
          <w:spacing w:val="-15"/>
          <w:sz w:val="33"/>
          <w:szCs w:val="33"/>
        </w:rPr>
      </w:pPr>
      <w:r w:rsidRPr="00BD7204">
        <w:rPr>
          <w:rFonts w:ascii="Open Sans" w:eastAsia="Times New Roman" w:hAnsi="Open Sans" w:cs="Times New Roman"/>
          <w:b/>
          <w:bCs/>
          <w:color w:val="393D46"/>
          <w:spacing w:val="-15"/>
          <w:sz w:val="33"/>
          <w:szCs w:val="33"/>
        </w:rPr>
        <w:t xml:space="preserve">1. What you need </w:t>
      </w:r>
    </w:p>
    <w:p w:rsidR="00BD7204" w:rsidRPr="00BD7204" w:rsidRDefault="00BD7204" w:rsidP="00BD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PT Serif" w:eastAsia="Times New Roman" w:hAnsi="PT Serif" w:cs="Times New Roman"/>
          <w:color w:val="222222"/>
          <w:sz w:val="21"/>
          <w:szCs w:val="21"/>
        </w:rPr>
      </w:pP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JDK 1.7 </w:t>
      </w:r>
    </w:p>
    <w:p w:rsidR="00BD7204" w:rsidRPr="00BD7204" w:rsidRDefault="00BD7204" w:rsidP="00BD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PT Serif" w:eastAsia="Times New Roman" w:hAnsi="PT Serif" w:cs="Times New Roman"/>
          <w:color w:val="222222"/>
          <w:sz w:val="21"/>
          <w:szCs w:val="21"/>
        </w:rPr>
      </w:pP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Maven 3.2.1 </w:t>
      </w:r>
    </w:p>
    <w:p w:rsidR="00BD7204" w:rsidRPr="00BD7204" w:rsidRDefault="00BD7204" w:rsidP="00BD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PT Serif" w:eastAsia="Times New Roman" w:hAnsi="PT Serif" w:cs="Times New Roman"/>
          <w:color w:val="222222"/>
          <w:sz w:val="21"/>
          <w:szCs w:val="21"/>
        </w:rPr>
      </w:pP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5.10.0 </w:t>
      </w:r>
    </w:p>
    <w:p w:rsidR="00BD7204" w:rsidRPr="00BD7204" w:rsidRDefault="00BD7204" w:rsidP="00BD72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PT Serif" w:eastAsia="Times New Roman" w:hAnsi="PT Serif" w:cs="Times New Roman"/>
          <w:color w:val="222222"/>
          <w:sz w:val="21"/>
          <w:szCs w:val="21"/>
        </w:rPr>
      </w:pPr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Spring 4.1.0.RELEASE  (acquired by Maven) </w:t>
      </w:r>
    </w:p>
    <w:p w:rsidR="00E649A2" w:rsidRDefault="00BD7204" w:rsidP="00BD7204"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We’ll use maven to manage all dependencies.  To write code there is no need for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binary, since maven will take care of the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library we need. But to run the code, we need the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binary, In this example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  we'll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run the </w:t>
      </w:r>
      <w:proofErr w:type="spell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ActiveMQ</w:t>
      </w:r>
      <w:proofErr w:type="spell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broker on a machine of IP 192.168.203.143 with default port 61616. If you run the broker in a different IP or port, don't forget to change the broker URL in </w:t>
      </w:r>
      <w:proofErr w:type="gramStart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>Spring</w:t>
      </w:r>
      <w:proofErr w:type="gramEnd"/>
      <w:r w:rsidRPr="00BD7204">
        <w:rPr>
          <w:rFonts w:ascii="PT Serif" w:eastAsia="Times New Roman" w:hAnsi="PT Serif" w:cs="Times New Roman"/>
          <w:color w:val="222222"/>
          <w:sz w:val="21"/>
          <w:szCs w:val="21"/>
        </w:rPr>
        <w:t xml:space="preserve"> configuration file.</w:t>
      </w:r>
      <w:bookmarkStart w:id="0" w:name="_GoBack"/>
      <w:bookmarkEnd w:id="0"/>
    </w:p>
    <w:sectPr w:rsidR="00E649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AC" w:rsidRDefault="007A3CAC" w:rsidP="00BD7204">
      <w:pPr>
        <w:spacing w:after="0" w:line="240" w:lineRule="auto"/>
      </w:pPr>
      <w:r>
        <w:separator/>
      </w:r>
    </w:p>
  </w:endnote>
  <w:endnote w:type="continuationSeparator" w:id="0">
    <w:p w:rsidR="007A3CAC" w:rsidRDefault="007A3CAC" w:rsidP="00BD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AC" w:rsidRDefault="007A3CAC" w:rsidP="00BD7204">
      <w:pPr>
        <w:spacing w:after="0" w:line="240" w:lineRule="auto"/>
      </w:pPr>
      <w:r>
        <w:separator/>
      </w:r>
    </w:p>
  </w:footnote>
  <w:footnote w:type="continuationSeparator" w:id="0">
    <w:p w:rsidR="007A3CAC" w:rsidRDefault="007A3CAC" w:rsidP="00BD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1255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204" w:rsidRDefault="00BD7204">
        <w:pPr>
          <w:pStyle w:val="Header"/>
        </w:pPr>
        <w:r>
          <w:t xml:space="preserve">Advance Spring Notes Page-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204" w:rsidRDefault="00BD72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D7473"/>
    <w:multiLevelType w:val="multilevel"/>
    <w:tmpl w:val="3D5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B7"/>
    <w:rsid w:val="006910D4"/>
    <w:rsid w:val="007A3CAC"/>
    <w:rsid w:val="009B54B7"/>
    <w:rsid w:val="00BD7204"/>
    <w:rsid w:val="00E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204"/>
    <w:pPr>
      <w:spacing w:before="100" w:beforeAutospacing="1" w:after="180" w:line="570" w:lineRule="atLeast"/>
      <w:outlineLvl w:val="2"/>
    </w:pPr>
    <w:rPr>
      <w:rFonts w:ascii="Open Sans" w:eastAsia="Times New Roman" w:hAnsi="Open Sans" w:cs="Times New Roman"/>
      <w:b/>
      <w:bCs/>
      <w:color w:val="393D46"/>
      <w:spacing w:val="-15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04"/>
  </w:style>
  <w:style w:type="paragraph" w:styleId="Footer">
    <w:name w:val="footer"/>
    <w:basedOn w:val="Normal"/>
    <w:link w:val="FooterChar"/>
    <w:uiPriority w:val="99"/>
    <w:unhideWhenUsed/>
    <w:rsid w:val="00BD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04"/>
  </w:style>
  <w:style w:type="character" w:customStyle="1" w:styleId="Heading3Char">
    <w:name w:val="Heading 3 Char"/>
    <w:basedOn w:val="DefaultParagraphFont"/>
    <w:link w:val="Heading3"/>
    <w:uiPriority w:val="9"/>
    <w:rsid w:val="00BD7204"/>
    <w:rPr>
      <w:rFonts w:ascii="Open Sans" w:eastAsia="Times New Roman" w:hAnsi="Open Sans" w:cs="Times New Roman"/>
      <w:b/>
      <w:bCs/>
      <w:color w:val="393D46"/>
      <w:spacing w:val="-15"/>
      <w:sz w:val="33"/>
      <w:szCs w:val="33"/>
    </w:rPr>
  </w:style>
  <w:style w:type="character" w:styleId="Emphasis">
    <w:name w:val="Emphasis"/>
    <w:basedOn w:val="DefaultParagraphFont"/>
    <w:uiPriority w:val="20"/>
    <w:qFormat/>
    <w:rsid w:val="00BD7204"/>
    <w:rPr>
      <w:rFonts w:ascii="Georgia" w:hAnsi="Georgia" w:hint="default"/>
      <w:i/>
      <w:iCs/>
    </w:rPr>
  </w:style>
  <w:style w:type="character" w:styleId="Strong">
    <w:name w:val="Strong"/>
    <w:basedOn w:val="DefaultParagraphFont"/>
    <w:uiPriority w:val="22"/>
    <w:qFormat/>
    <w:rsid w:val="00BD72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204"/>
    <w:pPr>
      <w:spacing w:before="100" w:beforeAutospacing="1" w:after="180" w:line="570" w:lineRule="atLeast"/>
      <w:outlineLvl w:val="2"/>
    </w:pPr>
    <w:rPr>
      <w:rFonts w:ascii="Open Sans" w:eastAsia="Times New Roman" w:hAnsi="Open Sans" w:cs="Times New Roman"/>
      <w:b/>
      <w:bCs/>
      <w:color w:val="393D46"/>
      <w:spacing w:val="-15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04"/>
  </w:style>
  <w:style w:type="paragraph" w:styleId="Footer">
    <w:name w:val="footer"/>
    <w:basedOn w:val="Normal"/>
    <w:link w:val="FooterChar"/>
    <w:uiPriority w:val="99"/>
    <w:unhideWhenUsed/>
    <w:rsid w:val="00BD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04"/>
  </w:style>
  <w:style w:type="character" w:customStyle="1" w:styleId="Heading3Char">
    <w:name w:val="Heading 3 Char"/>
    <w:basedOn w:val="DefaultParagraphFont"/>
    <w:link w:val="Heading3"/>
    <w:uiPriority w:val="9"/>
    <w:rsid w:val="00BD7204"/>
    <w:rPr>
      <w:rFonts w:ascii="Open Sans" w:eastAsia="Times New Roman" w:hAnsi="Open Sans" w:cs="Times New Roman"/>
      <w:b/>
      <w:bCs/>
      <w:color w:val="393D46"/>
      <w:spacing w:val="-15"/>
      <w:sz w:val="33"/>
      <w:szCs w:val="33"/>
    </w:rPr>
  </w:style>
  <w:style w:type="character" w:styleId="Emphasis">
    <w:name w:val="Emphasis"/>
    <w:basedOn w:val="DefaultParagraphFont"/>
    <w:uiPriority w:val="20"/>
    <w:qFormat/>
    <w:rsid w:val="00BD7204"/>
    <w:rPr>
      <w:rFonts w:ascii="Georgia" w:hAnsi="Georgia" w:hint="default"/>
      <w:i/>
      <w:iCs/>
    </w:rPr>
  </w:style>
  <w:style w:type="character" w:styleId="Strong">
    <w:name w:val="Strong"/>
    <w:basedOn w:val="DefaultParagraphFont"/>
    <w:uiPriority w:val="22"/>
    <w:qFormat/>
    <w:rsid w:val="00BD7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12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C6DFF1"/>
                    <w:right w:val="single" w:sz="6" w:space="0" w:color="C6DFF1"/>
                  </w:divBdr>
                  <w:divsChild>
                    <w:div w:id="7454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5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9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2</cp:revision>
  <dcterms:created xsi:type="dcterms:W3CDTF">2015-04-09T09:08:00Z</dcterms:created>
  <dcterms:modified xsi:type="dcterms:W3CDTF">2015-04-09T10:46:00Z</dcterms:modified>
</cp:coreProperties>
</file>