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E09F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n-IN"/>
        </w:rPr>
        <w:t>List of Exercises for Model Lab Exams:</w:t>
      </w:r>
    </w:p>
    <w:p w14:paraId="7086DEEB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1. Study of Basic Linux Commands</w:t>
      </w:r>
    </w:p>
    <w:p w14:paraId="0122CF31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2. Shell Programming</w:t>
      </w:r>
    </w:p>
    <w:p w14:paraId="2F733AFB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3. System Calls Programming - I</w:t>
      </w:r>
    </w:p>
    <w:p w14:paraId="72AA8127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4. System Calls Programming - II</w:t>
      </w:r>
    </w:p>
    <w:p w14:paraId="1229B5EF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5. System Calls Programming - III</w:t>
      </w:r>
    </w:p>
    <w:p w14:paraId="65355E53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trike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strike/>
          <w:color w:val="1D2125"/>
          <w:sz w:val="23"/>
          <w:szCs w:val="23"/>
          <w:lang w:eastAsia="en-IN"/>
        </w:rPr>
        <w:t>6. System Calls Programming - IV</w:t>
      </w:r>
    </w:p>
    <w:p w14:paraId="4B708173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7. Simulation of Linux Commands</w:t>
      </w:r>
    </w:p>
    <w:p w14:paraId="3622F6D0" w14:textId="77777777" w:rsidR="00BF5850" w:rsidRPr="00BF5850" w:rsidRDefault="00BF5850" w:rsidP="00BF5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8. CPU Scheduling Algorithm - First Come First Served (FCFS)</w:t>
      </w:r>
    </w:p>
    <w:p w14:paraId="766361D3" w14:textId="77777777" w:rsidR="00BF5850" w:rsidRPr="00BF5850" w:rsidRDefault="00BF5850" w:rsidP="00BF58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p w14:paraId="5DACDACE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9. CPU Scheduling Algorithm - Shortest Job First (SJF) - </w:t>
      </w:r>
      <w:proofErr w:type="spellStart"/>
      <w:r w:rsidRPr="00BF585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n-IN"/>
        </w:rPr>
        <w:t>Preemptive</w:t>
      </w:r>
      <w:proofErr w:type="spellEnd"/>
      <w:r w:rsidRPr="00BF585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n-IN"/>
        </w:rPr>
        <w:t xml:space="preserve"> &amp; </w:t>
      </w:r>
      <w:proofErr w:type="gramStart"/>
      <w:r w:rsidRPr="00BF585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n-IN"/>
        </w:rPr>
        <w:t xml:space="preserve">Non </w:t>
      </w:r>
      <w:proofErr w:type="spellStart"/>
      <w:r w:rsidRPr="00BF585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n-IN"/>
        </w:rPr>
        <w:t>Preemptive</w:t>
      </w:r>
      <w:proofErr w:type="spellEnd"/>
      <w:proofErr w:type="gramEnd"/>
    </w:p>
    <w:p w14:paraId="4B52F41E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10. CPU Scheduling Algorithm - Priority - </w:t>
      </w:r>
      <w:proofErr w:type="spellStart"/>
      <w:r w:rsidRPr="00BF585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n-IN"/>
        </w:rPr>
        <w:t>Preemptive</w:t>
      </w:r>
      <w:proofErr w:type="spellEnd"/>
      <w:r w:rsidRPr="00BF585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n-IN"/>
        </w:rPr>
        <w:t xml:space="preserve"> &amp; </w:t>
      </w:r>
      <w:proofErr w:type="gramStart"/>
      <w:r w:rsidRPr="00BF585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n-IN"/>
        </w:rPr>
        <w:t xml:space="preserve">Non </w:t>
      </w:r>
      <w:proofErr w:type="spellStart"/>
      <w:r w:rsidRPr="00BF585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n-IN"/>
        </w:rPr>
        <w:t>Preemptive</w:t>
      </w:r>
      <w:proofErr w:type="spellEnd"/>
      <w:proofErr w:type="gramEnd"/>
    </w:p>
    <w:p w14:paraId="486BF039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11. CPU Scheduling Algorithm - Round Robin (RR)</w:t>
      </w:r>
    </w:p>
    <w:p w14:paraId="6FEBA5ED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12. </w:t>
      </w:r>
      <w:r w:rsidRPr="00BF5850">
        <w:rPr>
          <w:rFonts w:ascii="Segoe UI" w:eastAsia="Times New Roman" w:hAnsi="Segoe UI" w:cs="Segoe UI"/>
          <w:strike/>
          <w:color w:val="1D2125"/>
          <w:sz w:val="23"/>
          <w:szCs w:val="23"/>
          <w:lang w:eastAsia="en-IN"/>
        </w:rPr>
        <w:t>Inter Process Communication (IPC) using Semaphores - Producer-Consumer Problem</w:t>
      </w:r>
    </w:p>
    <w:p w14:paraId="3E497287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trike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strike/>
          <w:color w:val="1D2125"/>
          <w:sz w:val="23"/>
          <w:szCs w:val="23"/>
          <w:lang w:eastAsia="en-IN"/>
        </w:rPr>
        <w:t>13.  Implementation of Dining Philosopher's Problem using Semaphores</w:t>
      </w:r>
    </w:p>
    <w:p w14:paraId="22BB8195" w14:textId="77777777" w:rsidR="00BF5850" w:rsidRPr="00BF5850" w:rsidRDefault="00BF5850" w:rsidP="00BF5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en-IN"/>
        </w:rPr>
        <w:t xml:space="preserve">14. </w:t>
      </w:r>
      <w:r w:rsidRPr="00BF5850">
        <w:rPr>
          <w:rFonts w:ascii="Segoe UI" w:eastAsia="Times New Roman" w:hAnsi="Segoe UI" w:cs="Segoe UI"/>
          <w:strike/>
          <w:color w:val="1D2125"/>
          <w:sz w:val="23"/>
          <w:szCs w:val="23"/>
          <w:shd w:val="clear" w:color="auto" w:fill="FFFFFF"/>
          <w:lang w:eastAsia="en-IN"/>
        </w:rPr>
        <w:t>Inter Process Communication (IPC) using Pipes</w:t>
      </w: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br/>
      </w: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br/>
      </w:r>
    </w:p>
    <w:p w14:paraId="0E66F11F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15.  Inter Process Communication (IPC) using Shared Memory - Client-Server Communication</w:t>
      </w:r>
    </w:p>
    <w:p w14:paraId="1E3CEA63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16. Threading and Synchronization Applications: Readers-Writers Problem</w:t>
      </w:r>
    </w:p>
    <w:p w14:paraId="21F88D51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trike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strike/>
          <w:color w:val="1D2125"/>
          <w:sz w:val="23"/>
          <w:szCs w:val="23"/>
          <w:lang w:eastAsia="en-IN"/>
        </w:rPr>
        <w:t>17. Banker's Algorithm for Deadlock Avoidance</w:t>
      </w:r>
    </w:p>
    <w:p w14:paraId="57521C7D" w14:textId="77777777" w:rsidR="00BF5850" w:rsidRPr="00BF5850" w:rsidRDefault="00BF5850" w:rsidP="00BF58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18. Dynamic Memory Allocation         a) First-Fit             b) Best-Fit         c) Worst-Fit</w:t>
      </w:r>
    </w:p>
    <w:p w14:paraId="6D8E113A" w14:textId="041BCCDE" w:rsidR="002D681C" w:rsidRDefault="00BF5850" w:rsidP="00BF5850">
      <w:r w:rsidRPr="00BF5850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en-IN"/>
        </w:rPr>
        <w:t>19. Paging Hardware Implementation</w:t>
      </w: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br/>
      </w:r>
      <w:r w:rsidRPr="00BF5850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eastAsia="en-IN"/>
        </w:rPr>
        <w:t> </w:t>
      </w:r>
      <w:r w:rsidRPr="00BF5850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br/>
      </w:r>
      <w:r w:rsidRPr="00BF5850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en-IN"/>
        </w:rPr>
        <w:t xml:space="preserve">20. File Allocation Strategies   a) Sequential   b) </w:t>
      </w:r>
      <w:proofErr w:type="gramStart"/>
      <w:r w:rsidRPr="00BF5850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en-IN"/>
        </w:rPr>
        <w:t>Linked  c</w:t>
      </w:r>
      <w:proofErr w:type="gramEnd"/>
      <w:r w:rsidRPr="00BF5850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eastAsia="en-IN"/>
        </w:rPr>
        <w:t>) Indexed</w:t>
      </w:r>
    </w:p>
    <w:sectPr w:rsidR="002D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50"/>
    <w:rsid w:val="00082815"/>
    <w:rsid w:val="000A3FA7"/>
    <w:rsid w:val="002D681C"/>
    <w:rsid w:val="004D4139"/>
    <w:rsid w:val="0080222F"/>
    <w:rsid w:val="00A5279B"/>
    <w:rsid w:val="00B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F92F"/>
  <w15:chartTrackingRefBased/>
  <w15:docId w15:val="{0D3DBF19-3C15-4967-8A02-6C89D049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5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 ps</dc:creator>
  <cp:keywords/>
  <dc:description/>
  <cp:lastModifiedBy>srivatsa ps</cp:lastModifiedBy>
  <cp:revision>2</cp:revision>
  <dcterms:created xsi:type="dcterms:W3CDTF">2022-12-04T04:27:00Z</dcterms:created>
  <dcterms:modified xsi:type="dcterms:W3CDTF">2022-12-04T16:06:00Z</dcterms:modified>
</cp:coreProperties>
</file>