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76"/>
        <w:jc w:val="left"/>
      </w:pPr>
      <w:r>
        <w:rPr>
          <w:rFonts w:ascii="Times New Roman" w:cs="Times New Roman" w:eastAsia="Times New Roman" w:hAnsi="Times New Roman"/>
          <w:sz w:val="24"/>
          <w:szCs w:val="24"/>
        </w:rPr>
        <w:t xml:space="preserve">Srivatsav Kannan</w:t>
      </w:r>
    </w:p>
    <w:p>
      <w:pPr>
        <w:spacing w:after="160" w:line="276"/>
        <w:jc w:val="left"/>
      </w:pPr>
      <w:r>
        <w:rPr>
          <w:rFonts w:ascii="Times New Roman" w:cs="Times New Roman" w:eastAsia="Times New Roman" w:hAnsi="Times New Roman"/>
          <w:sz w:val="24"/>
          <w:szCs w:val="24"/>
        </w:rPr>
        <w:t xml:space="preserve">Department of Artificial Intelligence and Data Science</w:t>
      </w:r>
    </w:p>
    <w:p>
      <w:pPr>
        <w:spacing w:after="160" w:line="276"/>
        <w:jc w:val="left"/>
      </w:pPr>
      <w:r>
        <w:rPr>
          <w:rFonts w:ascii="Times New Roman" w:cs="Times New Roman" w:eastAsia="Times New Roman" w:hAnsi="Times New Roman"/>
          <w:sz w:val="24"/>
          <w:szCs w:val="24"/>
        </w:rPr>
        <w:t xml:space="preserve">Coimbatore Institute of Technology, Coimbatore, India</w:t>
      </w:r>
    </w:p>
    <w:p>
      <w:pPr>
        <w:spacing w:after="160" w:line="276"/>
        <w:jc w:val="left"/>
      </w:pPr>
      <w:r>
        <w:rPr>
          <w:rFonts w:ascii="Times New Roman" w:cs="Times New Roman" w:eastAsia="Times New Roman" w:hAnsi="Times New Roman"/>
          <w:sz w:val="24"/>
          <w:szCs w:val="24"/>
        </w:rPr>
        <w:t xml:space="preserve">srivatsavkannan@gmail.com</w:t>
      </w:r>
    </w:p>
    <w:p>
      <w:pPr>
        <w:spacing w:after="160" w:line="276"/>
        <w:jc w:val="left"/>
      </w:pPr>
      <w:r>
        <w:rPr>
          <w:rFonts w:ascii="Times New Roman" w:cs="Times New Roman" w:eastAsia="Times New Roman" w:hAnsi="Times New Roman"/>
          <w:sz w:val="24"/>
          <w:szCs w:val="24"/>
        </w:rPr>
        <w:t xml:space="preserve">26 August 2026</w:t>
      </w:r>
    </w:p>
    <w:p>
      <w:pPr>
        <w:spacing w:after="160" w:line="276"/>
        <w:jc w:val="left"/>
      </w:pPr>
      <w:r>
        <w:rPr>
          <w:rFonts w:ascii="Times New Roman" w:cs="Times New Roman" w:eastAsia="Times New Roman" w:hAnsi="Times New Roman"/>
          <w:sz w:val="24"/>
          <w:szCs w:val="24"/>
        </w:rPr>
        <w:t xml:space="preserve">The Editor</w:t>
      </w:r>
    </w:p>
    <w:p>
      <w:pPr>
        <w:spacing w:after="160" w:line="276"/>
        <w:jc w:val="left"/>
      </w:pPr>
      <w:r>
        <w:rPr>
          <w:rFonts w:ascii="Times New Roman" w:cs="Times New Roman" w:eastAsia="Times New Roman" w:hAnsi="Times New Roman"/>
          <w:sz w:val="24"/>
          <w:szCs w:val="24"/>
        </w:rPr>
        <w:t xml:space="preserve">Bird Conservation International</w:t>
      </w:r>
    </w:p>
    <w:p>
      <w:pPr>
        <w:spacing w:after="160" w:line="276"/>
        <w:jc w:val="left"/>
      </w:pPr>
      <w:r>
        <w:rPr>
          <w:rFonts w:ascii="Times New Roman" w:cs="Times New Roman" w:eastAsia="Times New Roman" w:hAnsi="Times New Roman"/>
          <w:sz w:val="24"/>
          <w:szCs w:val="24"/>
        </w:rPr>
        <w:t xml:space="preserve">Dear Editor,</w:t>
      </w:r>
    </w:p>
    <w:p>
      <w:pPr>
        <w:spacing w:after="160" w:line="276"/>
        <w:jc w:val="left"/>
      </w:pPr>
      <w:r>
        <w:rPr>
          <w:rFonts w:ascii="Times New Roman" w:cs="Times New Roman" w:eastAsia="Times New Roman" w:hAnsi="Times New Roman"/>
          <w:sz w:val="24"/>
          <w:szCs w:val="24"/>
        </w:rPr>
        <w:t xml:space="preserve">Please consider our manuscript, "Acoustic identification of India's Endangered and Critically Endangered endemic birds using bioacoustic foundation model embeddings", for publication in Bird Conservation International as an original research article.</w:t>
      </w:r>
    </w:p>
    <w:p>
      <w:pPr>
        <w:spacing w:after="160" w:line="276"/>
        <w:jc w:val="left"/>
      </w:pPr>
      <w:r>
        <w:rPr>
          <w:rFonts w:ascii="Times New Roman" w:cs="Times New Roman" w:eastAsia="Times New Roman" w:hAnsi="Times New Roman"/>
          <w:sz w:val="24"/>
          <w:szCs w:val="24"/>
        </w:rPr>
        <w:t xml:space="preserve">This work follows our earlier submission BCI-2026-0101, which you declined to send for review while noting that the underlying conservation problem was worth pursuing and that a resubmission addressing the identified methodological concerns would be welcome. Rather than revising that manuscript, we rebuilt the study from the raw recordings upward, and every analysis, number, and figure in the present paper is new. We believe each of the concerns raised in your decision has been resolved.</w:t>
      </w:r>
    </w:p>
    <w:p>
      <w:pPr>
        <w:spacing w:after="160" w:line="276"/>
        <w:jc w:val="left"/>
      </w:pPr>
      <w:r>
        <w:rPr>
          <w:rFonts w:ascii="Times New Roman" w:cs="Times New Roman" w:eastAsia="Times New Roman" w:hAnsi="Times New Roman"/>
          <w:sz w:val="24"/>
          <w:szCs w:val="24"/>
        </w:rPr>
        <w:t xml:space="preserve">First, on evaluation. All model selection, including early stopping, now uses inner validation sets only, and performance is reported exclusively on test folds that play no part in training or tuning, under stratified five-fold cross-validation at the level of the unique recording. A second, stricter scheme additionally prevents recordings from the same recording session from appearing on both sides of any partition, and results hold under both.</w:t>
      </w:r>
    </w:p>
    <w:p>
      <w:pPr>
        <w:spacing w:after="160" w:line="276"/>
        <w:jc w:val="left"/>
      </w:pPr>
      <w:r>
        <w:rPr>
          <w:rFonts w:ascii="Times New Roman" w:cs="Times New Roman" w:eastAsia="Times New Roman" w:hAnsi="Times New Roman"/>
          <w:sz w:val="24"/>
          <w:szCs w:val="24"/>
        </w:rPr>
        <w:t xml:space="preserve">Second, on data scale and duplication. No audio file is duplicated anywhere in the pipeline. Recordings are instead segmented into three-second vocalisation windows, which raises the number of genuine training instances tenfold, and class imbalance is handled by loss weighting. A content-hash audit also removed six duplicate files present in the archives themselves.</w:t>
      </w:r>
    </w:p>
    <w:p>
      <w:pPr>
        <w:spacing w:after="160" w:line="276"/>
        <w:jc w:val="left"/>
      </w:pPr>
      <w:r>
        <w:rPr>
          <w:rFonts w:ascii="Times New Roman" w:cs="Times New Roman" w:eastAsia="Times New Roman" w:hAnsi="Times New Roman"/>
          <w:sz w:val="24"/>
          <w:szCs w:val="24"/>
        </w:rPr>
        <w:t xml:space="preserve">Third, on the ensemble rationale. The models reported here are combined only through equal-weight soft voting, so no ensemble weight is selected on any data and no claim about relative model strength is required to justify one. All statements about model comparisons are supported by paired statistical tests in the text.</w:t>
      </w:r>
    </w:p>
    <w:p>
      <w:pPr>
        <w:spacing w:after="160" w:line="276"/>
        <w:jc w:val="left"/>
      </w:pPr>
      <w:r>
        <w:rPr>
          <w:rFonts w:ascii="Times New Roman" w:cs="Times New Roman" w:eastAsia="Times New Roman" w:hAnsi="Times New Roman"/>
          <w:sz w:val="24"/>
          <w:szCs w:val="24"/>
        </w:rPr>
        <w:t xml:space="preserve">Fourth, on internal consistency. Every figure and value in the manuscript is generated directly by the released code from a single results file, and the complete pipeline, recording manifest, and split definitions are public, so each reported number can be reproduced from the archives alone.</w:t>
      </w:r>
    </w:p>
    <w:p>
      <w:pPr>
        <w:spacing w:after="160" w:line="276"/>
        <w:jc w:val="left"/>
      </w:pPr>
      <w:r>
        <w:rPr>
          <w:rFonts w:ascii="Times New Roman" w:cs="Times New Roman" w:eastAsia="Times New Roman" w:hAnsi="Times New Roman"/>
          <w:sz w:val="24"/>
          <w:szCs w:val="24"/>
        </w:rPr>
        <w:t xml:space="preserve">Finally, the manuscript has been prepared to the journal's format and length guidance.</w:t>
      </w:r>
    </w:p>
    <w:p>
      <w:pPr>
        <w:spacing w:after="160" w:line="276"/>
        <w:jc w:val="left"/>
      </w:pPr>
      <w:r>
        <w:rPr>
          <w:rFonts w:ascii="Times New Roman" w:cs="Times New Roman" w:eastAsia="Times New Roman" w:hAnsi="Times New Roman"/>
          <w:sz w:val="24"/>
          <w:szCs w:val="24"/>
        </w:rPr>
        <w:t xml:space="preserve">Beyond addressing those concerns, we believe the paper now makes a stronger contribution: it shows that only one of India's four most threatened endemic birds is covered by the most widely used global classifier, demonstrates that reliable species-specific classifiers can nevertheless be built from the small public archives, and quantifies the rejection of non-target species that separates a benchmark classifier from a usable field detector.</w:t>
      </w:r>
    </w:p>
    <w:p>
      <w:pPr>
        <w:spacing w:after="160" w:line="276"/>
        <w:jc w:val="left"/>
      </w:pPr>
      <w:r>
        <w:rPr>
          <w:rFonts w:ascii="Times New Roman" w:cs="Times New Roman" w:eastAsia="Times New Roman" w:hAnsi="Times New Roman"/>
          <w:sz w:val="24"/>
          <w:szCs w:val="24"/>
        </w:rPr>
        <w:t xml:space="preserve">This manuscript is not under consideration elsewhere, all authors have approved the submission, and we declare no competing interests.</w:t>
      </w:r>
    </w:p>
    <w:p>
      <w:pPr>
        <w:spacing w:after="160" w:line="276"/>
        <w:jc w:val="left"/>
      </w:pPr>
      <w:r>
        <w:rPr>
          <w:rFonts w:ascii="Times New Roman" w:cs="Times New Roman" w:eastAsia="Times New Roman" w:hAnsi="Times New Roman"/>
          <w:sz w:val="24"/>
          <w:szCs w:val="24"/>
        </w:rPr>
        <w:t xml:space="preserve">Thank you for your consideration.</w:t>
      </w:r>
    </w:p>
    <w:p>
      <w:pPr>
        <w:spacing w:after="160" w:line="276"/>
        <w:jc w:val="left"/>
      </w:pPr>
      <w:r>
        <w:rPr>
          <w:rFonts w:ascii="Times New Roman" w:cs="Times New Roman" w:eastAsia="Times New Roman" w:hAnsi="Times New Roman"/>
          <w:sz w:val="24"/>
          <w:szCs w:val="24"/>
        </w:rPr>
        <w:t xml:space="preserve">Yours sincerely,</w:t>
      </w:r>
    </w:p>
    <w:p>
      <w:pPr>
        <w:spacing w:after="160" w:line="276"/>
        <w:jc w:val="left"/>
      </w:pPr>
      <w:r>
        <w:rPr>
          <w:rFonts w:ascii="Times New Roman" w:cs="Times New Roman" w:eastAsia="Times New Roman" w:hAnsi="Times New Roman"/>
          <w:sz w:val="24"/>
          <w:szCs w:val="24"/>
        </w:rPr>
        <w:t xml:space="preserve">Srivatsav Kannan, on behalf of all authors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rFonts w:ascii="Times New Roman" w:cs="Times New Roman" w:eastAsia="Times New Roman" w:hAnsi="Times New Roman"/>
      <w:b/>
      <w:bCs/>
      <w:color w:val="000000"/>
      <w:sz w:val="32"/>
      <w:szCs w:val="32"/>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i/>
      <w:i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2026-08-26T18:03:38.274Z</dcterms:created>
  <dcterms:modified xsi:type="dcterms:W3CDTF">2026-08-26T18:03:38.274Z</dcterms:modified>
</cp:coreProperties>
</file>

<file path=docProps/custom.xml><?xml version="1.0" encoding="utf-8"?>
<Properties xmlns="http://schemas.openxmlformats.org/officeDocument/2006/custom-properties" xmlns:vt="http://schemas.openxmlformats.org/officeDocument/2006/docPropsVTypes"/>
</file>