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>Problem 1</w:t>
      </w:r>
      <w:bookmarkStart w:id="0" w:name="_GoBack"/>
      <w:bookmarkEnd w:id="0"/>
      <w:r>
        <w:rPr>
          <w:lang w:val="en-US"/>
        </w:rPr>
        <w:t>:</w:t>
      </w:r>
    </w:p>
    <w:p/>
    <w:p>
      <w:pPr>
        <w:rPr>
          <w:rFonts w:hint="default"/>
        </w:rPr>
      </w:pPr>
      <w:r>
        <w:rPr>
          <w:rFonts w:hint="default"/>
        </w:rPr>
        <w:t>INSERT INTO FACILITY(FACNO,FACNAME) VALUE('F104','Swimming Pool');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 xml:space="preserve">SNAP </w:t>
      </w:r>
      <w:r>
        <w:rPr>
          <w:rFonts w:hint="default"/>
          <w:lang w:val="en-US"/>
        </w:rPr>
        <w:t>SHOT: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914525"/>
            <wp:effectExtent l="0" t="0" r="5080" b="9525"/>
            <wp:docPr id="1" name="Picture 1" descr="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122AA"/>
    <w:rsid w:val="0DA739C3"/>
    <w:rsid w:val="777122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2017-07-01T12:02:00Z</dcterms:created>
  <dc:creator>Sriveda</dc:creator>
  <cp:lastModifiedBy>Sriveda</cp:lastModifiedBy>
  <dcterms:modified xsi:type="dcterms:W3CDTF">2017-07-01T12:08:37Z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