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3:</w:t>
      </w:r>
      <w:bookmarkStart w:id="0" w:name="_GoBack"/>
      <w:bookmarkEnd w:id="0"/>
    </w:p>
    <w:p/>
    <w:p>
      <w:r>
        <w:t>Grain for the problem is Franchise, Merchandise, Service, Special Event, CorporateCustomer, Calender,Member</w:t>
      </w:r>
    </w:p>
    <w:p>
      <w:r>
        <w:t>(Although by this there will be greater empty cells)</w:t>
      </w:r>
    </w:p>
    <w:p>
      <w:r>
        <w:t>Merchandise = 300</w:t>
      </w:r>
    </w:p>
    <w:p>
      <w:r>
        <w:t>Service = 20</w:t>
      </w:r>
    </w:p>
    <w:p>
      <w:r>
        <w:t>Member = 50,000</w:t>
      </w:r>
    </w:p>
    <w:p>
      <w:r>
        <w:t>CorporateCustomer = 150</w:t>
      </w:r>
    </w:p>
    <w:p>
      <w:r>
        <w:t>Time  = 365</w:t>
      </w:r>
    </w:p>
    <w:p>
      <w:r>
        <w:t>Franchise = 350</w:t>
      </w:r>
    </w:p>
    <w:p>
      <w:r>
        <w:t>Total Revenue on Sale Rows, Service Purchase, SpreadSheet Rows</w:t>
      </w:r>
    </w:p>
    <w:p>
      <w:r>
        <w:t>1,50,000*450000 + 1,00,000 + 60,000 = 67500160000</w:t>
      </w:r>
    </w:p>
    <w:p/>
    <w:p>
      <w:r>
        <w:t xml:space="preserve">Sparsity estimate: </w:t>
      </w:r>
    </w:p>
    <w:p>
      <w:pPr>
        <w:pStyle w:val="4"/>
        <w:numPr>
          <w:ilvl w:val="0"/>
          <w:numId w:val="1"/>
        </w:numPr>
      </w:pPr>
      <w:r>
        <w:t>1 - ( fact table size / product of dimensions )</w:t>
      </w:r>
    </w:p>
    <w:p>
      <w:pPr>
        <w:pStyle w:val="4"/>
        <w:numPr>
          <w:ilvl w:val="0"/>
          <w:numId w:val="1"/>
        </w:numPr>
      </w:pPr>
      <w:r>
        <w:t>1 – (67500160000/ (300*325*20*50,000*350*150))</w:t>
      </w:r>
    </w:p>
    <w:p>
      <w:pPr>
        <w:pStyle w:val="4"/>
        <w:numPr>
          <w:ilvl w:val="0"/>
          <w:numId w:val="1"/>
        </w:numPr>
      </w:pPr>
      <w:r>
        <w:t>The data cube has mostly missing cells with slightly equal to  0-1% with non zero values</w:t>
      </w:r>
    </w:p>
    <w:p>
      <w:pPr>
        <w:pStyle w:val="4"/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3268D"/>
    <w:multiLevelType w:val="multilevel"/>
    <w:tmpl w:val="6EB326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D6E78"/>
    <w:rsid w:val="21AD6E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2017-07-09T08:12:00Z</dcterms:created>
  <dc:creator>Sriveda</dc:creator>
  <cp:lastModifiedBy>Sriveda</cp:lastModifiedBy>
  <dcterms:modified xsi:type="dcterms:W3CDTF">2017-07-09T08:12:53Z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