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87078" w:rsidRPr="00087078" w:rsidRDefault="00087078" w:rsidP="00087078">
      <w:pPr>
        <w:rPr>
          <w:sz w:val="32"/>
          <w:szCs w:val="32"/>
        </w:rPr>
      </w:pPr>
      <w:r w:rsidRPr="00087078">
        <w:rPr>
          <w:sz w:val="32"/>
          <w:szCs w:val="32"/>
        </w:rPr>
        <w:t>Overall Summary — Social Media Engagement Analytics</w:t>
      </w:r>
    </w:p>
    <w:p w:rsidR="00087078" w:rsidRPr="00087078" w:rsidRDefault="00087078" w:rsidP="00087078">
      <w:pPr>
        <w:rPr>
          <w:sz w:val="24"/>
          <w:szCs w:val="24"/>
        </w:rPr>
      </w:pPr>
      <w:r w:rsidRPr="00087078">
        <w:rPr>
          <w:sz w:val="24"/>
          <w:szCs w:val="24"/>
        </w:rPr>
        <w:t>This analysis explores a social media dataset containing 5000 posts across 19 features</w:t>
      </w:r>
    </w:p>
    <w:p w:rsidR="00087078" w:rsidRPr="00087078" w:rsidRDefault="00087078" w:rsidP="00087078">
      <w:pPr>
        <w:rPr>
          <w:sz w:val="24"/>
          <w:szCs w:val="24"/>
        </w:rPr>
      </w:pPr>
      <w:r w:rsidRPr="00087078">
        <w:rPr>
          <w:sz w:val="24"/>
          <w:szCs w:val="24"/>
        </w:rPr>
        <w:t>including user demographics, content metadata, and engagement metrics.</w:t>
      </w:r>
    </w:p>
    <w:p w:rsidR="00087078" w:rsidRPr="00087078" w:rsidRDefault="00087078" w:rsidP="00087078">
      <w:pPr>
        <w:rPr>
          <w:sz w:val="24"/>
          <w:szCs w:val="24"/>
        </w:rPr>
      </w:pPr>
    </w:p>
    <w:p w:rsidR="00087078" w:rsidRPr="00087078" w:rsidRDefault="00087078" w:rsidP="00087078">
      <w:pPr>
        <w:rPr>
          <w:sz w:val="24"/>
          <w:szCs w:val="24"/>
        </w:rPr>
      </w:pPr>
      <w:r w:rsidRPr="00087078">
        <w:rPr>
          <w:sz w:val="24"/>
          <w:szCs w:val="24"/>
        </w:rPr>
        <w:t>The primary goal was to understand what drives user engagement on social media</w:t>
      </w:r>
    </w:p>
    <w:p w:rsidR="00087078" w:rsidRPr="00087078" w:rsidRDefault="00087078" w:rsidP="00087078">
      <w:pPr>
        <w:rPr>
          <w:sz w:val="24"/>
          <w:szCs w:val="24"/>
        </w:rPr>
      </w:pPr>
      <w:r w:rsidRPr="00087078">
        <w:rPr>
          <w:sz w:val="24"/>
          <w:szCs w:val="24"/>
        </w:rPr>
        <w:t>by analyzing likes, comments, shares, impressions, and watch time across</w:t>
      </w:r>
    </w:p>
    <w:p w:rsidR="00087078" w:rsidRPr="00087078" w:rsidRDefault="00087078" w:rsidP="00087078">
      <w:pPr>
        <w:rPr>
          <w:sz w:val="24"/>
          <w:szCs w:val="24"/>
        </w:rPr>
      </w:pPr>
      <w:r w:rsidRPr="00087078">
        <w:rPr>
          <w:sz w:val="24"/>
          <w:szCs w:val="24"/>
        </w:rPr>
        <w:t>different post types, categories, sentiments, and user demographics.</w:t>
      </w:r>
    </w:p>
    <w:p w:rsidR="00087078" w:rsidRPr="00087078" w:rsidRDefault="00087078" w:rsidP="00087078">
      <w:pPr>
        <w:rPr>
          <w:sz w:val="24"/>
          <w:szCs w:val="24"/>
        </w:rPr>
      </w:pPr>
    </w:p>
    <w:p w:rsidR="00087078" w:rsidRPr="00087078" w:rsidRDefault="00087078" w:rsidP="00087078">
      <w:pPr>
        <w:rPr>
          <w:sz w:val="24"/>
          <w:szCs w:val="24"/>
        </w:rPr>
      </w:pPr>
      <w:r w:rsidRPr="00087078">
        <w:rPr>
          <w:sz w:val="24"/>
          <w:szCs w:val="24"/>
        </w:rPr>
        <w:t>Key areas explored:</w:t>
      </w:r>
    </w:p>
    <w:p w:rsidR="00087078" w:rsidRPr="00087078" w:rsidRDefault="00087078" w:rsidP="00087078">
      <w:pPr>
        <w:rPr>
          <w:sz w:val="24"/>
          <w:szCs w:val="24"/>
        </w:rPr>
      </w:pPr>
      <w:r w:rsidRPr="00087078">
        <w:rPr>
          <w:sz w:val="24"/>
          <w:szCs w:val="24"/>
        </w:rPr>
        <w:t>→ Content performance across post types and categories</w:t>
      </w:r>
    </w:p>
    <w:p w:rsidR="00087078" w:rsidRPr="00087078" w:rsidRDefault="00087078" w:rsidP="00087078">
      <w:pPr>
        <w:rPr>
          <w:sz w:val="24"/>
          <w:szCs w:val="24"/>
        </w:rPr>
      </w:pPr>
      <w:r w:rsidRPr="00087078">
        <w:rPr>
          <w:sz w:val="24"/>
          <w:szCs w:val="24"/>
        </w:rPr>
        <w:t>→ User behavior patterns based on age, gender and verification status</w:t>
      </w:r>
    </w:p>
    <w:p w:rsidR="00087078" w:rsidRPr="00087078" w:rsidRDefault="00087078" w:rsidP="00087078">
      <w:pPr>
        <w:rPr>
          <w:sz w:val="24"/>
          <w:szCs w:val="24"/>
        </w:rPr>
      </w:pPr>
      <w:r w:rsidRPr="00087078">
        <w:rPr>
          <w:sz w:val="24"/>
          <w:szCs w:val="24"/>
        </w:rPr>
        <w:t>→ Device usage and its impact on watch time</w:t>
      </w:r>
    </w:p>
    <w:p w:rsidR="00087078" w:rsidRPr="00087078" w:rsidRDefault="00087078" w:rsidP="00087078">
      <w:pPr>
        <w:rPr>
          <w:sz w:val="24"/>
          <w:szCs w:val="24"/>
        </w:rPr>
      </w:pPr>
      <w:r w:rsidRPr="00087078">
        <w:rPr>
          <w:sz w:val="24"/>
          <w:szCs w:val="24"/>
        </w:rPr>
        <w:t>→ Sentiment distribution and its influence on follower count</w:t>
      </w:r>
    </w:p>
    <w:p w:rsidR="00087078" w:rsidRPr="00087078" w:rsidRDefault="00087078" w:rsidP="00087078">
      <w:pPr>
        <w:rPr>
          <w:sz w:val="24"/>
          <w:szCs w:val="24"/>
        </w:rPr>
      </w:pPr>
      <w:r w:rsidRPr="00087078">
        <w:rPr>
          <w:sz w:val="24"/>
          <w:szCs w:val="24"/>
        </w:rPr>
        <w:t>→ Country wise engagement rate comparison</w:t>
      </w:r>
    </w:p>
    <w:p w:rsidR="00087078" w:rsidRPr="00087078" w:rsidRDefault="00087078" w:rsidP="00087078">
      <w:pPr>
        <w:rPr>
          <w:sz w:val="24"/>
          <w:szCs w:val="24"/>
        </w:rPr>
      </w:pPr>
      <w:r w:rsidRPr="00087078">
        <w:rPr>
          <w:sz w:val="24"/>
          <w:szCs w:val="24"/>
        </w:rPr>
        <w:t>→ Correlation between key numerical variables</w:t>
      </w:r>
    </w:p>
    <w:p w:rsidR="00087078" w:rsidRPr="00087078" w:rsidRDefault="00087078" w:rsidP="00087078">
      <w:pPr>
        <w:rPr>
          <w:sz w:val="24"/>
          <w:szCs w:val="24"/>
        </w:rPr>
      </w:pPr>
    </w:p>
    <w:p w:rsidR="00087078" w:rsidRPr="00087078" w:rsidRDefault="00087078" w:rsidP="00087078">
      <w:pPr>
        <w:rPr>
          <w:sz w:val="24"/>
          <w:szCs w:val="24"/>
        </w:rPr>
      </w:pPr>
      <w:r w:rsidRPr="00087078">
        <w:rPr>
          <w:sz w:val="24"/>
          <w:szCs w:val="24"/>
        </w:rPr>
        <w:t>Data preprocessing involved handling 150 missing values across 5 columns</w:t>
      </w:r>
    </w:p>
    <w:p w:rsidR="00087078" w:rsidRPr="00087078" w:rsidRDefault="00087078" w:rsidP="00087078">
      <w:pPr>
        <w:rPr>
          <w:sz w:val="24"/>
          <w:szCs w:val="24"/>
        </w:rPr>
      </w:pPr>
      <w:r w:rsidRPr="00087078">
        <w:rPr>
          <w:sz w:val="24"/>
          <w:szCs w:val="24"/>
        </w:rPr>
        <w:t>using median imputation for numerical columns and mode imputation for</w:t>
      </w:r>
    </w:p>
    <w:p w:rsidR="00087078" w:rsidRPr="00087078" w:rsidRDefault="00087078" w:rsidP="00087078">
      <w:pPr>
        <w:rPr>
          <w:sz w:val="24"/>
          <w:szCs w:val="24"/>
        </w:rPr>
      </w:pPr>
      <w:r w:rsidRPr="00087078">
        <w:rPr>
          <w:sz w:val="24"/>
          <w:szCs w:val="24"/>
        </w:rPr>
        <w:t>categorical columns. New features such as engagement score, hashtag count</w:t>
      </w:r>
    </w:p>
    <w:p w:rsidR="00087078" w:rsidRPr="00087078" w:rsidRDefault="00087078" w:rsidP="00087078">
      <w:pPr>
        <w:rPr>
          <w:sz w:val="24"/>
          <w:szCs w:val="24"/>
        </w:rPr>
      </w:pPr>
      <w:r w:rsidRPr="00087078">
        <w:rPr>
          <w:sz w:val="24"/>
          <w:szCs w:val="24"/>
        </w:rPr>
        <w:t>and month were engineered to support deeper analysis.</w:t>
      </w:r>
    </w:p>
    <w:p w:rsidR="00087078" w:rsidRPr="00087078" w:rsidRDefault="00087078" w:rsidP="00087078">
      <w:pPr>
        <w:rPr>
          <w:sz w:val="24"/>
          <w:szCs w:val="24"/>
        </w:rPr>
      </w:pPr>
    </w:p>
    <w:p w:rsidR="00087078" w:rsidRPr="00087078" w:rsidRDefault="00087078" w:rsidP="00087078">
      <w:pPr>
        <w:rPr>
          <w:sz w:val="24"/>
          <w:szCs w:val="24"/>
        </w:rPr>
      </w:pPr>
      <w:r w:rsidRPr="00087078">
        <w:rPr>
          <w:sz w:val="24"/>
          <w:szCs w:val="24"/>
        </w:rPr>
        <w:t>A total of 13 visualizations were created to uncover patterns and trends</w:t>
      </w:r>
    </w:p>
    <w:p w:rsidR="00087078" w:rsidRPr="00087078" w:rsidRDefault="00087078" w:rsidP="00087078">
      <w:pPr>
        <w:rPr>
          <w:sz w:val="24"/>
          <w:szCs w:val="24"/>
        </w:rPr>
      </w:pPr>
      <w:r w:rsidRPr="00087078">
        <w:rPr>
          <w:sz w:val="24"/>
          <w:szCs w:val="24"/>
        </w:rPr>
        <w:t>in the dataset, providing actionable insights into content strategy,</w:t>
      </w:r>
    </w:p>
    <w:p w:rsidR="00B03771" w:rsidRPr="00087078" w:rsidRDefault="00087078" w:rsidP="00087078">
      <w:pPr>
        <w:rPr>
          <w:sz w:val="24"/>
          <w:szCs w:val="24"/>
        </w:rPr>
      </w:pPr>
      <w:r w:rsidRPr="00087078">
        <w:rPr>
          <w:sz w:val="24"/>
          <w:szCs w:val="24"/>
        </w:rPr>
        <w:t>audience targeting, and platform behavior.</w:t>
      </w:r>
      <w:bookmarkStart w:id="0" w:name="_GoBack"/>
      <w:bookmarkEnd w:id="0"/>
    </w:p>
    <w:sectPr w:rsidR="00B03771" w:rsidRPr="000870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078"/>
    <w:rsid w:val="00087078"/>
    <w:rsid w:val="00B03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E83A1"/>
  <w15:chartTrackingRefBased/>
  <w15:docId w15:val="{C48D148A-47C3-4C7E-B2D8-FBAF17471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183</Words>
  <Characters>1046</Characters>
  <Application>Microsoft Office Word</Application>
  <DocSecurity>0</DocSecurity>
  <Lines>8</Lines>
  <Paragraphs>2</Paragraphs>
  <ScaleCrop>false</ScaleCrop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2026-06-03T04:42:00Z</dcterms:created>
  <dcterms:modified xsi:type="dcterms:W3CDTF">2026-06-03T04:44:00Z</dcterms:modified>
</cp:coreProperties>
</file>