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485B" w14:textId="77777777" w:rsidR="00D74C70" w:rsidRPr="007E4C34" w:rsidRDefault="00D74C70" w:rsidP="00D74C70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bookmarkStart w:id="0" w:name="_Hlk238166944"/>
      <w:r w:rsidRPr="007E4C34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ECRMDP</w:t>
      </w:r>
      <w:r w:rsidRPr="007E4C34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- </w:t>
      </w:r>
      <w:r w:rsidRPr="007E4C34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Unified Customer 360 &amp; Sales Analytics Platform</w:t>
      </w:r>
    </w:p>
    <w:bookmarkEnd w:id="0"/>
    <w:p w14:paraId="7B932CA7" w14:textId="77777777" w:rsidR="00D74C70" w:rsidRDefault="00D74C70" w:rsidP="00481081">
      <w:pPr>
        <w:rPr>
          <w:b/>
          <w:bCs/>
          <w:sz w:val="36"/>
          <w:szCs w:val="36"/>
        </w:rPr>
      </w:pPr>
    </w:p>
    <w:p w14:paraId="04E441FE" w14:textId="16E573AB" w:rsidR="0034598B" w:rsidRDefault="00481081" w:rsidP="00481081">
      <w:pPr>
        <w:rPr>
          <w:b/>
          <w:bCs/>
          <w:noProof/>
          <w:sz w:val="36"/>
          <w:szCs w:val="36"/>
        </w:rPr>
      </w:pPr>
      <w:r w:rsidRPr="00481081">
        <w:rPr>
          <w:b/>
          <w:bCs/>
          <w:sz w:val="36"/>
          <w:szCs w:val="36"/>
        </w:rPr>
        <w:t>System Architectu</w:t>
      </w:r>
      <w:r>
        <w:rPr>
          <w:b/>
          <w:bCs/>
          <w:sz w:val="36"/>
          <w:szCs w:val="36"/>
        </w:rPr>
        <w:t>re</w:t>
      </w:r>
    </w:p>
    <w:p w14:paraId="4EEBC217" w14:textId="686BFD6E" w:rsidR="0034598B" w:rsidRPr="00BA25D2" w:rsidRDefault="0034598B" w:rsidP="0048108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1E6428D" wp14:editId="3625862F">
            <wp:extent cx="5731510" cy="3820795"/>
            <wp:effectExtent l="0" t="0" r="2540" b="8255"/>
            <wp:docPr id="1342434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4628" name="Picture 1342434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A8D" w14:textId="77777777" w:rsidR="00481081" w:rsidRPr="0034598B" w:rsidRDefault="00481081" w:rsidP="00481081"/>
    <w:p w14:paraId="7D775C60" w14:textId="77777777" w:rsidR="0034598B" w:rsidRPr="0034598B" w:rsidRDefault="0034598B" w:rsidP="0034598B">
      <w:pPr>
        <w:rPr>
          <w:b/>
          <w:bCs/>
          <w:sz w:val="28"/>
          <w:szCs w:val="28"/>
        </w:rPr>
      </w:pPr>
      <w:r w:rsidRPr="0034598B">
        <w:rPr>
          <w:b/>
          <w:bCs/>
          <w:sz w:val="28"/>
          <w:szCs w:val="28"/>
        </w:rPr>
        <w:t>High-Level System Architecture Explanation</w:t>
      </w:r>
    </w:p>
    <w:p w14:paraId="671FBB85" w14:textId="77777777" w:rsidR="0034598B" w:rsidRPr="0034598B" w:rsidRDefault="0034598B" w:rsidP="0034598B">
      <w:r w:rsidRPr="0034598B">
        <w:t>The ECRMDP – Unified Customer 360 &amp; Sales Analytics Platform follows a layered architecture designed to collect data from multiple CRM and digital sources, process and standardize the data, store it in a centralized data platform, and finally provide business analytics and Customer 360 insights. The architecture represents the complete project flow from source systems through ingestion, staging, cleansing, data warehousing, and analytics.</w:t>
      </w:r>
    </w:p>
    <w:p w14:paraId="4769C5D7" w14:textId="77777777" w:rsidR="0034598B" w:rsidRPr="0034598B" w:rsidRDefault="0034598B" w:rsidP="0034598B">
      <w:r w:rsidRPr="0034598B">
        <w:t>1. Source Layer – CRM / Digital Systems</w:t>
      </w:r>
    </w:p>
    <w:p w14:paraId="3FD7B1DB" w14:textId="77777777" w:rsidR="0034598B" w:rsidRPr="0034598B" w:rsidRDefault="0034598B" w:rsidP="0034598B">
      <w:r w:rsidRPr="0034598B">
        <w:t>The Source Layer is the starting point of the platform. It contains the different CRM and digital systems that generate customer and business-related information.</w:t>
      </w:r>
    </w:p>
    <w:p w14:paraId="50CEF5D9" w14:textId="77777777" w:rsidR="0034598B" w:rsidRPr="0034598B" w:rsidRDefault="0034598B" w:rsidP="0034598B">
      <w:r w:rsidRPr="0034598B">
        <w:t>The architecture considers the following major sources:</w:t>
      </w:r>
    </w:p>
    <w:p w14:paraId="2EBA7720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lastRenderedPageBreak/>
        <w:t>Customer Master</w:t>
      </w:r>
    </w:p>
    <w:p w14:paraId="4278D2AD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Lead Management</w:t>
      </w:r>
    </w:p>
    <w:p w14:paraId="30371EB3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Opportunity Management</w:t>
      </w:r>
    </w:p>
    <w:p w14:paraId="4DA1896D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Sales Pipeline</w:t>
      </w:r>
    </w:p>
    <w:p w14:paraId="4921F09D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Marketing Campaigns</w:t>
      </w:r>
    </w:p>
    <w:p w14:paraId="3618A4F5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Customer Support</w:t>
      </w:r>
    </w:p>
    <w:p w14:paraId="6A7D1063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 xml:space="preserve">Contact </w:t>
      </w:r>
      <w:proofErr w:type="spellStart"/>
      <w:r w:rsidRPr="0034598B">
        <w:t>Center</w:t>
      </w:r>
      <w:proofErr w:type="spellEnd"/>
    </w:p>
    <w:p w14:paraId="5AEA8772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Website Registration</w:t>
      </w:r>
    </w:p>
    <w:p w14:paraId="725B0650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Mobile Application</w:t>
      </w:r>
    </w:p>
    <w:p w14:paraId="290E2C77" w14:textId="77777777" w:rsidR="0034598B" w:rsidRPr="0034598B" w:rsidRDefault="0034598B" w:rsidP="0034598B">
      <w:pPr>
        <w:numPr>
          <w:ilvl w:val="0"/>
          <w:numId w:val="1"/>
        </w:numPr>
      </w:pPr>
      <w:r w:rsidRPr="0034598B">
        <w:t>Social Media Engagement</w:t>
      </w:r>
    </w:p>
    <w:p w14:paraId="1FCC9F62" w14:textId="77777777" w:rsidR="0034598B" w:rsidRPr="0034598B" w:rsidRDefault="0034598B" w:rsidP="0034598B">
      <w:r w:rsidRPr="0034598B">
        <w:t>These systems may produce data in different formats, so the platform must be capable of handling heterogeneous data sources.</w:t>
      </w:r>
    </w:p>
    <w:p w14:paraId="080B3764" w14:textId="77777777" w:rsidR="0034598B" w:rsidRPr="0034598B" w:rsidRDefault="0034598B" w:rsidP="0034598B">
      <w:r w:rsidRPr="0034598B">
        <w:t>2. Source Data Formats</w:t>
      </w:r>
    </w:p>
    <w:p w14:paraId="3158A110" w14:textId="77777777" w:rsidR="0034598B" w:rsidRPr="0034598B" w:rsidRDefault="0034598B" w:rsidP="0034598B">
      <w:r w:rsidRPr="0034598B">
        <w:t>The source data can be received in multiple formats, including:</w:t>
      </w:r>
    </w:p>
    <w:p w14:paraId="3027C352" w14:textId="77777777" w:rsidR="0034598B" w:rsidRPr="0034598B" w:rsidRDefault="0034598B" w:rsidP="0034598B">
      <w:pPr>
        <w:numPr>
          <w:ilvl w:val="0"/>
          <w:numId w:val="2"/>
        </w:numPr>
      </w:pPr>
      <w:r w:rsidRPr="0034598B">
        <w:t>CSV</w:t>
      </w:r>
    </w:p>
    <w:p w14:paraId="007CF8D6" w14:textId="77777777" w:rsidR="0034598B" w:rsidRPr="0034598B" w:rsidRDefault="0034598B" w:rsidP="0034598B">
      <w:pPr>
        <w:numPr>
          <w:ilvl w:val="0"/>
          <w:numId w:val="2"/>
        </w:numPr>
      </w:pPr>
      <w:r w:rsidRPr="0034598B">
        <w:t>Excel</w:t>
      </w:r>
    </w:p>
    <w:p w14:paraId="5562C743" w14:textId="77777777" w:rsidR="0034598B" w:rsidRPr="0034598B" w:rsidRDefault="0034598B" w:rsidP="0034598B">
      <w:pPr>
        <w:numPr>
          <w:ilvl w:val="0"/>
          <w:numId w:val="2"/>
        </w:numPr>
      </w:pPr>
      <w:r w:rsidRPr="0034598B">
        <w:t>JSON</w:t>
      </w:r>
    </w:p>
    <w:p w14:paraId="498344E9" w14:textId="77777777" w:rsidR="0034598B" w:rsidRPr="0034598B" w:rsidRDefault="0034598B" w:rsidP="0034598B">
      <w:pPr>
        <w:numPr>
          <w:ilvl w:val="0"/>
          <w:numId w:val="2"/>
        </w:numPr>
      </w:pPr>
      <w:r w:rsidRPr="0034598B">
        <w:t>XML</w:t>
      </w:r>
    </w:p>
    <w:p w14:paraId="4BF76F58" w14:textId="77777777" w:rsidR="0034598B" w:rsidRPr="0034598B" w:rsidRDefault="0034598B" w:rsidP="0034598B">
      <w:pPr>
        <w:numPr>
          <w:ilvl w:val="0"/>
          <w:numId w:val="2"/>
        </w:numPr>
      </w:pPr>
      <w:r w:rsidRPr="0034598B">
        <w:t>SQL / Database</w:t>
      </w:r>
    </w:p>
    <w:p w14:paraId="720B3B92" w14:textId="315B98B3" w:rsidR="0034598B" w:rsidRPr="0034598B" w:rsidRDefault="0034598B" w:rsidP="0034598B">
      <w:r w:rsidRPr="0034598B">
        <w:t>The ability to handle multiple formats allows the platform to integrate information from different systems without requiring all source systems to use the same data format.</w:t>
      </w:r>
    </w:p>
    <w:p w14:paraId="33F93D5C" w14:textId="77777777" w:rsidR="0034598B" w:rsidRPr="0034598B" w:rsidRDefault="0034598B" w:rsidP="0034598B">
      <w:r w:rsidRPr="0034598B">
        <w:t>3. Ingestion &amp; ETL Layer – Pentaho</w:t>
      </w:r>
    </w:p>
    <w:p w14:paraId="7BB3CCDB" w14:textId="77777777" w:rsidR="0034598B" w:rsidRPr="0034598B" w:rsidRDefault="0034598B" w:rsidP="0034598B">
      <w:r w:rsidRPr="0034598B">
        <w:t>The second major layer is the Ingestion &amp; ETL Layer, which uses Pentaho Data Integration.</w:t>
      </w:r>
    </w:p>
    <w:p w14:paraId="3BC6F6FA" w14:textId="77777777" w:rsidR="0034598B" w:rsidRPr="0034598B" w:rsidRDefault="0034598B" w:rsidP="0034598B">
      <w:r w:rsidRPr="0034598B">
        <w:t>The purpose of this layer is to extract data from the different source systems, perform the required validation and processing, and load the data into the staging environment.</w:t>
      </w:r>
    </w:p>
    <w:p w14:paraId="5AFDB3C1" w14:textId="77777777" w:rsidR="0034598B" w:rsidRPr="0034598B" w:rsidRDefault="0034598B" w:rsidP="0034598B">
      <w:r w:rsidRPr="0034598B">
        <w:t>The main ETL flow is:</w:t>
      </w:r>
    </w:p>
    <w:p w14:paraId="51E5D245" w14:textId="77777777" w:rsidR="0034598B" w:rsidRPr="0034598B" w:rsidRDefault="0034598B" w:rsidP="0034598B">
      <w:r w:rsidRPr="0034598B">
        <w:t>Source Connector → Data Validation &amp; Standardization → Transformation → Data Loading</w:t>
      </w:r>
    </w:p>
    <w:p w14:paraId="78C09521" w14:textId="77777777" w:rsidR="0034598B" w:rsidRPr="0034598B" w:rsidRDefault="0034598B" w:rsidP="0034598B">
      <w:r w:rsidRPr="0034598B">
        <w:t>Source Connector</w:t>
      </w:r>
    </w:p>
    <w:p w14:paraId="0F25FAB1" w14:textId="77777777" w:rsidR="0034598B" w:rsidRPr="0034598B" w:rsidRDefault="0034598B" w:rsidP="0034598B">
      <w:r w:rsidRPr="0034598B">
        <w:lastRenderedPageBreak/>
        <w:t>The Source Connector extracts data from the different source formats such as CSV, Excel, JSON, XML, and SQL databases.</w:t>
      </w:r>
    </w:p>
    <w:p w14:paraId="3F0F1AC3" w14:textId="77777777" w:rsidR="0034598B" w:rsidRPr="0034598B" w:rsidRDefault="0034598B" w:rsidP="0034598B">
      <w:r w:rsidRPr="0034598B">
        <w:t>Data Validation &amp; Standardization</w:t>
      </w:r>
    </w:p>
    <w:p w14:paraId="4182891A" w14:textId="77777777" w:rsidR="0034598B" w:rsidRPr="0034598B" w:rsidRDefault="0034598B" w:rsidP="0034598B">
      <w:r w:rsidRPr="0034598B">
        <w:t>The extracted data is checked and standardized before being loaded into the database. This helps ensure that the incoming data follows the expected structure and basic quality requirements.</w:t>
      </w:r>
    </w:p>
    <w:p w14:paraId="47D27141" w14:textId="77777777" w:rsidR="0034598B" w:rsidRPr="0034598B" w:rsidRDefault="0034598B" w:rsidP="0034598B">
      <w:r w:rsidRPr="0034598B">
        <w:t>Transformation</w:t>
      </w:r>
    </w:p>
    <w:p w14:paraId="6F4F970A" w14:textId="77777777" w:rsidR="0034598B" w:rsidRPr="0034598B" w:rsidRDefault="0034598B" w:rsidP="0034598B">
      <w:r w:rsidRPr="0034598B">
        <w:t>Required transformations can be performed during the ingestion process. These transformations prepare the data for loading into the staging layer.</w:t>
      </w:r>
    </w:p>
    <w:p w14:paraId="5B623EF6" w14:textId="77777777" w:rsidR="0034598B" w:rsidRPr="0034598B" w:rsidRDefault="0034598B" w:rsidP="0034598B">
      <w:r w:rsidRPr="0034598B">
        <w:t>Data Loading</w:t>
      </w:r>
    </w:p>
    <w:p w14:paraId="63164599" w14:textId="77777777" w:rsidR="0034598B" w:rsidRPr="0034598B" w:rsidRDefault="0034598B" w:rsidP="0034598B">
      <w:r w:rsidRPr="0034598B">
        <w:t>After processing, Pentaho loads the data into the PostgreSQL staging tables.</w:t>
      </w:r>
    </w:p>
    <w:p w14:paraId="6878DD70" w14:textId="77777777" w:rsidR="0034598B" w:rsidRPr="0034598B" w:rsidRDefault="0034598B" w:rsidP="0034598B">
      <w:r w:rsidRPr="0034598B">
        <w:t>Operational Controls</w:t>
      </w:r>
    </w:p>
    <w:p w14:paraId="7FD4103D" w14:textId="77777777" w:rsidR="0034598B" w:rsidRPr="0034598B" w:rsidRDefault="0034598B" w:rsidP="0034598B">
      <w:r w:rsidRPr="0034598B">
        <w:t>The ETL layer also contains operational controls:</w:t>
      </w:r>
    </w:p>
    <w:p w14:paraId="057FEC59" w14:textId="77777777" w:rsidR="0034598B" w:rsidRPr="0034598B" w:rsidRDefault="0034598B" w:rsidP="0034598B">
      <w:r w:rsidRPr="0034598B">
        <w:t>Logging records information such as:</w:t>
      </w:r>
    </w:p>
    <w:p w14:paraId="179AD34C" w14:textId="77777777" w:rsidR="0034598B" w:rsidRPr="0034598B" w:rsidRDefault="0034598B" w:rsidP="0034598B">
      <w:pPr>
        <w:numPr>
          <w:ilvl w:val="0"/>
          <w:numId w:val="3"/>
        </w:numPr>
      </w:pPr>
      <w:r w:rsidRPr="0034598B">
        <w:t>Row counts</w:t>
      </w:r>
    </w:p>
    <w:p w14:paraId="29A8D098" w14:textId="77777777" w:rsidR="0034598B" w:rsidRPr="0034598B" w:rsidRDefault="0034598B" w:rsidP="0034598B">
      <w:pPr>
        <w:numPr>
          <w:ilvl w:val="0"/>
          <w:numId w:val="3"/>
        </w:numPr>
      </w:pPr>
      <w:r w:rsidRPr="0034598B">
        <w:t>Processing status</w:t>
      </w:r>
    </w:p>
    <w:p w14:paraId="4C5723B8" w14:textId="77777777" w:rsidR="0034598B" w:rsidRPr="0034598B" w:rsidRDefault="0034598B" w:rsidP="0034598B">
      <w:pPr>
        <w:numPr>
          <w:ilvl w:val="0"/>
          <w:numId w:val="3"/>
        </w:numPr>
      </w:pPr>
      <w:r w:rsidRPr="0034598B">
        <w:t>Start time</w:t>
      </w:r>
    </w:p>
    <w:p w14:paraId="46023524" w14:textId="77777777" w:rsidR="0034598B" w:rsidRPr="0034598B" w:rsidRDefault="0034598B" w:rsidP="0034598B">
      <w:pPr>
        <w:numPr>
          <w:ilvl w:val="0"/>
          <w:numId w:val="3"/>
        </w:numPr>
      </w:pPr>
      <w:r w:rsidRPr="0034598B">
        <w:t>End time</w:t>
      </w:r>
    </w:p>
    <w:p w14:paraId="5DBD841D" w14:textId="77777777" w:rsidR="0034598B" w:rsidRPr="0034598B" w:rsidRDefault="0034598B" w:rsidP="0034598B">
      <w:r w:rsidRPr="0034598B">
        <w:t>Exception Handling is used to identify and handle:</w:t>
      </w:r>
    </w:p>
    <w:p w14:paraId="4A8224CD" w14:textId="77777777" w:rsidR="0034598B" w:rsidRPr="0034598B" w:rsidRDefault="0034598B" w:rsidP="0034598B">
      <w:pPr>
        <w:numPr>
          <w:ilvl w:val="0"/>
          <w:numId w:val="4"/>
        </w:numPr>
      </w:pPr>
      <w:r w:rsidRPr="0034598B">
        <w:t>Bad records</w:t>
      </w:r>
    </w:p>
    <w:p w14:paraId="7DCAA542" w14:textId="77777777" w:rsidR="0034598B" w:rsidRPr="0034598B" w:rsidRDefault="0034598B" w:rsidP="0034598B">
      <w:pPr>
        <w:numPr>
          <w:ilvl w:val="0"/>
          <w:numId w:val="4"/>
        </w:numPr>
      </w:pPr>
      <w:r w:rsidRPr="0034598B">
        <w:t>Processing errors</w:t>
      </w:r>
    </w:p>
    <w:p w14:paraId="6232DE8B" w14:textId="77777777" w:rsidR="0034598B" w:rsidRPr="0034598B" w:rsidRDefault="0034598B" w:rsidP="0034598B">
      <w:pPr>
        <w:numPr>
          <w:ilvl w:val="0"/>
          <w:numId w:val="4"/>
        </w:numPr>
      </w:pPr>
      <w:r w:rsidRPr="0034598B">
        <w:t>Ingestion failures</w:t>
      </w:r>
    </w:p>
    <w:p w14:paraId="54906737" w14:textId="77777777" w:rsidR="0034598B" w:rsidRPr="0034598B" w:rsidRDefault="0034598B" w:rsidP="0034598B">
      <w:pPr>
        <w:numPr>
          <w:ilvl w:val="0"/>
          <w:numId w:val="4"/>
        </w:numPr>
      </w:pPr>
      <w:r w:rsidRPr="0034598B">
        <w:t>Error logging</w:t>
      </w:r>
    </w:p>
    <w:p w14:paraId="70E47ED7" w14:textId="22A6DCD1" w:rsidR="0034598B" w:rsidRPr="0034598B" w:rsidRDefault="0034598B" w:rsidP="0034598B">
      <w:r w:rsidRPr="0034598B">
        <w:t>These controls improve the reliability and traceability of the ETL process.</w:t>
      </w:r>
    </w:p>
    <w:p w14:paraId="08E30461" w14:textId="77777777" w:rsidR="0034598B" w:rsidRPr="0034598B" w:rsidRDefault="0034598B" w:rsidP="0034598B">
      <w:r w:rsidRPr="0034598B">
        <w:t>4. Staging Layer – PostgreSQL Bronze</w:t>
      </w:r>
    </w:p>
    <w:p w14:paraId="082BC3E6" w14:textId="77777777" w:rsidR="0034598B" w:rsidRPr="0034598B" w:rsidRDefault="0034598B" w:rsidP="0034598B">
      <w:r w:rsidRPr="0034598B">
        <w:t>The next layer is the PostgreSQL Bronze/Staging Layer.</w:t>
      </w:r>
    </w:p>
    <w:p w14:paraId="12070D0C" w14:textId="77777777" w:rsidR="0034598B" w:rsidRPr="0034598B" w:rsidRDefault="0034598B" w:rsidP="0034598B">
      <w:r w:rsidRPr="0034598B">
        <w:t>This layer acts as the centralized landing area for the data received from the ETL processes. Data is stored in separate staging tables based on the source system.</w:t>
      </w:r>
    </w:p>
    <w:p w14:paraId="338C4B91" w14:textId="77777777" w:rsidR="0034598B" w:rsidRPr="0034598B" w:rsidRDefault="0034598B" w:rsidP="0034598B">
      <w:r w:rsidRPr="0034598B">
        <w:t>Examples shown in the architecture include:</w:t>
      </w:r>
    </w:p>
    <w:p w14:paraId="283BDB16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lastRenderedPageBreak/>
        <w:t>stg_customer_master</w:t>
      </w:r>
      <w:proofErr w:type="spellEnd"/>
    </w:p>
    <w:p w14:paraId="1B509391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stg_lead_management</w:t>
      </w:r>
      <w:proofErr w:type="spellEnd"/>
    </w:p>
    <w:p w14:paraId="7D39DA78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stg_opportunities</w:t>
      </w:r>
      <w:proofErr w:type="spellEnd"/>
    </w:p>
    <w:p w14:paraId="2F7F21A9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stg_sales_pipeline</w:t>
      </w:r>
      <w:proofErr w:type="spellEnd"/>
    </w:p>
    <w:p w14:paraId="3B3B11CF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stg_marketing_campaigns</w:t>
      </w:r>
      <w:proofErr w:type="spellEnd"/>
    </w:p>
    <w:p w14:paraId="6426FBA1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stg_support_tickets</w:t>
      </w:r>
      <w:proofErr w:type="spellEnd"/>
    </w:p>
    <w:p w14:paraId="469029A0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stg_contact_center</w:t>
      </w:r>
      <w:proofErr w:type="spellEnd"/>
    </w:p>
    <w:p w14:paraId="2399CCAC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stg_website_registration</w:t>
      </w:r>
      <w:proofErr w:type="spellEnd"/>
    </w:p>
    <w:p w14:paraId="5E4DAB63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stg_mobile_app</w:t>
      </w:r>
      <w:proofErr w:type="spellEnd"/>
    </w:p>
    <w:p w14:paraId="64B4EB0D" w14:textId="77777777" w:rsidR="0034598B" w:rsidRPr="0034598B" w:rsidRDefault="0034598B" w:rsidP="0034598B">
      <w:pPr>
        <w:numPr>
          <w:ilvl w:val="0"/>
          <w:numId w:val="5"/>
        </w:numPr>
      </w:pPr>
      <w:proofErr w:type="spellStart"/>
      <w:r w:rsidRPr="0034598B">
        <w:t>stg_social_media</w:t>
      </w:r>
      <w:proofErr w:type="spellEnd"/>
    </w:p>
    <w:p w14:paraId="1BDCF366" w14:textId="45435EC7" w:rsidR="0034598B" w:rsidRPr="0034598B" w:rsidRDefault="0034598B" w:rsidP="0034598B">
      <w:r w:rsidRPr="0034598B">
        <w:t>The Bronze layer preserves the incoming data in a structured staging environment and provides the foundation for subsequent cleansing and transformation.</w:t>
      </w:r>
    </w:p>
    <w:p w14:paraId="06725212" w14:textId="77777777" w:rsidR="0034598B" w:rsidRPr="0034598B" w:rsidRDefault="0034598B" w:rsidP="0034598B">
      <w:r w:rsidRPr="0034598B">
        <w:t>5. Cleansing &amp; Transformation Layer – Python / Pandas Silver</w:t>
      </w:r>
    </w:p>
    <w:p w14:paraId="6AC330FD" w14:textId="77777777" w:rsidR="0034598B" w:rsidRPr="0034598B" w:rsidRDefault="0034598B" w:rsidP="0034598B">
      <w:r w:rsidRPr="0034598B">
        <w:t xml:space="preserve">The next stage is the Cleansing &amp; Transformation Layer, represented as the </w:t>
      </w:r>
      <w:proofErr w:type="gramStart"/>
      <w:r w:rsidRPr="0034598B">
        <w:t>Silver</w:t>
      </w:r>
      <w:proofErr w:type="gramEnd"/>
      <w:r w:rsidRPr="0034598B">
        <w:t xml:space="preserve"> layer.</w:t>
      </w:r>
    </w:p>
    <w:p w14:paraId="5D3B3971" w14:textId="77777777" w:rsidR="0034598B" w:rsidRPr="0034598B" w:rsidRDefault="0034598B" w:rsidP="0034598B">
      <w:r w:rsidRPr="0034598B">
        <w:t>This layer is responsible for improving the quality and consistency of the data before it is used for analytical purposes.</w:t>
      </w:r>
    </w:p>
    <w:p w14:paraId="44179498" w14:textId="77777777" w:rsidR="0034598B" w:rsidRPr="0034598B" w:rsidRDefault="0034598B" w:rsidP="0034598B">
      <w:r w:rsidRPr="0034598B">
        <w:t>The architecture includes:</w:t>
      </w:r>
    </w:p>
    <w:p w14:paraId="57AC5E50" w14:textId="77777777" w:rsidR="0034598B" w:rsidRPr="0034598B" w:rsidRDefault="0034598B" w:rsidP="0034598B">
      <w:r w:rsidRPr="0034598B">
        <w:t>Data Profiling &amp; Quality Checks</w:t>
      </w:r>
    </w:p>
    <w:p w14:paraId="0AAB0DC4" w14:textId="77777777" w:rsidR="0034598B" w:rsidRPr="0034598B" w:rsidRDefault="0034598B" w:rsidP="0034598B">
      <w:r w:rsidRPr="0034598B">
        <w:t>The incoming staged data is examined to identify quality issues and understand the characteristics of the data.</w:t>
      </w:r>
    </w:p>
    <w:p w14:paraId="5F3BBE7D" w14:textId="77777777" w:rsidR="0034598B" w:rsidRPr="0034598B" w:rsidRDefault="0034598B" w:rsidP="0034598B">
      <w:r w:rsidRPr="0034598B">
        <w:t>Data Cleansing</w:t>
      </w:r>
    </w:p>
    <w:p w14:paraId="1207BAA6" w14:textId="77777777" w:rsidR="0034598B" w:rsidRPr="0034598B" w:rsidRDefault="0034598B" w:rsidP="0034598B">
      <w:r w:rsidRPr="0034598B">
        <w:t>Typical issues addressed at this stage include:</w:t>
      </w:r>
    </w:p>
    <w:p w14:paraId="4D9021BC" w14:textId="77777777" w:rsidR="0034598B" w:rsidRPr="0034598B" w:rsidRDefault="0034598B" w:rsidP="0034598B">
      <w:pPr>
        <w:numPr>
          <w:ilvl w:val="0"/>
          <w:numId w:val="6"/>
        </w:numPr>
      </w:pPr>
      <w:r w:rsidRPr="0034598B">
        <w:t>Duplicate records</w:t>
      </w:r>
    </w:p>
    <w:p w14:paraId="2D6B0250" w14:textId="77777777" w:rsidR="0034598B" w:rsidRPr="0034598B" w:rsidRDefault="0034598B" w:rsidP="0034598B">
      <w:pPr>
        <w:numPr>
          <w:ilvl w:val="0"/>
          <w:numId w:val="6"/>
        </w:numPr>
      </w:pPr>
      <w:r w:rsidRPr="0034598B">
        <w:t>Missing or null values</w:t>
      </w:r>
    </w:p>
    <w:p w14:paraId="7D4488CE" w14:textId="77777777" w:rsidR="0034598B" w:rsidRPr="0034598B" w:rsidRDefault="0034598B" w:rsidP="0034598B">
      <w:pPr>
        <w:numPr>
          <w:ilvl w:val="0"/>
          <w:numId w:val="6"/>
        </w:numPr>
      </w:pPr>
      <w:r w:rsidRPr="0034598B">
        <w:t>Data inconsistencies</w:t>
      </w:r>
    </w:p>
    <w:p w14:paraId="49414D8F" w14:textId="77777777" w:rsidR="0034598B" w:rsidRPr="0034598B" w:rsidRDefault="0034598B" w:rsidP="0034598B">
      <w:pPr>
        <w:numPr>
          <w:ilvl w:val="0"/>
          <w:numId w:val="6"/>
        </w:numPr>
      </w:pPr>
      <w:r w:rsidRPr="0034598B">
        <w:t>Invalid or inconsistent values</w:t>
      </w:r>
    </w:p>
    <w:p w14:paraId="69493133" w14:textId="77777777" w:rsidR="0034598B" w:rsidRPr="0034598B" w:rsidRDefault="0034598B" w:rsidP="0034598B">
      <w:r w:rsidRPr="0034598B">
        <w:t>Standardization &amp; Enrichment</w:t>
      </w:r>
    </w:p>
    <w:p w14:paraId="37F171F5" w14:textId="77777777" w:rsidR="0034598B" w:rsidRPr="0034598B" w:rsidRDefault="0034598B" w:rsidP="0034598B">
      <w:r w:rsidRPr="0034598B">
        <w:t>Data is standardized into consistent formats and can be enriched with additional information required by the business.</w:t>
      </w:r>
    </w:p>
    <w:p w14:paraId="44AD8438" w14:textId="77777777" w:rsidR="0034598B" w:rsidRPr="0034598B" w:rsidRDefault="0034598B" w:rsidP="0034598B">
      <w:r w:rsidRPr="0034598B">
        <w:lastRenderedPageBreak/>
        <w:t>Conformed &amp; Cleaned Data</w:t>
      </w:r>
    </w:p>
    <w:p w14:paraId="4FB6255F" w14:textId="77777777" w:rsidR="0034598B" w:rsidRPr="0034598B" w:rsidRDefault="0034598B" w:rsidP="0034598B">
      <w:r w:rsidRPr="0034598B">
        <w:t>After cleansing and standardization, the resulting data becomes consistent and suitable for loading into the data warehouse.</w:t>
      </w:r>
    </w:p>
    <w:p w14:paraId="21F6EB7A" w14:textId="0FEF2DD2" w:rsidR="0034598B" w:rsidRPr="0034598B" w:rsidRDefault="0034598B" w:rsidP="0034598B">
      <w:r w:rsidRPr="0034598B">
        <w:t>The architecture represents Python/Pandas as the technology used for this processing layer.</w:t>
      </w:r>
    </w:p>
    <w:p w14:paraId="18B45BD9" w14:textId="77777777" w:rsidR="0034598B" w:rsidRPr="0034598B" w:rsidRDefault="0034598B" w:rsidP="0034598B">
      <w:r w:rsidRPr="0034598B">
        <w:t>6. Data Warehouse Layer – PostgreSQL Gold</w:t>
      </w:r>
    </w:p>
    <w:p w14:paraId="5A3453F8" w14:textId="77777777" w:rsidR="0034598B" w:rsidRPr="0034598B" w:rsidRDefault="0034598B" w:rsidP="0034598B">
      <w:r w:rsidRPr="0034598B">
        <w:t xml:space="preserve">The cleaned data then moves into the Data Warehouse Layer, represented as the </w:t>
      </w:r>
      <w:proofErr w:type="gramStart"/>
      <w:r w:rsidRPr="0034598B">
        <w:t>Gold</w:t>
      </w:r>
      <w:proofErr w:type="gramEnd"/>
      <w:r w:rsidRPr="0034598B">
        <w:t xml:space="preserve"> layer.</w:t>
      </w:r>
    </w:p>
    <w:p w14:paraId="24863D84" w14:textId="77777777" w:rsidR="0034598B" w:rsidRPr="0034598B" w:rsidRDefault="0034598B" w:rsidP="0034598B">
      <w:r w:rsidRPr="0034598B">
        <w:t>The architecture uses PostgreSQL for the Gold data warehouse.</w:t>
      </w:r>
    </w:p>
    <w:p w14:paraId="4CF2C46C" w14:textId="77777777" w:rsidR="0034598B" w:rsidRPr="0034598B" w:rsidRDefault="0034598B" w:rsidP="0034598B">
      <w:r w:rsidRPr="0034598B">
        <w:t>The warehouse follows a structured analytical model containing:</w:t>
      </w:r>
    </w:p>
    <w:p w14:paraId="18664A6A" w14:textId="77777777" w:rsidR="0034598B" w:rsidRPr="0034598B" w:rsidRDefault="0034598B" w:rsidP="0034598B">
      <w:r w:rsidRPr="0034598B">
        <w:t>Star Schema</w:t>
      </w:r>
    </w:p>
    <w:p w14:paraId="27417C8E" w14:textId="77777777" w:rsidR="0034598B" w:rsidRPr="0034598B" w:rsidRDefault="0034598B" w:rsidP="0034598B">
      <w:r w:rsidRPr="0034598B">
        <w:t>The architecture uses a Star Schema consisting primarily of:</w:t>
      </w:r>
    </w:p>
    <w:p w14:paraId="16542855" w14:textId="77777777" w:rsidR="0034598B" w:rsidRPr="0034598B" w:rsidRDefault="0034598B" w:rsidP="0034598B">
      <w:pPr>
        <w:numPr>
          <w:ilvl w:val="0"/>
          <w:numId w:val="7"/>
        </w:numPr>
      </w:pPr>
      <w:r w:rsidRPr="0034598B">
        <w:t>Dimension Tables</w:t>
      </w:r>
    </w:p>
    <w:p w14:paraId="359C0911" w14:textId="77777777" w:rsidR="0034598B" w:rsidRPr="0034598B" w:rsidRDefault="0034598B" w:rsidP="0034598B">
      <w:pPr>
        <w:numPr>
          <w:ilvl w:val="0"/>
          <w:numId w:val="7"/>
        </w:numPr>
      </w:pPr>
      <w:r w:rsidRPr="0034598B">
        <w:t>Fact Tables</w:t>
      </w:r>
    </w:p>
    <w:p w14:paraId="3E148FE4" w14:textId="77777777" w:rsidR="0034598B" w:rsidRPr="0034598B" w:rsidRDefault="0034598B" w:rsidP="0034598B">
      <w:r w:rsidRPr="0034598B">
        <w:t>Dimension Tables</w:t>
      </w:r>
    </w:p>
    <w:p w14:paraId="35E0F8F1" w14:textId="77777777" w:rsidR="0034598B" w:rsidRPr="0034598B" w:rsidRDefault="0034598B" w:rsidP="0034598B">
      <w:r w:rsidRPr="0034598B">
        <w:t>Dimension tables provide descriptive information used for analysis. Examples shown in the diagram include:</w:t>
      </w:r>
    </w:p>
    <w:p w14:paraId="12BB0A99" w14:textId="77777777" w:rsidR="0034598B" w:rsidRPr="0034598B" w:rsidRDefault="0034598B" w:rsidP="0034598B">
      <w:pPr>
        <w:numPr>
          <w:ilvl w:val="0"/>
          <w:numId w:val="8"/>
        </w:numPr>
      </w:pPr>
      <w:r w:rsidRPr="0034598B">
        <w:t>Customer</w:t>
      </w:r>
    </w:p>
    <w:p w14:paraId="2C924947" w14:textId="77777777" w:rsidR="0034598B" w:rsidRPr="0034598B" w:rsidRDefault="0034598B" w:rsidP="0034598B">
      <w:pPr>
        <w:numPr>
          <w:ilvl w:val="0"/>
          <w:numId w:val="8"/>
        </w:numPr>
      </w:pPr>
      <w:r w:rsidRPr="0034598B">
        <w:t>Product</w:t>
      </w:r>
    </w:p>
    <w:p w14:paraId="0311FD64" w14:textId="77777777" w:rsidR="0034598B" w:rsidRPr="0034598B" w:rsidRDefault="0034598B" w:rsidP="0034598B">
      <w:pPr>
        <w:numPr>
          <w:ilvl w:val="0"/>
          <w:numId w:val="8"/>
        </w:numPr>
      </w:pPr>
      <w:r w:rsidRPr="0034598B">
        <w:t>Date</w:t>
      </w:r>
    </w:p>
    <w:p w14:paraId="64329B93" w14:textId="77777777" w:rsidR="0034598B" w:rsidRPr="0034598B" w:rsidRDefault="0034598B" w:rsidP="0034598B">
      <w:pPr>
        <w:numPr>
          <w:ilvl w:val="0"/>
          <w:numId w:val="8"/>
        </w:numPr>
      </w:pPr>
      <w:r w:rsidRPr="0034598B">
        <w:t>Sales Representative</w:t>
      </w:r>
    </w:p>
    <w:p w14:paraId="048743BB" w14:textId="77777777" w:rsidR="0034598B" w:rsidRPr="0034598B" w:rsidRDefault="0034598B" w:rsidP="0034598B">
      <w:r w:rsidRPr="0034598B">
        <w:t>Fact Tables</w:t>
      </w:r>
    </w:p>
    <w:p w14:paraId="543E0193" w14:textId="77777777" w:rsidR="0034598B" w:rsidRPr="0034598B" w:rsidRDefault="0034598B" w:rsidP="0034598B">
      <w:r w:rsidRPr="0034598B">
        <w:t>Fact tables contain measurable business events and transactions, such as:</w:t>
      </w:r>
    </w:p>
    <w:p w14:paraId="69CF376C" w14:textId="77777777" w:rsidR="0034598B" w:rsidRPr="0034598B" w:rsidRDefault="0034598B" w:rsidP="0034598B">
      <w:pPr>
        <w:numPr>
          <w:ilvl w:val="0"/>
          <w:numId w:val="9"/>
        </w:numPr>
      </w:pPr>
      <w:r w:rsidRPr="0034598B">
        <w:t>Sales</w:t>
      </w:r>
    </w:p>
    <w:p w14:paraId="4D8E0DF7" w14:textId="77777777" w:rsidR="0034598B" w:rsidRPr="0034598B" w:rsidRDefault="0034598B" w:rsidP="0034598B">
      <w:pPr>
        <w:numPr>
          <w:ilvl w:val="0"/>
          <w:numId w:val="9"/>
        </w:numPr>
      </w:pPr>
      <w:r w:rsidRPr="0034598B">
        <w:t>Opportunities</w:t>
      </w:r>
    </w:p>
    <w:p w14:paraId="5DBA8D80" w14:textId="77777777" w:rsidR="0034598B" w:rsidRPr="0034598B" w:rsidRDefault="0034598B" w:rsidP="0034598B">
      <w:pPr>
        <w:numPr>
          <w:ilvl w:val="0"/>
          <w:numId w:val="9"/>
        </w:numPr>
      </w:pPr>
      <w:r w:rsidRPr="0034598B">
        <w:t>Marketing Campaigns</w:t>
      </w:r>
    </w:p>
    <w:p w14:paraId="58D3605C" w14:textId="77777777" w:rsidR="0034598B" w:rsidRPr="0034598B" w:rsidRDefault="0034598B" w:rsidP="0034598B">
      <w:pPr>
        <w:numPr>
          <w:ilvl w:val="0"/>
          <w:numId w:val="9"/>
        </w:numPr>
      </w:pPr>
      <w:r w:rsidRPr="0034598B">
        <w:t>Support activities</w:t>
      </w:r>
    </w:p>
    <w:p w14:paraId="402482BD" w14:textId="77777777" w:rsidR="0034598B" w:rsidRPr="0034598B" w:rsidRDefault="0034598B" w:rsidP="0034598B">
      <w:r w:rsidRPr="0034598B">
        <w:t>Aggregations &amp; Business Logic</w:t>
      </w:r>
    </w:p>
    <w:p w14:paraId="53B853EB" w14:textId="77777777" w:rsidR="0034598B" w:rsidRPr="0034598B" w:rsidRDefault="0034598B" w:rsidP="0034598B">
      <w:r w:rsidRPr="0034598B">
        <w:t>Business calculations and aggregations are applied to make the warehouse data suitable for reporting and analytics.</w:t>
      </w:r>
    </w:p>
    <w:p w14:paraId="5A92F27D" w14:textId="31A3F000" w:rsidR="0034598B" w:rsidRPr="0034598B" w:rsidRDefault="0034598B" w:rsidP="0034598B">
      <w:r w:rsidRPr="0034598B">
        <w:t>The Gold layer therefore acts as the business-ready analytical data layer of the platform.</w:t>
      </w:r>
    </w:p>
    <w:p w14:paraId="526D89D0" w14:textId="77777777" w:rsidR="0034598B" w:rsidRPr="0034598B" w:rsidRDefault="0034598B" w:rsidP="0034598B">
      <w:r w:rsidRPr="0034598B">
        <w:lastRenderedPageBreak/>
        <w:t>7. Analytics &amp; Visualization Layer – Power BI</w:t>
      </w:r>
    </w:p>
    <w:p w14:paraId="4F4CD9B0" w14:textId="77777777" w:rsidR="0034598B" w:rsidRPr="0034598B" w:rsidRDefault="0034598B" w:rsidP="0034598B">
      <w:r w:rsidRPr="0034598B">
        <w:t>The final layer is the Analytics &amp; Visualization Layer, implemented using Power BI.</w:t>
      </w:r>
    </w:p>
    <w:p w14:paraId="524808B5" w14:textId="77777777" w:rsidR="0034598B" w:rsidRPr="0034598B" w:rsidRDefault="0034598B" w:rsidP="0034598B">
      <w:r w:rsidRPr="0034598B">
        <w:t>The Gold data warehouse provides the data required by Power BI.</w:t>
      </w:r>
    </w:p>
    <w:p w14:paraId="3082E471" w14:textId="77777777" w:rsidR="0034598B" w:rsidRPr="0034598B" w:rsidRDefault="0034598B" w:rsidP="0034598B">
      <w:r w:rsidRPr="0034598B">
        <w:t>The flow is:</w:t>
      </w:r>
    </w:p>
    <w:p w14:paraId="288290FA" w14:textId="77777777" w:rsidR="0034598B" w:rsidRPr="0034598B" w:rsidRDefault="0034598B" w:rsidP="0034598B">
      <w:r w:rsidRPr="0034598B">
        <w:t>Gold Data Warehouse → Power BI Datasets → Dashboards → Reports → Customer 360 &amp; Business Insights</w:t>
      </w:r>
    </w:p>
    <w:p w14:paraId="34009D10" w14:textId="77777777" w:rsidR="0034598B" w:rsidRPr="0034598B" w:rsidRDefault="0034598B" w:rsidP="0034598B">
      <w:r w:rsidRPr="0034598B">
        <w:t>Power BI Datasets</w:t>
      </w:r>
    </w:p>
    <w:p w14:paraId="16964B47" w14:textId="77777777" w:rsidR="0034598B" w:rsidRPr="0034598B" w:rsidRDefault="0034598B" w:rsidP="0034598B">
      <w:r w:rsidRPr="0034598B">
        <w:t>Datasets provide the analytical data required by reports and dashboards.</w:t>
      </w:r>
    </w:p>
    <w:p w14:paraId="1ED29BD1" w14:textId="77777777" w:rsidR="0034598B" w:rsidRPr="0034598B" w:rsidRDefault="0034598B" w:rsidP="0034598B">
      <w:r w:rsidRPr="0034598B">
        <w:t>Dashboards</w:t>
      </w:r>
    </w:p>
    <w:p w14:paraId="10B05D2C" w14:textId="77777777" w:rsidR="0034598B" w:rsidRPr="0034598B" w:rsidRDefault="0034598B" w:rsidP="0034598B">
      <w:r w:rsidRPr="0034598B">
        <w:t>Dashboards present important business metrics and trends in an interactive visual format.</w:t>
      </w:r>
    </w:p>
    <w:p w14:paraId="58F315F5" w14:textId="77777777" w:rsidR="0034598B" w:rsidRPr="0034598B" w:rsidRDefault="0034598B" w:rsidP="0034598B">
      <w:r w:rsidRPr="0034598B">
        <w:t>Reports</w:t>
      </w:r>
    </w:p>
    <w:p w14:paraId="009E41F5" w14:textId="77777777" w:rsidR="0034598B" w:rsidRPr="0034598B" w:rsidRDefault="0034598B" w:rsidP="0034598B">
      <w:r w:rsidRPr="0034598B">
        <w:t>Reports provide more detailed analysis of customer, sales, marketing, and support-related information.</w:t>
      </w:r>
    </w:p>
    <w:p w14:paraId="52550156" w14:textId="77777777" w:rsidR="0034598B" w:rsidRPr="0034598B" w:rsidRDefault="0034598B" w:rsidP="0034598B">
      <w:r w:rsidRPr="0034598B">
        <w:t>Customer 360 &amp; Business Insights</w:t>
      </w:r>
    </w:p>
    <w:p w14:paraId="6A545BE0" w14:textId="648301FD" w:rsidR="0034598B" w:rsidRPr="0034598B" w:rsidRDefault="0034598B" w:rsidP="0034598B">
      <w:r w:rsidRPr="0034598B">
        <w:t>The final objective is to provide a unified view of customers and generate meaningful business insights that can support decision-making.</w:t>
      </w:r>
    </w:p>
    <w:p w14:paraId="41559497" w14:textId="77777777" w:rsidR="0034598B" w:rsidRPr="0034598B" w:rsidRDefault="0034598B" w:rsidP="0034598B">
      <w:r w:rsidRPr="0034598B">
        <w:t>8. Cross-Cutting Components</w:t>
      </w:r>
    </w:p>
    <w:p w14:paraId="0B323422" w14:textId="77777777" w:rsidR="0034598B" w:rsidRPr="0034598B" w:rsidRDefault="0034598B" w:rsidP="0034598B">
      <w:r w:rsidRPr="0034598B">
        <w:t>The architecture also contains Cross-Cutting Components that support multiple layers of the platform rather than belonging to a single processing stage.</w:t>
      </w:r>
    </w:p>
    <w:p w14:paraId="2006B693" w14:textId="77777777" w:rsidR="0034598B" w:rsidRPr="0034598B" w:rsidRDefault="0034598B" w:rsidP="0034598B">
      <w:r w:rsidRPr="0034598B">
        <w:t>Metadata Repository</w:t>
      </w:r>
    </w:p>
    <w:p w14:paraId="3C96DE0C" w14:textId="77777777" w:rsidR="0034598B" w:rsidRPr="0034598B" w:rsidRDefault="0034598B" w:rsidP="0034598B">
      <w:r w:rsidRPr="0034598B">
        <w:t>Stores definitions, rules, and other metadata required for managing the data platform.</w:t>
      </w:r>
    </w:p>
    <w:p w14:paraId="02D1587E" w14:textId="77777777" w:rsidR="0034598B" w:rsidRPr="0034598B" w:rsidRDefault="0034598B" w:rsidP="0034598B">
      <w:r w:rsidRPr="0034598B">
        <w:t>Audit &amp; Lineage</w:t>
      </w:r>
    </w:p>
    <w:p w14:paraId="343C7CFE" w14:textId="77777777" w:rsidR="0034598B" w:rsidRPr="0034598B" w:rsidRDefault="0034598B" w:rsidP="0034598B">
      <w:r w:rsidRPr="0034598B">
        <w:t>Provides end-to-end visibility of where data originates and how it moves through the different layers.</w:t>
      </w:r>
    </w:p>
    <w:p w14:paraId="0F93DDFE" w14:textId="77777777" w:rsidR="0034598B" w:rsidRPr="0034598B" w:rsidRDefault="0034598B" w:rsidP="0034598B">
      <w:r w:rsidRPr="0034598B">
        <w:t>Configuration</w:t>
      </w:r>
    </w:p>
    <w:p w14:paraId="36B808DB" w14:textId="77777777" w:rsidR="0034598B" w:rsidRPr="0034598B" w:rsidRDefault="0034598B" w:rsidP="0034598B">
      <w:r w:rsidRPr="0034598B">
        <w:t>Stores processing properties and parameters used by the platform.</w:t>
      </w:r>
    </w:p>
    <w:p w14:paraId="4D387A25" w14:textId="77777777" w:rsidR="0034598B" w:rsidRPr="0034598B" w:rsidRDefault="0034598B" w:rsidP="0034598B">
      <w:r w:rsidRPr="0034598B">
        <w:t>Security</w:t>
      </w:r>
    </w:p>
    <w:p w14:paraId="0AB2CD50" w14:textId="77777777" w:rsidR="0034598B" w:rsidRPr="0034598B" w:rsidRDefault="0034598B" w:rsidP="0034598B">
      <w:r w:rsidRPr="0034598B">
        <w:t>Controls access through appropriate roles and permissions.</w:t>
      </w:r>
    </w:p>
    <w:p w14:paraId="087B30CF" w14:textId="77777777" w:rsidR="0034598B" w:rsidRPr="0034598B" w:rsidRDefault="0034598B" w:rsidP="0034598B">
      <w:r w:rsidRPr="0034598B">
        <w:t>Monitoring</w:t>
      </w:r>
    </w:p>
    <w:p w14:paraId="790C3842" w14:textId="77777777" w:rsidR="0034598B" w:rsidRPr="0034598B" w:rsidRDefault="0034598B" w:rsidP="0034598B">
      <w:r w:rsidRPr="0034598B">
        <w:lastRenderedPageBreak/>
        <w:t>Provides visibility into ETL jobs, processing status, and alerts.</w:t>
      </w:r>
    </w:p>
    <w:p w14:paraId="2DB13F1D" w14:textId="6A33143E" w:rsidR="0034598B" w:rsidRPr="0034598B" w:rsidRDefault="0034598B" w:rsidP="0034598B">
      <w:r w:rsidRPr="0034598B">
        <w:t>These components help improve the governance, security, traceability, reliability, and maintainability of the overall platform.</w:t>
      </w:r>
    </w:p>
    <w:p w14:paraId="03CF18E6" w14:textId="77777777" w:rsidR="0034598B" w:rsidRPr="0034598B" w:rsidRDefault="0034598B" w:rsidP="0034598B">
      <w:r w:rsidRPr="0034598B">
        <w:t>9. Overall Data Flow</w:t>
      </w:r>
    </w:p>
    <w:p w14:paraId="3AFAEF78" w14:textId="77777777" w:rsidR="0034598B" w:rsidRPr="0034598B" w:rsidRDefault="0034598B" w:rsidP="0034598B">
      <w:r w:rsidRPr="0034598B">
        <w:t>The complete high-level flow of the system can be summarized as:</w:t>
      </w:r>
    </w:p>
    <w:p w14:paraId="47C1A61C" w14:textId="77777777" w:rsidR="0034598B" w:rsidRPr="0034598B" w:rsidRDefault="0034598B" w:rsidP="0034598B">
      <w:r w:rsidRPr="0034598B">
        <w:t>CRM / Digital Sources</w:t>
      </w:r>
      <w:r w:rsidRPr="0034598B">
        <w:br/>
        <w:t>↓</w:t>
      </w:r>
      <w:r w:rsidRPr="0034598B">
        <w:br/>
        <w:t>CSV / Excel / JSON / XML / SQL</w:t>
      </w:r>
      <w:r w:rsidRPr="0034598B">
        <w:br/>
        <w:t>↓</w:t>
      </w:r>
      <w:r w:rsidRPr="0034598B">
        <w:br/>
        <w:t>Pentaho Ingestion &amp; ETL</w:t>
      </w:r>
      <w:r w:rsidRPr="0034598B">
        <w:br/>
        <w:t>↓</w:t>
      </w:r>
      <w:r w:rsidRPr="0034598B">
        <w:br/>
        <w:t>PostgreSQL Bronze / Staging</w:t>
      </w:r>
      <w:r w:rsidRPr="0034598B">
        <w:br/>
        <w:t>↓</w:t>
      </w:r>
      <w:r w:rsidRPr="0034598B">
        <w:br/>
        <w:t>Python / Pandas Cleansing &amp; Transformation – Silver</w:t>
      </w:r>
      <w:r w:rsidRPr="0034598B">
        <w:br/>
        <w:t>↓</w:t>
      </w:r>
      <w:r w:rsidRPr="0034598B">
        <w:br/>
        <w:t>PostgreSQL Gold Data Warehouse</w:t>
      </w:r>
      <w:r w:rsidRPr="0034598B">
        <w:br/>
        <w:t>↓</w:t>
      </w:r>
      <w:r w:rsidRPr="0034598B">
        <w:br/>
        <w:t>Power BI</w:t>
      </w:r>
      <w:r w:rsidRPr="0034598B">
        <w:br/>
        <w:t>↓</w:t>
      </w:r>
      <w:r w:rsidRPr="0034598B">
        <w:br/>
        <w:t>Dashboards &amp; Reports</w:t>
      </w:r>
      <w:r w:rsidRPr="0034598B">
        <w:br/>
        <w:t>↓</w:t>
      </w:r>
      <w:r w:rsidRPr="0034598B">
        <w:br/>
        <w:t>Customer 360 &amp; Business Insights</w:t>
      </w:r>
    </w:p>
    <w:p w14:paraId="2185EC6B" w14:textId="43C91681" w:rsidR="0034598B" w:rsidRPr="0034598B" w:rsidRDefault="0034598B" w:rsidP="0034598B">
      <w:r w:rsidRPr="0034598B">
        <w:t>This architecture provides a clear separation between raw data ingestion, data quality processing, analytical storage, and business visualization.</w:t>
      </w:r>
    </w:p>
    <w:p w14:paraId="29CB87A2" w14:textId="77777777" w:rsidR="0034598B" w:rsidRPr="0034598B" w:rsidRDefault="0034598B" w:rsidP="0034598B">
      <w:r w:rsidRPr="0034598B">
        <w:t>10. Sprint-wise Architectural Mapping</w:t>
      </w:r>
    </w:p>
    <w:p w14:paraId="001F25A0" w14:textId="77777777" w:rsidR="0034598B" w:rsidRPr="0034598B" w:rsidRDefault="0034598B" w:rsidP="0034598B">
      <w:r w:rsidRPr="0034598B">
        <w:t>The architecture also maps the major technical layers to the project's sprint progression: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19"/>
        <w:gridCol w:w="8097"/>
      </w:tblGrid>
      <w:tr w:rsidR="0034598B" w:rsidRPr="0034598B" w14:paraId="74A90C04" w14:textId="77777777" w:rsidTr="004A365C">
        <w:tc>
          <w:tcPr>
            <w:tcW w:w="0" w:type="auto"/>
            <w:hideMark/>
          </w:tcPr>
          <w:p w14:paraId="45F32173" w14:textId="77777777" w:rsidR="0034598B" w:rsidRPr="0034598B" w:rsidRDefault="0034598B" w:rsidP="0034598B">
            <w:r w:rsidRPr="0034598B">
              <w:t>Sprint</w:t>
            </w:r>
          </w:p>
        </w:tc>
        <w:tc>
          <w:tcPr>
            <w:tcW w:w="0" w:type="auto"/>
            <w:hideMark/>
          </w:tcPr>
          <w:p w14:paraId="1B5706B5" w14:textId="77777777" w:rsidR="0034598B" w:rsidRPr="0034598B" w:rsidRDefault="0034598B" w:rsidP="0034598B">
            <w:r w:rsidRPr="0034598B">
              <w:t>Major Architectural Focus</w:t>
            </w:r>
          </w:p>
        </w:tc>
      </w:tr>
      <w:tr w:rsidR="0034598B" w:rsidRPr="0034598B" w14:paraId="490436B1" w14:textId="77777777" w:rsidTr="004A365C">
        <w:tc>
          <w:tcPr>
            <w:tcW w:w="0" w:type="auto"/>
            <w:hideMark/>
          </w:tcPr>
          <w:p w14:paraId="143EF37C" w14:textId="77777777" w:rsidR="0034598B" w:rsidRPr="0034598B" w:rsidRDefault="0034598B" w:rsidP="0034598B">
            <w:r w:rsidRPr="0034598B">
              <w:t>Sprint 0</w:t>
            </w:r>
          </w:p>
        </w:tc>
        <w:tc>
          <w:tcPr>
            <w:tcW w:w="0" w:type="auto"/>
            <w:hideMark/>
          </w:tcPr>
          <w:p w14:paraId="4E0FA39A" w14:textId="77777777" w:rsidR="0034598B" w:rsidRPr="0034598B" w:rsidRDefault="0034598B" w:rsidP="0034598B">
            <w:r w:rsidRPr="0034598B">
              <w:t>Project initiation, requirements, scope, repository, backlog, architecture and project foundation</w:t>
            </w:r>
          </w:p>
        </w:tc>
      </w:tr>
      <w:tr w:rsidR="0034598B" w:rsidRPr="0034598B" w14:paraId="51E8DBFC" w14:textId="77777777" w:rsidTr="004A365C">
        <w:tc>
          <w:tcPr>
            <w:tcW w:w="0" w:type="auto"/>
            <w:hideMark/>
          </w:tcPr>
          <w:p w14:paraId="41B305C8" w14:textId="77777777" w:rsidR="0034598B" w:rsidRPr="0034598B" w:rsidRDefault="0034598B" w:rsidP="0034598B">
            <w:r w:rsidRPr="0034598B">
              <w:t>Sprint 1</w:t>
            </w:r>
          </w:p>
        </w:tc>
        <w:tc>
          <w:tcPr>
            <w:tcW w:w="0" w:type="auto"/>
            <w:hideMark/>
          </w:tcPr>
          <w:p w14:paraId="0BF1AF90" w14:textId="77777777" w:rsidR="0034598B" w:rsidRPr="0034598B" w:rsidRDefault="0034598B" w:rsidP="0034598B">
            <w:r w:rsidRPr="0034598B">
              <w:t>Source discovery, Pentaho ingestion, validation, PostgreSQL Bronze/Staging, logging and exception handling</w:t>
            </w:r>
          </w:p>
        </w:tc>
      </w:tr>
      <w:tr w:rsidR="0034598B" w:rsidRPr="0034598B" w14:paraId="5BEA54DD" w14:textId="77777777" w:rsidTr="004A365C">
        <w:tc>
          <w:tcPr>
            <w:tcW w:w="0" w:type="auto"/>
            <w:hideMark/>
          </w:tcPr>
          <w:p w14:paraId="6D4C46FC" w14:textId="77777777" w:rsidR="0034598B" w:rsidRPr="0034598B" w:rsidRDefault="0034598B" w:rsidP="0034598B">
            <w:r w:rsidRPr="0034598B">
              <w:t>Sprint 2</w:t>
            </w:r>
          </w:p>
        </w:tc>
        <w:tc>
          <w:tcPr>
            <w:tcW w:w="0" w:type="auto"/>
            <w:hideMark/>
          </w:tcPr>
          <w:p w14:paraId="224C15BA" w14:textId="77777777" w:rsidR="0034598B" w:rsidRPr="0034598B" w:rsidRDefault="0034598B" w:rsidP="0034598B">
            <w:r w:rsidRPr="0034598B">
              <w:t xml:space="preserve">Data profiling, cleansing, standardization, enrichment, </w:t>
            </w:r>
            <w:proofErr w:type="gramStart"/>
            <w:r w:rsidRPr="0034598B">
              <w:t>Silver</w:t>
            </w:r>
            <w:proofErr w:type="gramEnd"/>
            <w:r w:rsidRPr="0034598B">
              <w:t xml:space="preserve"> layer and </w:t>
            </w:r>
            <w:proofErr w:type="gramStart"/>
            <w:r w:rsidRPr="0034598B">
              <w:t>Gold</w:t>
            </w:r>
            <w:proofErr w:type="gramEnd"/>
            <w:r w:rsidRPr="0034598B">
              <w:t xml:space="preserve"> data warehouse</w:t>
            </w:r>
          </w:p>
        </w:tc>
      </w:tr>
      <w:tr w:rsidR="0034598B" w:rsidRPr="0034598B" w14:paraId="34DED8A6" w14:textId="77777777" w:rsidTr="004A365C">
        <w:tc>
          <w:tcPr>
            <w:tcW w:w="0" w:type="auto"/>
            <w:hideMark/>
          </w:tcPr>
          <w:p w14:paraId="47C68963" w14:textId="77777777" w:rsidR="0034598B" w:rsidRPr="0034598B" w:rsidRDefault="0034598B" w:rsidP="0034598B">
            <w:r w:rsidRPr="0034598B">
              <w:t>Sprint 3</w:t>
            </w:r>
          </w:p>
        </w:tc>
        <w:tc>
          <w:tcPr>
            <w:tcW w:w="0" w:type="auto"/>
            <w:hideMark/>
          </w:tcPr>
          <w:p w14:paraId="26917268" w14:textId="77777777" w:rsidR="0034598B" w:rsidRPr="0034598B" w:rsidRDefault="0034598B" w:rsidP="0034598B">
            <w:r w:rsidRPr="0034598B">
              <w:t>Analytics, Power BI dashboards, reports, Customer 360 insights, governance, monitoring and final integration</w:t>
            </w:r>
          </w:p>
        </w:tc>
      </w:tr>
    </w:tbl>
    <w:p w14:paraId="642A1C1D" w14:textId="52DE5D4E" w:rsidR="0034598B" w:rsidRDefault="0034598B" w:rsidP="0034598B">
      <w:r w:rsidRPr="0034598B">
        <w:t>The diagram therefore represents the complete high-level architecture of the project, while the implementation progresses incrementally across the four sprints.</w:t>
      </w:r>
    </w:p>
    <w:p w14:paraId="3865D83E" w14:textId="77777777" w:rsidR="0034598B" w:rsidRPr="0034598B" w:rsidRDefault="0034598B" w:rsidP="0034598B"/>
    <w:p w14:paraId="3E856D23" w14:textId="77777777" w:rsidR="0034598B" w:rsidRPr="0034598B" w:rsidRDefault="0034598B" w:rsidP="0034598B">
      <w:r w:rsidRPr="0034598B">
        <w:lastRenderedPageBreak/>
        <w:t>Architecture Summary</w:t>
      </w:r>
    </w:p>
    <w:p w14:paraId="1FB8A112" w14:textId="77777777" w:rsidR="0034598B" w:rsidRPr="0034598B" w:rsidRDefault="0034598B" w:rsidP="0034598B">
      <w:r w:rsidRPr="0034598B">
        <w:t xml:space="preserve">The proposed architecture establishes an end-to-end data pipeline in which heterogeneous CRM and digital data is collected, ingested through Pentaho, stored in PostgreSQL Bronze, cleansed and standardized into the </w:t>
      </w:r>
      <w:proofErr w:type="gramStart"/>
      <w:r w:rsidRPr="0034598B">
        <w:t>Silver</w:t>
      </w:r>
      <w:proofErr w:type="gramEnd"/>
      <w:r w:rsidRPr="0034598B">
        <w:t xml:space="preserve"> layer, organized into a </w:t>
      </w:r>
      <w:proofErr w:type="gramStart"/>
      <w:r w:rsidRPr="0034598B">
        <w:t>Gold</w:t>
      </w:r>
      <w:proofErr w:type="gramEnd"/>
      <w:r w:rsidRPr="0034598B">
        <w:t xml:space="preserve"> data warehouse, and finally consumed through Power BI for dashboards, reports, and Customer 360 business insights. Cross-cutting capabilities such as metadata management, audit and lineage, configuration, security, and monitoring support the platform across all architectural layers.</w:t>
      </w:r>
    </w:p>
    <w:p w14:paraId="1351A68C" w14:textId="77777777" w:rsidR="0034598B" w:rsidRDefault="0034598B" w:rsidP="00481081"/>
    <w:p w14:paraId="7D46FDD9" w14:textId="522D2BCA" w:rsidR="00481081" w:rsidRPr="004064AA" w:rsidRDefault="00481081" w:rsidP="00481081"/>
    <w:p w14:paraId="27856ABD" w14:textId="77777777" w:rsidR="00481081" w:rsidRDefault="00481081" w:rsidP="00481081">
      <w:pPr>
        <w:jc w:val="both"/>
      </w:pPr>
    </w:p>
    <w:p w14:paraId="5E0D9E79" w14:textId="77777777" w:rsidR="00481081" w:rsidRDefault="00481081"/>
    <w:sectPr w:rsidR="00481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1CC6"/>
    <w:multiLevelType w:val="multilevel"/>
    <w:tmpl w:val="39C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37F47"/>
    <w:multiLevelType w:val="multilevel"/>
    <w:tmpl w:val="4DE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141FE"/>
    <w:multiLevelType w:val="multilevel"/>
    <w:tmpl w:val="F46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20986"/>
    <w:multiLevelType w:val="multilevel"/>
    <w:tmpl w:val="FC1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504A"/>
    <w:multiLevelType w:val="multilevel"/>
    <w:tmpl w:val="B4E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E421C"/>
    <w:multiLevelType w:val="multilevel"/>
    <w:tmpl w:val="F44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D4F68"/>
    <w:multiLevelType w:val="multilevel"/>
    <w:tmpl w:val="FB9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E34A1"/>
    <w:multiLevelType w:val="multilevel"/>
    <w:tmpl w:val="653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260BC"/>
    <w:multiLevelType w:val="multilevel"/>
    <w:tmpl w:val="B6B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90459">
    <w:abstractNumId w:val="2"/>
  </w:num>
  <w:num w:numId="2" w16cid:durableId="905458011">
    <w:abstractNumId w:val="0"/>
  </w:num>
  <w:num w:numId="3" w16cid:durableId="581186200">
    <w:abstractNumId w:val="3"/>
  </w:num>
  <w:num w:numId="4" w16cid:durableId="1881818640">
    <w:abstractNumId w:val="4"/>
  </w:num>
  <w:num w:numId="5" w16cid:durableId="1577940400">
    <w:abstractNumId w:val="1"/>
  </w:num>
  <w:num w:numId="6" w16cid:durableId="101194081">
    <w:abstractNumId w:val="5"/>
  </w:num>
  <w:num w:numId="7" w16cid:durableId="517230538">
    <w:abstractNumId w:val="7"/>
  </w:num>
  <w:num w:numId="8" w16cid:durableId="483353729">
    <w:abstractNumId w:val="6"/>
  </w:num>
  <w:num w:numId="9" w16cid:durableId="1553537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81"/>
    <w:rsid w:val="0034598B"/>
    <w:rsid w:val="00481081"/>
    <w:rsid w:val="004A365C"/>
    <w:rsid w:val="00D74C70"/>
    <w:rsid w:val="00F3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BFCF"/>
  <w15:chartTrackingRefBased/>
  <w15:docId w15:val="{6794CAAC-127D-4252-BDDC-C2A85110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081"/>
  </w:style>
  <w:style w:type="paragraph" w:styleId="Heading1">
    <w:name w:val="heading 1"/>
    <w:basedOn w:val="Normal"/>
    <w:next w:val="Normal"/>
    <w:link w:val="Heading1Char"/>
    <w:uiPriority w:val="9"/>
    <w:qFormat/>
    <w:rsid w:val="0048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8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A3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VIKNESH</dc:creator>
  <cp:keywords/>
  <dc:description/>
  <cp:lastModifiedBy>SRI VIKNESH</cp:lastModifiedBy>
  <cp:revision>3</cp:revision>
  <dcterms:created xsi:type="dcterms:W3CDTF">2026-08-20T18:58:00Z</dcterms:created>
  <dcterms:modified xsi:type="dcterms:W3CDTF">2026-08-20T20:08:00Z</dcterms:modified>
</cp:coreProperties>
</file>