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Summary: Experienced Python developer specializing in machine learning, PyTorch, and SQL.</w:t>
      </w:r>
    </w:p>
    <w:p>
      <w:r>
        <w:t>Education: studied at Harvard University. Graduated in 2014.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Python, SQL, C++</w:t>
            </w:r>
          </w:p>
        </w:tc>
      </w:tr>
      <w:tr>
        <w:tc>
          <w:tcPr>
            <w:tcW w:type="dxa" w:w="4320"/>
          </w:tcPr>
          <w:p>
            <w:r>
              <w:t>Libraries</w:t>
            </w:r>
          </w:p>
        </w:tc>
        <w:tc>
          <w:tcPr>
            <w:tcW w:type="dxa" w:w="4320"/>
          </w:tcPr>
          <w:p>
            <w:r>
              <w:t>PyTorch, TensorFlow, Pandas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FastAPI, Git, Docker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