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Arial" w:cs="Arial" w:eastAsia="Arial" w:hAnsi="Arial"/>
          <w:b/>
          <w:bCs/>
          <w:color w:val="1F3864"/>
          <w:sz w:val="40"/>
          <w:szCs w:val="40"/>
        </w:rPr>
        <w:t xml:space="preserve">Software Test Plan (STP)</w:t>
      </w:r>
    </w:p>
    <w:p>
      <w:pPr>
        <w:spacing w:after="60"/>
      </w:pPr>
      <w:r>
        <w:rPr>
          <w:rFonts w:ascii="Arial" w:cs="Arial" w:eastAsia="Arial" w:hAnsi="Arial"/>
          <w:b/>
          <w:bCs/>
          <w:sz w:val="20"/>
          <w:szCs w:val="20"/>
        </w:rPr>
        <w:t xml:space="preserve">Project: </w:t>
      </w:r>
      <w:r>
        <w:rPr>
          <w:rFonts w:ascii="Arial" w:cs="Arial" w:eastAsia="Arial" w:hAnsi="Arial"/>
          <w:sz w:val="20"/>
          <w:szCs w:val="20"/>
        </w:rPr>
        <w:t xml:space="preserve">Shared Whiteboard - Real-Time Collaborative Whiteboard</w:t>
      </w:r>
    </w:p>
    <w:p>
      <w:pPr>
        <w:spacing w:after="60"/>
      </w:pPr>
      <w:r>
        <w:rPr>
          <w:rFonts w:ascii="Arial" w:cs="Arial" w:eastAsia="Arial" w:hAnsi="Arial"/>
          <w:b/>
          <w:bCs/>
          <w:sz w:val="20"/>
          <w:szCs w:val="20"/>
        </w:rPr>
        <w:t xml:space="preserve">Version: </w:t>
      </w:r>
      <w:r>
        <w:rPr>
          <w:rFonts w:ascii="Arial" w:cs="Arial" w:eastAsia="Arial" w:hAnsi="Arial"/>
          <w:sz w:val="20"/>
          <w:szCs w:val="20"/>
        </w:rPr>
        <w:t xml:space="preserve">1.0</w:t>
      </w:r>
    </w:p>
    <w:p>
      <w:pPr>
        <w:spacing w:after="60"/>
      </w:pPr>
      <w:r>
        <w:rPr>
          <w:rFonts w:ascii="Arial" w:cs="Arial" w:eastAsia="Arial" w:hAnsi="Arial"/>
          <w:b/>
          <w:bCs/>
          <w:sz w:val="20"/>
          <w:szCs w:val="20"/>
        </w:rPr>
        <w:t xml:space="preserve">Team: </w:t>
      </w:r>
      <w:r>
        <w:rPr>
          <w:rFonts w:ascii="Arial" w:cs="Arial" w:eastAsia="Arial" w:hAnsi="Arial"/>
          <w:sz w:val="20"/>
          <w:szCs w:val="20"/>
        </w:rPr>
        <w:t xml:space="preserve">11</w:t>
      </w:r>
    </w:p>
    <w:p>
      <w:pPr>
        <w:spacing w:after="60"/>
      </w:pPr>
      <w:r>
        <w:rPr>
          <w:rFonts w:ascii="Arial" w:cs="Arial" w:eastAsia="Arial" w:hAnsi="Arial"/>
          <w:b/>
          <w:bCs/>
          <w:sz w:val="20"/>
          <w:szCs w:val="20"/>
        </w:rPr>
        <w:t xml:space="preserve">Authors: </w:t>
      </w:r>
      <w:r>
        <w:rPr>
          <w:rFonts w:ascii="Arial" w:cs="Arial" w:eastAsia="Arial" w:hAnsi="Arial"/>
          <w:sz w:val="20"/>
          <w:szCs w:val="20"/>
        </w:rPr>
        <w:t xml:space="preserve">Sriviswaja M - PES1UG24AM288</w:t>
      </w:r>
    </w:p>
    <w:p>
      <w:pPr>
        <w:spacing w:after="0" w:before="0"/>
      </w:pPr>
      <w:r>
        <w:rPr>
          <w:rFonts w:ascii="Arial" w:cs="Arial" w:eastAsia="Arial" w:hAnsi="Arial"/>
          <w:sz w:val="20"/>
          <w:szCs w:val="20"/>
        </w:rPr>
        <w:t xml:space="preserve">Samhitha Kanth - PES1UG24AM245</w:t>
      </w:r>
    </w:p>
    <w:p>
      <w:pPr>
        <w:spacing w:after="0" w:before="0"/>
      </w:pPr>
      <w:r>
        <w:rPr>
          <w:rFonts w:ascii="Arial" w:cs="Arial" w:eastAsia="Arial" w:hAnsi="Arial"/>
          <w:sz w:val="20"/>
          <w:szCs w:val="20"/>
        </w:rPr>
        <w:t xml:space="preserve">Shloka Reddy - PES1UG24AM262</w:t>
      </w:r>
    </w:p>
    <w:p>
      <w:pPr>
        <w:spacing w:after="80" w:before="0"/>
      </w:pPr>
      <w:r>
        <w:rPr>
          <w:rFonts w:ascii="Arial" w:cs="Arial" w:eastAsia="Arial" w:hAnsi="Arial"/>
          <w:sz w:val="20"/>
          <w:szCs w:val="20"/>
        </w:rPr>
        <w:t xml:space="preserve">Sushir C - PES1UG24AM297</w:t>
      </w:r>
    </w:p>
    <w:p>
      <w:pPr>
        <w:spacing w:after="60"/>
      </w:pPr>
      <w:r>
        <w:rPr>
          <w:rFonts w:ascii="Arial" w:cs="Arial" w:eastAsia="Arial" w:hAnsi="Arial"/>
          <w:b/>
          <w:bCs/>
          <w:sz w:val="20"/>
          <w:szCs w:val="20"/>
        </w:rPr>
        <w:t xml:space="preserve">Section: </w:t>
      </w:r>
      <w:r>
        <w:rPr>
          <w:rFonts w:ascii="Arial" w:cs="Arial" w:eastAsia="Arial" w:hAnsi="Arial"/>
          <w:sz w:val="20"/>
          <w:szCs w:val="20"/>
        </w:rPr>
        <w:t xml:space="preserve">E</w:t>
      </w:r>
    </w:p>
    <w:p>
      <w:pPr>
        <w:spacing w:after="60"/>
      </w:pPr>
      <w:r>
        <w:rPr>
          <w:rFonts w:ascii="Arial" w:cs="Arial" w:eastAsia="Arial" w:hAnsi="Arial"/>
          <w:b/>
          <w:bCs/>
          <w:sz w:val="20"/>
          <w:szCs w:val="20"/>
        </w:rPr>
        <w:t xml:space="preserve">Date: </w:t>
      </w:r>
      <w:r>
        <w:rPr>
          <w:rFonts w:ascii="Arial" w:cs="Arial" w:eastAsia="Arial" w:hAnsi="Arial"/>
          <w:sz w:val="20"/>
          <w:szCs w:val="20"/>
        </w:rPr>
        <w:t xml:space="preserve">10-10-2026</w:t>
      </w:r>
    </w:p>
    <w:p>
      <w:pPr>
        <w:spacing w:after="60"/>
      </w:pPr>
      <w:r>
        <w:rPr>
          <w:rFonts w:ascii="Arial" w:cs="Arial" w:eastAsia="Arial" w:hAnsi="Arial"/>
          <w:b/>
          <w:bCs/>
          <w:sz w:val="20"/>
          <w:szCs w:val="20"/>
        </w:rPr>
        <w:t xml:space="preserve">Status: </w:t>
      </w:r>
      <w:r>
        <w:rPr>
          <w:rFonts w:ascii="Arial" w:cs="Arial" w:eastAsia="Arial" w:hAnsi="Arial"/>
          <w:sz w:val="20"/>
          <w:szCs w:val="20"/>
        </w:rPr>
        <w:t xml:space="preserve">Draft</w:t>
      </w:r>
    </w:p>
    <w:p>
      <w:pPr>
        <w:pStyle w:val="Heading2"/>
        <w:keepNext/>
        <w:spacing w:after="100" w:before="200"/>
      </w:pPr>
      <w:r>
        <w:rPr>
          <w:rFonts w:ascii="Arial" w:cs="Arial" w:eastAsia="Arial" w:hAnsi="Arial"/>
        </w:rPr>
        <w:t xml:space="preserve">Revision history</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2200"/>
        <w:gridCol w:w="4006"/>
        <w:gridCol w:w="1700"/>
      </w:tblGrid>
      <w:tr>
        <w:trPr>
          <w:tblHeader/>
        </w:trPr>
        <w:tc>
          <w:tcPr>
            <w:tcW w:type="dxa" w:w="9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Version</w:t>
            </w:r>
          </w:p>
        </w:tc>
        <w:tc>
          <w:tcPr>
            <w:tcW w:type="dxa" w:w="13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Date</w:t>
            </w:r>
          </w:p>
        </w:tc>
        <w:tc>
          <w:tcPr>
            <w:tcW w:type="dxa" w:w="22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Author</w:t>
            </w:r>
          </w:p>
        </w:tc>
        <w:tc>
          <w:tcPr>
            <w:tcW w:type="dxa" w:w="400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Change summary</w:t>
            </w:r>
          </w:p>
        </w:tc>
        <w:tc>
          <w:tcPr>
            <w:tcW w:type="dxa" w:w="17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Approval</w:t>
            </w:r>
          </w:p>
        </w:tc>
      </w:tr>
      <w:tr>
        <w:trPr>
          <w:cantSplit/>
        </w:trP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1.0</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10-10-2026</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Sriviswaja M</w:t>
            </w:r>
          </w:p>
        </w:tc>
        <w:tc>
          <w:tcPr>
            <w:tcW w:type="dxa" w:w="40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Initial test plan with 32 test cases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
            </w:r>
          </w:p>
        </w:tc>
      </w:tr>
    </w:tbl>
    <w:p>
      <w:r>
        <w:br w:type="page"/>
      </w:r>
    </w:p>
    <w:p>
      <w:pPr>
        <w:pStyle w:val="Heading1"/>
        <w:keepNext/>
        <w:spacing w:after="140" w:before="280"/>
      </w:pPr>
      <w:r>
        <w:rPr>
          <w:rFonts w:ascii="Arial" w:cs="Arial" w:eastAsia="Arial" w:hAnsi="Arial"/>
        </w:rPr>
        <w:t xml:space="preserve">1. Introduction</w:t>
      </w:r>
    </w:p>
    <w:p>
      <w:pPr>
        <w:spacing w:after="120" w:before="0"/>
      </w:pPr>
      <w:r>
        <w:rPr>
          <w:rFonts w:ascii="Arial" w:cs="Arial" w:eastAsia="Arial" w:hAnsi="Arial"/>
          <w:b/>
          <w:bCs/>
          <w:sz w:val="20"/>
          <w:szCs w:val="20"/>
        </w:rPr>
        <w:t xml:space="preserve">Purpose: </w:t>
      </w:r>
      <w:r>
        <w:rPr>
          <w:rFonts w:ascii="Arial" w:cs="Arial" w:eastAsia="Arial" w:hAnsi="Arial"/>
          <w:sz w:val="20"/>
          <w:szCs w:val="20"/>
        </w:rPr>
        <w:t xml:space="preserve">This document defines the test plan for the Shared Whiteboard system v1.0. It outlines objectives, scope, strategy, resources, schedule and responsibilities for testing. Its goal is to show that every requirement in the SRS is verified by at least one test case.</w:t>
      </w:r>
    </w:p>
    <w:p>
      <w:pPr>
        <w:spacing w:after="120" w:before="0"/>
      </w:pPr>
      <w:r>
        <w:rPr>
          <w:rFonts w:ascii="Arial" w:cs="Arial" w:eastAsia="Arial" w:hAnsi="Arial"/>
          <w:b/>
          <w:bCs/>
          <w:sz w:val="20"/>
          <w:szCs w:val="20"/>
        </w:rPr>
        <w:t xml:space="preserve">Scope: </w:t>
      </w:r>
      <w:r>
        <w:rPr>
          <w:rFonts w:ascii="Arial" w:cs="Arial" w:eastAsia="Arial" w:hAnsi="Arial"/>
          <w:sz w:val="20"/>
          <w:szCs w:val="20"/>
        </w:rPr>
        <w:t xml:space="preserve">Testing covers board creation and joining, drawing and editing tools, real-time synchronisation and conflict handling, version history (snapshots, preview, restore), persistence, performance, browser compatibility and security. Accounts and roles do not exist in this system and are not tested; hosting infrastructure internals are excluded (section 4).</w:t>
      </w:r>
    </w:p>
    <w:p>
      <w:pPr>
        <w:spacing w:after="120" w:before="0"/>
      </w:pPr>
      <w:r>
        <w:rPr>
          <w:rFonts w:ascii="Arial" w:cs="Arial" w:eastAsia="Arial" w:hAnsi="Arial"/>
          <w:b/>
          <w:bCs/>
          <w:sz w:val="20"/>
          <w:szCs w:val="20"/>
        </w:rPr>
        <w:t xml:space="preserve">References: </w:t>
      </w:r>
      <w:r>
        <w:rPr>
          <w:rFonts w:ascii="Arial" w:cs="Arial" w:eastAsia="Arial" w:hAnsi="Arial"/>
          <w:sz w:val="20"/>
          <w:szCs w:val="20"/>
        </w:rPr>
        <w:t xml:space="preserve">Shared Whiteboard SRS v1.0, Shared Whiteboard SAD v1.0, OWASP ASVS and Web Security Testing Guide, Playwright and k6 documentation, the team GitHub repository (https://github.com/sriviswaja/shared-whiteboard).</w:t>
      </w:r>
    </w:p>
    <w:p>
      <w:pPr>
        <w:keepNext/>
        <w:spacing w:after="40" w:before="0"/>
      </w:pPr>
      <w:r>
        <w:rPr>
          <w:rFonts w:ascii="Arial" w:cs="Arial" w:eastAsia="Arial" w:hAnsi="Arial"/>
          <w:sz w:val="20"/>
          <w:szCs w:val="20"/>
        </w:rPr>
        <w:t xml:space="preserve">Definitions: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7706"/>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Term</w:t>
            </w:r>
          </w:p>
        </w:tc>
        <w:tc>
          <w:tcPr>
            <w:tcW w:type="dxa" w:w="770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Meaning</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SRS / SAD / STP / RTM</w:t>
            </w:r>
          </w:p>
        </w:tc>
        <w:tc>
          <w:tcPr>
            <w:tcW w:type="dxa" w:w="7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Software Requirements Specification / Software Architecture Document / Software Test Plan / Requirements Traceability Matrix</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w:t>
            </w:r>
          </w:p>
        </w:tc>
        <w:tc>
          <w:tcPr>
            <w:tcW w:type="dxa" w:w="7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Test case; IDs follow the SRS (for example TC-Sync-03)</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LWW</w:t>
            </w:r>
          </w:p>
        </w:tc>
        <w:tc>
          <w:tcPr>
            <w:tcW w:type="dxa" w:w="7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Last-write-wins conflict policy</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Op / seq</w:t>
            </w:r>
          </w:p>
        </w:tc>
        <w:tc>
          <w:tcPr>
            <w:tcW w:type="dxa" w:w="7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Operation (one change to the board) / sequence number given by the server</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p95</w:t>
            </w:r>
          </w:p>
        </w:tc>
        <w:tc>
          <w:tcPr>
            <w:tcW w:type="dxa" w:w="7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95th percentile</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E2E</w:t>
            </w:r>
          </w:p>
        </w:tc>
        <w:tc>
          <w:tcPr>
            <w:tcW w:type="dxa" w:w="7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End-to-end test through real browsers</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UAT</w:t>
            </w:r>
          </w:p>
        </w:tc>
        <w:tc>
          <w:tcPr>
            <w:tcW w:type="dxa" w:w="7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User acceptance testing</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CI</w:t>
            </w:r>
          </w:p>
        </w:tc>
        <w:tc>
          <w:tcPr>
            <w:tcW w:type="dxa" w:w="7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Continuous integration (GitHub Actions)</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Simulated client</w:t>
            </w:r>
          </w:p>
        </w:tc>
        <w:tc>
          <w:tcPr>
            <w:tcW w:type="dxa" w:w="7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 script that connects to the server like a browser (WebSocket) and records everything it receives</w:t>
            </w:r>
          </w:p>
        </w:tc>
      </w:tr>
    </w:tbl>
    <w:p>
      <w:pPr>
        <w:spacing w:after="80" w:before="0"/>
      </w:pPr>
      <w:r>
        <w:rPr>
          <w:rFonts w:ascii="Arial" w:cs="Arial" w:eastAsia="Arial" w:hAnsi="Arial"/>
          <w:sz w:val="20"/>
          <w:szCs w:val="20"/>
        </w:rPr>
        <w:t xml:space="preserve"/>
      </w:r>
    </w:p>
    <w:p>
      <w:pPr>
        <w:pStyle w:val="Heading1"/>
        <w:keepNext/>
        <w:spacing w:after="140" w:before="280"/>
      </w:pPr>
      <w:r>
        <w:rPr>
          <w:rFonts w:ascii="Arial" w:cs="Arial" w:eastAsia="Arial" w:hAnsi="Arial"/>
        </w:rPr>
        <w:t xml:space="preserve">2. Test Items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5106"/>
        <w:gridCol w:w="2600"/>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Item</w:t>
            </w:r>
          </w:p>
        </w:tc>
        <w:tc>
          <w:tcPr>
            <w:tcW w:type="dxa" w:w="510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What it covers</w:t>
            </w:r>
          </w:p>
        </w:tc>
        <w:tc>
          <w:tcPr>
            <w:tcW w:type="dxa" w:w="26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Tested at</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Canvas UI (web client)</w:t>
            </w:r>
          </w:p>
        </w:tc>
        <w:tc>
          <w:tcPr>
            <w:tcW w:type="dxa" w:w="51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Tools, rendering, undo / redo, presence and cursor display, version panel, reconnect banner</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Unit (logic), E2E, performance</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Sync Gateway</w:t>
            </w:r>
          </w:p>
        </w:tc>
        <w:tc>
          <w:tcPr>
            <w:tcW w:type="dxa" w:w="51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WebSocket connections, rooms, per-message checks, broadcast, resume</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Unit, integration, load, security</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Session Service</w:t>
            </w:r>
          </w:p>
        </w:tc>
        <w:tc>
          <w:tcPr>
            <w:tcW w:type="dxa" w:w="51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Join / leave, display names, 20-user cap, presence</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Unit, integration</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Board Service (sync engine)</w:t>
            </w:r>
          </w:p>
        </w:tc>
        <w:tc>
          <w:tcPr>
            <w:tcW w:type="dxa" w:w="51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Operation ordering, LWW, tombstones, persistence, ops_since, replace_state</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Unit, integration, convergence</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Version Service</w:t>
            </w:r>
          </w:p>
        </w:tc>
        <w:tc>
          <w:tcPr>
            <w:tcW w:type="dxa" w:w="51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Automatic and named snapshots, list, preview, restore, audit log</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Unit, integration, E2E</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REST API</w:t>
            </w:r>
          </w:p>
        </w:tc>
        <w:tc>
          <w:tcPr>
            <w:tcW w:type="dxa" w:w="51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Boards and versions endpoints, validation, error mapping</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Integration (API), security</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Database layer</w:t>
            </w:r>
          </w:p>
        </w:tc>
        <w:tc>
          <w:tcPr>
            <w:tcW w:type="dxa" w:w="51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Boards, objects, operation log, versions, audit log</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Integration</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Deployment and CI</w:t>
            </w:r>
          </w:p>
        </w:tc>
        <w:tc>
          <w:tcPr>
            <w:tcW w:type="dxa" w:w="51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HTTPS / WSS, health endpoint, restart behaviour, CI pipeline</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System, security, ops</w:t>
            </w:r>
          </w:p>
        </w:tc>
      </w:tr>
    </w:tbl>
    <w:p>
      <w:pPr>
        <w:spacing w:after="80" w:before="0"/>
      </w:pPr>
      <w:r>
        <w:rPr>
          <w:rFonts w:ascii="Arial" w:cs="Arial" w:eastAsia="Arial" w:hAnsi="Arial"/>
          <w:sz w:val="20"/>
          <w:szCs w:val="20"/>
        </w:rPr>
        <w:t xml:space="preserve"/>
      </w:r>
    </w:p>
    <w:p>
      <w:pPr>
        <w:pStyle w:val="Heading1"/>
        <w:keepNext/>
        <w:spacing w:after="140" w:before="280"/>
      </w:pPr>
      <w:r>
        <w:rPr>
          <w:rFonts w:ascii="Arial" w:cs="Arial" w:eastAsia="Arial" w:hAnsi="Arial"/>
        </w:rPr>
        <w:t xml:space="preserve">3. Features to be Tested</w:t>
      </w:r>
    </w:p>
    <w:p>
      <w:pPr>
        <w:keepNext/>
        <w:spacing w:after="120" w:before="0"/>
      </w:pPr>
      <w:r>
        <w:rPr>
          <w:rFonts w:ascii="Arial" w:cs="Arial" w:eastAsia="Arial" w:hAnsi="Arial"/>
          <w:sz w:val="20"/>
          <w:szCs w:val="20"/>
        </w:rPr>
        <w:t xml:space="preserve">Features mapped to SRS requirement IDs. All 32 requirements are tested; the full mapping to test cases is in section 13.</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100"/>
        <w:gridCol w:w="7106"/>
        <w:gridCol w:w="1900"/>
      </w:tblGrid>
      <w:tr>
        <w:trPr>
          <w:tblHeader/>
        </w:trPr>
        <w:tc>
          <w:tcPr>
            <w:tcW w:type="dxa" w:w="11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SRS ID</w:t>
            </w:r>
          </w:p>
        </w:tc>
        <w:tc>
          <w:tcPr>
            <w:tcW w:type="dxa" w:w="710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Feature</w:t>
            </w:r>
          </w:p>
        </w:tc>
        <w:tc>
          <w:tcPr>
            <w:tcW w:type="dxa" w:w="19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Priority</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WB-F-001</w:t>
            </w:r>
          </w:p>
        </w:tc>
        <w:tc>
          <w:tcPr>
            <w:tcW w:type="dxa" w:w="71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Create a board and receive a shareable link</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High</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WB-F-002</w:t>
            </w:r>
          </w:p>
        </w:tc>
        <w:tc>
          <w:tcPr>
            <w:tcW w:type="dxa" w:w="71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Join via link with a display name, no account</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High</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WB-F-003</w:t>
            </w:r>
          </w:p>
        </w:tc>
        <w:tc>
          <w:tcPr>
            <w:tcW w:type="dxa" w:w="71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Show active participants</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Medium</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WB-F-004</w:t>
            </w:r>
          </w:p>
        </w:tc>
        <w:tc>
          <w:tcPr>
            <w:tcW w:type="dxa" w:w="71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Limit of 20 participants per board</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Medium</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WB-F-010</w:t>
            </w:r>
          </w:p>
        </w:tc>
        <w:tc>
          <w:tcPr>
            <w:tcW w:type="dxa" w:w="71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Freehand pen with colour and thickness</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High</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WB-F-011</w:t>
            </w:r>
          </w:p>
        </w:tc>
        <w:tc>
          <w:tcPr>
            <w:tcW w:type="dxa" w:w="71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Rectangle, ellipse and line shapes</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High</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WB-F-012</w:t>
            </w:r>
          </w:p>
        </w:tc>
        <w:tc>
          <w:tcPr>
            <w:tcW w:type="dxa" w:w="71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Text boxes, editable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High</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WB-F-013</w:t>
            </w:r>
          </w:p>
        </w:tc>
        <w:tc>
          <w:tcPr>
            <w:tcW w:type="dxa" w:w="71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Select, move, resize and delete any object</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High</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WB-F-014</w:t>
            </w:r>
          </w:p>
        </w:tc>
        <w:tc>
          <w:tcPr>
            <w:tcW w:type="dxa" w:w="71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Eraser</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Medium</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WB-F-015</w:t>
            </w:r>
          </w:p>
        </w:tc>
        <w:tc>
          <w:tcPr>
            <w:tcW w:type="dxa" w:w="71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Undo / redo of own actions</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Medium</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WB-F-020</w:t>
            </w:r>
          </w:p>
        </w:tc>
        <w:tc>
          <w:tcPr>
            <w:tcW w:type="dxa" w:w="71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Real-time broadcast of every change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High</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WB-F-021</w:t>
            </w:r>
          </w:p>
        </w:tc>
        <w:tc>
          <w:tcPr>
            <w:tcW w:type="dxa" w:w="71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Remote cursors with names</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Low</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WB-F-022</w:t>
            </w:r>
          </w:p>
        </w:tc>
        <w:tc>
          <w:tcPr>
            <w:tcW w:type="dxa" w:w="71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Concurrent edits: last-write-wins, clients converge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High</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WB-F-023</w:t>
            </w:r>
          </w:p>
        </w:tc>
        <w:tc>
          <w:tcPr>
            <w:tcW w:type="dxa" w:w="71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Automatic reconnect and resync</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High</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WB-F-030</w:t>
            </w:r>
          </w:p>
        </w:tc>
        <w:tc>
          <w:tcPr>
            <w:tcW w:type="dxa" w:w="71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Auto-snapshot every 100 ops or 5 minutes</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High</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WB-F-031</w:t>
            </w:r>
          </w:p>
        </w:tc>
        <w:tc>
          <w:tcPr>
            <w:tcW w:type="dxa" w:w="71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Manual named snapshot</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Medium</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WB-F-032</w:t>
            </w:r>
          </w:p>
        </w:tc>
        <w:tc>
          <w:tcPr>
            <w:tcW w:type="dxa" w:w="71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List the 50 most recent versions</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High</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WB-F-033</w:t>
            </w:r>
          </w:p>
        </w:tc>
        <w:tc>
          <w:tcPr>
            <w:tcW w:type="dxa" w:w="71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Preview a version read-only</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Medium</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WB-F-034</w:t>
            </w:r>
          </w:p>
        </w:tc>
        <w:tc>
          <w:tcPr>
            <w:tcW w:type="dxa" w:w="71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Restore creates a new version and notifies everyone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High</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WB-F-040</w:t>
            </w:r>
          </w:p>
        </w:tc>
        <w:tc>
          <w:tcPr>
            <w:tcW w:type="dxa" w:w="71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Boards persist and can be reopened</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High</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WB-NF-001</w:t>
            </w:r>
          </w:p>
        </w:tc>
        <w:tc>
          <w:tcPr>
            <w:tcW w:type="dxa" w:w="71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Change visible to others within 300 ms (p95, 20 users)</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High</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WB-NF-002</w:t>
            </w:r>
          </w:p>
        </w:tc>
        <w:tc>
          <w:tcPr>
            <w:tcW w:type="dxa" w:w="71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20 concurrent users per board without degradation</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High</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WB-NF-003</w:t>
            </w:r>
          </w:p>
        </w:tc>
        <w:tc>
          <w:tcPr>
            <w:tcW w:type="dxa" w:w="71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99% availability per month</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Medium</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WB-NF-004</w:t>
            </w:r>
          </w:p>
        </w:tc>
        <w:tc>
          <w:tcPr>
            <w:tcW w:type="dxa" w:w="71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Identical state on all clients within 2 s after edits stop</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High</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WB-NF-005</w:t>
            </w:r>
          </w:p>
        </w:tc>
        <w:tc>
          <w:tcPr>
            <w:tcW w:type="dxa" w:w="71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Works on latest two versions of Chrome, Firefox, Edge, Safari</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Medium</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WB-NF-006</w:t>
            </w:r>
          </w:p>
        </w:tc>
        <w:tc>
          <w:tcPr>
            <w:tcW w:type="dxa" w:w="71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&gt;= 30 fps with 1,000 objects</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Medium</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WB-SR-001</w:t>
            </w:r>
          </w:p>
        </w:tc>
        <w:tc>
          <w:tcPr>
            <w:tcW w:type="dxa" w:w="71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TLS 1.2+ on all connections</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High</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WB-SR-002</w:t>
            </w:r>
          </w:p>
        </w:tc>
        <w:tc>
          <w:tcPr>
            <w:tcW w:type="dxa" w:w="71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Unguessable (&gt;= 128-bit) board IDs</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High</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WB-SR-003</w:t>
            </w:r>
          </w:p>
        </w:tc>
        <w:tc>
          <w:tcPr>
            <w:tcW w:type="dxa" w:w="71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Message validation and XSS protection</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High</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WB-SR-004</w:t>
            </w:r>
          </w:p>
        </w:tc>
        <w:tc>
          <w:tcPr>
            <w:tcW w:type="dxa" w:w="71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Rate limiting per connection</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Medium</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WB-SR-005</w:t>
            </w:r>
          </w:p>
        </w:tc>
        <w:tc>
          <w:tcPr>
            <w:tcW w:type="dxa" w:w="71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Append-only version history with audit log</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High</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WB-SR-006</w:t>
            </w:r>
          </w:p>
        </w:tc>
        <w:tc>
          <w:tcPr>
            <w:tcW w:type="dxa" w:w="71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Membership and user cap checked on every message</w:t>
            </w:r>
          </w:p>
        </w:tc>
        <w:tc>
          <w:tcPr>
            <w:tcW w:type="dxa" w:w="1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High</w:t>
            </w:r>
          </w:p>
        </w:tc>
      </w:tr>
    </w:tbl>
    <w:p>
      <w:pPr>
        <w:spacing w:after="80" w:before="0"/>
      </w:pPr>
      <w:r>
        <w:rPr>
          <w:rFonts w:ascii="Arial" w:cs="Arial" w:eastAsia="Arial" w:hAnsi="Arial"/>
          <w:sz w:val="20"/>
          <w:szCs w:val="20"/>
        </w:rPr>
        <w:t xml:space="preserve"/>
      </w:r>
    </w:p>
    <w:p>
      <w:pPr>
        <w:pStyle w:val="Heading1"/>
        <w:keepNext/>
        <w:spacing w:after="140" w:before="280"/>
      </w:pPr>
      <w:r>
        <w:rPr>
          <w:rFonts w:ascii="Arial" w:cs="Arial" w:eastAsia="Arial" w:hAnsi="Arial"/>
        </w:rPr>
        <w:t xml:space="preserve">4. Features Not to be Tested</w:t>
      </w:r>
    </w:p>
    <w:p>
      <w:pPr>
        <w:pStyle w:val="ListParagraph"/>
        <w:numPr>
          <w:ilvl w:val="0"/>
          <w:numId w:val="2"/>
        </w:numPr>
        <w:spacing w:after="60"/>
      </w:pPr>
      <w:r>
        <w:rPr>
          <w:rFonts w:ascii="Arial" w:cs="Arial" w:eastAsia="Arial" w:hAnsi="Arial"/>
          <w:sz w:val="20"/>
          <w:szCs w:val="20"/>
        </w:rPr>
        <w:t xml:space="preserve">Accounts, login and roles: not part of the system (SRS 1.2).</w:t>
      </w:r>
    </w:p>
    <w:p>
      <w:pPr>
        <w:pStyle w:val="ListParagraph"/>
        <w:numPr>
          <w:ilvl w:val="0"/>
          <w:numId w:val="2"/>
        </w:numPr>
        <w:spacing w:after="60"/>
      </w:pPr>
      <w:r>
        <w:rPr>
          <w:rFonts w:ascii="Arial" w:cs="Arial" w:eastAsia="Arial" w:hAnsi="Arial"/>
          <w:sz w:val="20"/>
          <w:szCs w:val="20"/>
        </w:rPr>
        <w:t xml:space="preserve">Native mobile apps, audio / video chat, file import / export: out of scope.</w:t>
      </w:r>
    </w:p>
    <w:p>
      <w:pPr>
        <w:pStyle w:val="ListParagraph"/>
        <w:numPr>
          <w:ilvl w:val="0"/>
          <w:numId w:val="2"/>
        </w:numPr>
        <w:spacing w:after="60"/>
      </w:pPr>
      <w:r>
        <w:rPr>
          <w:rFonts w:ascii="Arial" w:cs="Arial" w:eastAsia="Arial" w:hAnsi="Arial"/>
          <w:sz w:val="20"/>
          <w:szCs w:val="20"/>
        </w:rPr>
        <w:t xml:space="preserve">Browser internals (Canvas 2D implementation, WebSocket stack) and third-party libraries (FastAPI, SQLAlchemy): assumed tested by their maintainers; we test our use of them.</w:t>
      </w:r>
    </w:p>
    <w:p>
      <w:pPr>
        <w:pStyle w:val="ListParagraph"/>
        <w:numPr>
          <w:ilvl w:val="0"/>
          <w:numId w:val="2"/>
        </w:numPr>
        <w:spacing w:after="60"/>
      </w:pPr>
      <w:r>
        <w:rPr>
          <w:rFonts w:ascii="Arial" w:cs="Arial" w:eastAsia="Arial" w:hAnsi="Arial"/>
          <w:sz w:val="20"/>
          <w:szCs w:val="20"/>
        </w:rPr>
        <w:t xml:space="preserve">Hosting platform infrastructure and its TLS termination internals: we only verify the resulting behaviour (TC-Sec-01, TC-Ops-01).</w:t>
      </w:r>
    </w:p>
    <w:p>
      <w:pPr>
        <w:pStyle w:val="ListParagraph"/>
        <w:numPr>
          <w:ilvl w:val="0"/>
          <w:numId w:val="2"/>
        </w:numPr>
        <w:spacing w:after="60"/>
      </w:pPr>
      <w:r>
        <w:rPr>
          <w:rFonts w:ascii="Arial" w:cs="Arial" w:eastAsia="Arial" w:hAnsi="Arial"/>
          <w:sz w:val="20"/>
          <w:szCs w:val="20"/>
        </w:rPr>
        <w:t xml:space="preserve">Penetration testing beyond the automated scans listed in 5.1.</w:t>
      </w:r>
    </w:p>
    <w:p>
      <w:pPr>
        <w:pStyle w:val="ListParagraph"/>
        <w:numPr>
          <w:ilvl w:val="0"/>
          <w:numId w:val="2"/>
        </w:numPr>
        <w:spacing w:after="60"/>
      </w:pPr>
      <w:r>
        <w:rPr>
          <w:rFonts w:ascii="Arial" w:cs="Arial" w:eastAsia="Arial" w:hAnsi="Arial"/>
          <w:sz w:val="20"/>
          <w:szCs w:val="20"/>
        </w:rPr>
        <w:t xml:space="preserve">Real Safari on macOS / iOS hardware in CI: Safari is covered through the WebKit engine; a manual check on one Mac is done before the demo.</w:t>
      </w:r>
    </w:p>
    <w:p>
      <w:pPr>
        <w:pStyle w:val="Heading1"/>
        <w:keepNext/>
        <w:spacing w:after="140" w:before="280"/>
      </w:pPr>
      <w:r>
        <w:rPr>
          <w:rFonts w:ascii="Arial" w:cs="Arial" w:eastAsia="Arial" w:hAnsi="Arial"/>
        </w:rPr>
        <w:t xml:space="preserve">5. Test Approach / Strategy</w:t>
      </w:r>
    </w:p>
    <w:p>
      <w:pPr>
        <w:keepNext/>
        <w:spacing w:after="40" w:before="0"/>
      </w:pPr>
      <w:r>
        <w:rPr>
          <w:rFonts w:ascii="Arial" w:cs="Arial" w:eastAsia="Arial" w:hAnsi="Arial"/>
          <w:sz w:val="20"/>
          <w:szCs w:val="20"/>
        </w:rPr>
        <w:t xml:space="preserve">Levels: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2600"/>
        <w:gridCol w:w="2606"/>
      </w:tblGrid>
      <w:tr>
        <w:trPr>
          <w:tblHeader/>
        </w:trPr>
        <w:tc>
          <w:tcPr>
            <w:tcW w:type="dxa" w:w="15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Level</w:t>
            </w:r>
          </w:p>
        </w:tc>
        <w:tc>
          <w:tcPr>
            <w:tcW w:type="dxa" w:w="34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Scope</w:t>
            </w:r>
          </w:p>
        </w:tc>
        <w:tc>
          <w:tcPr>
            <w:tcW w:type="dxa" w:w="26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Tools</w:t>
            </w:r>
          </w:p>
        </w:tc>
        <w:tc>
          <w:tcPr>
            <w:tcW w:type="dxa" w:w="260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When</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Unit</w:t>
            </w:r>
          </w:p>
        </w:tc>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Single functions and classes in isolation: LWW merge, seq assignment, token generator, rate limiter, session cap, snapshot policy, undo stack.</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pytest (server), pytest + a small JS test runner or Playwright component checks (client logic)</w:t>
            </w:r>
          </w:p>
        </w:tc>
        <w:tc>
          <w:tcPr>
            <w:tcW w:type="dxa" w:w="26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Every feature branch, run locally and in CI</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Integration</w:t>
            </w:r>
          </w:p>
        </w:tc>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Several components together with a real in-memory database: REST + services, WebSocket gateway + Board Service + database, resume and restore flows.</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pytest, FastAPI TestClient and WebSocket test client, simulated clients</w:t>
            </w:r>
          </w:p>
        </w:tc>
        <w:tc>
          <w:tcPr>
            <w:tcW w:type="dxa" w:w="26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Every PR in CI</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System (E2E)</w:t>
            </w:r>
          </w:p>
        </w:tc>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The full app in real browsers with two or more users: drawing, sync, reconnect, version history, UI behaviour, browser compatibility.</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Playwright (Chromium, Firefox, WebKit)</w:t>
            </w:r>
          </w:p>
        </w:tc>
        <w:tc>
          <w:tcPr>
            <w:tcW w:type="dxa" w:w="26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Every PR to main (smoke), full suite before milestones</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Acceptance (UAT)</w:t>
            </w:r>
          </w:p>
        </w:tc>
        <w:tc>
          <w:tcPr>
            <w:tcW w:type="dxa" w:w="3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The SRS acceptance criteria demonstrated end to end by the team to the instructor; exit criteria in section 5.</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Manual script based on the test cases</w:t>
            </w:r>
          </w:p>
        </w:tc>
        <w:tc>
          <w:tcPr>
            <w:tcW w:type="dxa" w:w="26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Final demo</w:t>
            </w:r>
          </w:p>
        </w:tc>
      </w:tr>
    </w:tbl>
    <w:p>
      <w:pPr>
        <w:spacing w:after="80" w:before="0"/>
      </w:pPr>
      <w:r>
        <w:rPr>
          <w:rFonts w:ascii="Arial" w:cs="Arial" w:eastAsia="Arial" w:hAnsi="Arial"/>
          <w:sz w:val="20"/>
          <w:szCs w:val="20"/>
        </w:rPr>
        <w:t xml:space="preserve"/>
      </w:r>
    </w:p>
    <w:p>
      <w:pPr>
        <w:keepNext/>
        <w:spacing w:after="120" w:before="0"/>
      </w:pPr>
      <w:r>
        <w:rPr>
          <w:rFonts w:ascii="Arial" w:cs="Arial" w:eastAsia="Arial" w:hAnsi="Arial"/>
          <w:sz w:val="20"/>
          <w:szCs w:val="20"/>
        </w:rPr>
        <w:t xml:space="preserve">Unit test focus per component: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7706"/>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Component</w:t>
            </w:r>
          </w:p>
        </w:tc>
        <w:tc>
          <w:tcPr>
            <w:tcW w:type="dxa" w:w="770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What the unit tests check</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Board Service</w:t>
            </w:r>
          </w:p>
        </w:tc>
        <w:tc>
          <w:tcPr>
            <w:tcW w:type="dxa" w:w="7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seq increases by one per accepted op; LWW per property; update to a deleted object ignored; duplicate opId ignored; replace_state produces a reset op.</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Session Service</w:t>
            </w:r>
          </w:p>
        </w:tc>
        <w:tc>
          <w:tcPr>
            <w:tcW w:type="dxa" w:w="7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name validation (1 to 30 characters); 20th join accepted, 21st refused; leave frees a slot; is_member().</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Version Service</w:t>
            </w:r>
          </w:p>
        </w:tc>
        <w:tc>
          <w:tcPr>
            <w:tcW w:type="dxa" w:w="7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snapshot after 100 ops or 5 minutes with activity; none when idle; 50-version listing limit; restore creates a new version and keeps older ones; audit entry written.</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Sync Gateway</w:t>
            </w:r>
          </w:p>
        </w:tc>
        <w:tc>
          <w:tcPr>
            <w:tcW w:type="dxa" w:w="7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schema validation; oversized message rejected; token-bucket rate limiter at 60 messages per second; fan-out reaches every other client.</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Board IDs</w:t>
            </w:r>
          </w:p>
        </w:tc>
        <w:tc>
          <w:tcPr>
            <w:tcW w:type="dxa" w:w="7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at least 128 bits of randomness, URL-safe, no duplicates in 10,000 samples.</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Canvas UI logic</w:t>
            </w:r>
          </w:p>
        </w:tc>
        <w:tc>
          <w:tcPr>
            <w:tcW w:type="dxa" w:w="7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hit testing for the eraser, transform math for move / resize, undo stack of inverse operations.</w:t>
            </w:r>
          </w:p>
        </w:tc>
      </w:tr>
    </w:tbl>
    <w:p>
      <w:pPr>
        <w:spacing w:after="80" w:before="0"/>
      </w:pPr>
      <w:r>
        <w:rPr>
          <w:rFonts w:ascii="Arial" w:cs="Arial" w:eastAsia="Arial" w:hAnsi="Arial"/>
          <w:sz w:val="20"/>
          <w:szCs w:val="20"/>
        </w:rPr>
        <w:t xml:space="preserve"/>
      </w:r>
    </w:p>
    <w:p>
      <w:pPr>
        <w:keepNext/>
        <w:spacing w:after="40" w:before="0"/>
      </w:pPr>
      <w:r>
        <w:rPr>
          <w:rFonts w:ascii="Arial" w:cs="Arial" w:eastAsia="Arial" w:hAnsi="Arial"/>
          <w:sz w:val="20"/>
          <w:szCs w:val="20"/>
        </w:rPr>
        <w:t xml:space="preserve">Types:</w:t>
      </w:r>
    </w:p>
    <w:p>
      <w:pPr>
        <w:pStyle w:val="ListParagraph"/>
        <w:numPr>
          <w:ilvl w:val="0"/>
          <w:numId w:val="2"/>
        </w:numPr>
        <w:spacing w:after="60"/>
      </w:pPr>
      <w:r>
        <w:rPr>
          <w:rFonts w:ascii="Arial" w:cs="Arial" w:eastAsia="Arial" w:hAnsi="Arial"/>
          <w:b/>
          <w:bCs/>
          <w:sz w:val="20"/>
          <w:szCs w:val="20"/>
        </w:rPr>
        <w:t xml:space="preserve">Functional testing: </w:t>
      </w:r>
      <w:r>
        <w:rPr>
          <w:rFonts w:ascii="Arial" w:cs="Arial" w:eastAsia="Arial" w:hAnsi="Arial"/>
          <w:sz w:val="20"/>
          <w:szCs w:val="20"/>
        </w:rPr>
        <w:t xml:space="preserve">every functional requirement, positive and negative cases.</w:t>
      </w:r>
    </w:p>
    <w:p>
      <w:pPr>
        <w:pStyle w:val="ListParagraph"/>
        <w:numPr>
          <w:ilvl w:val="0"/>
          <w:numId w:val="2"/>
        </w:numPr>
        <w:spacing w:after="60"/>
      </w:pPr>
      <w:r>
        <w:rPr>
          <w:rFonts w:ascii="Arial" w:cs="Arial" w:eastAsia="Arial" w:hAnsi="Arial"/>
          <w:b/>
          <w:bCs/>
          <w:sz w:val="20"/>
          <w:szCs w:val="20"/>
        </w:rPr>
        <w:t xml:space="preserve">Concurrency and consistency testing: </w:t>
      </w:r>
      <w:r>
        <w:rPr>
          <w:rFonts w:ascii="Arial" w:cs="Arial" w:eastAsia="Arial" w:hAnsi="Arial"/>
          <w:sz w:val="20"/>
          <w:szCs w:val="20"/>
        </w:rPr>
        <w:t xml:space="preserve">many simulated clients editing at once; after a quiet period every client and the server must hold identical state (state hash comparison).</w:t>
      </w:r>
    </w:p>
    <w:p>
      <w:pPr>
        <w:pStyle w:val="ListParagraph"/>
        <w:numPr>
          <w:ilvl w:val="0"/>
          <w:numId w:val="2"/>
        </w:numPr>
        <w:spacing w:after="60"/>
      </w:pPr>
      <w:r>
        <w:rPr>
          <w:rFonts w:ascii="Arial" w:cs="Arial" w:eastAsia="Arial" w:hAnsi="Arial"/>
          <w:b/>
          <w:bCs/>
          <w:sz w:val="20"/>
          <w:szCs w:val="20"/>
        </w:rPr>
        <w:t xml:space="preserve">Reliability testing: </w:t>
      </w:r>
      <w:r>
        <w:rPr>
          <w:rFonts w:ascii="Arial" w:cs="Arial" w:eastAsia="Arial" w:hAnsi="Arial"/>
          <w:sz w:val="20"/>
          <w:szCs w:val="20"/>
        </w:rPr>
        <w:t xml:space="preserve">network drop and reconnect, server restart, duplicate and out-of-order messages.</w:t>
      </w:r>
    </w:p>
    <w:p>
      <w:pPr>
        <w:pStyle w:val="ListParagraph"/>
        <w:numPr>
          <w:ilvl w:val="0"/>
          <w:numId w:val="2"/>
        </w:numPr>
        <w:spacing w:after="60"/>
      </w:pPr>
      <w:r>
        <w:rPr>
          <w:rFonts w:ascii="Arial" w:cs="Arial" w:eastAsia="Arial" w:hAnsi="Arial"/>
          <w:b/>
          <w:bCs/>
          <w:sz w:val="20"/>
          <w:szCs w:val="20"/>
        </w:rPr>
        <w:t xml:space="preserve">Regression testing: </w:t>
      </w:r>
      <w:r>
        <w:rPr>
          <w:rFonts w:ascii="Arial" w:cs="Arial" w:eastAsia="Arial" w:hAnsi="Arial"/>
          <w:sz w:val="20"/>
          <w:szCs w:val="20"/>
        </w:rPr>
        <w:t xml:space="preserve">the whole automated suite on every PR, so old features keep working.</w:t>
      </w:r>
    </w:p>
    <w:p>
      <w:pPr>
        <w:pStyle w:val="ListParagraph"/>
        <w:numPr>
          <w:ilvl w:val="0"/>
          <w:numId w:val="2"/>
        </w:numPr>
        <w:spacing w:after="60"/>
      </w:pPr>
      <w:r>
        <w:rPr>
          <w:rFonts w:ascii="Arial" w:cs="Arial" w:eastAsia="Arial" w:hAnsi="Arial"/>
          <w:b/>
          <w:bCs/>
          <w:sz w:val="20"/>
          <w:szCs w:val="20"/>
        </w:rPr>
        <w:t xml:space="preserve">Performance testing: </w:t>
      </w:r>
      <w:r>
        <w:rPr>
          <w:rFonts w:ascii="Arial" w:cs="Arial" w:eastAsia="Arial" w:hAnsi="Arial"/>
          <w:sz w:val="20"/>
          <w:szCs w:val="20"/>
        </w:rPr>
        <w:t xml:space="preserve">latency at 20 users, rendering speed with 1,000 objects, rate-limit behaviour.</w:t>
      </w:r>
    </w:p>
    <w:p>
      <w:pPr>
        <w:pStyle w:val="ListParagraph"/>
        <w:numPr>
          <w:ilvl w:val="0"/>
          <w:numId w:val="2"/>
        </w:numPr>
        <w:spacing w:after="60"/>
      </w:pPr>
      <w:r>
        <w:rPr>
          <w:rFonts w:ascii="Arial" w:cs="Arial" w:eastAsia="Arial" w:hAnsi="Arial"/>
          <w:b/>
          <w:bCs/>
          <w:sz w:val="20"/>
          <w:szCs w:val="20"/>
        </w:rPr>
        <w:t xml:space="preserve">Compatibility testing: </w:t>
      </w:r>
      <w:r>
        <w:rPr>
          <w:rFonts w:ascii="Arial" w:cs="Arial" w:eastAsia="Arial" w:hAnsi="Arial"/>
          <w:sz w:val="20"/>
          <w:szCs w:val="20"/>
        </w:rPr>
        <w:t xml:space="preserve">the smoke suite on Chromium (Chrome and Edge), Firefox and WebKit (Safari).</w:t>
      </w:r>
    </w:p>
    <w:p>
      <w:pPr>
        <w:pStyle w:val="ListParagraph"/>
        <w:numPr>
          <w:ilvl w:val="0"/>
          <w:numId w:val="2"/>
        </w:numPr>
        <w:spacing w:after="60"/>
      </w:pPr>
      <w:r>
        <w:rPr>
          <w:rFonts w:ascii="Arial" w:cs="Arial" w:eastAsia="Arial" w:hAnsi="Arial"/>
          <w:b/>
          <w:bCs/>
          <w:sz w:val="20"/>
          <w:szCs w:val="20"/>
        </w:rPr>
        <w:t xml:space="preserve">Usability testing: </w:t>
      </w:r>
      <w:r>
        <w:rPr>
          <w:rFonts w:ascii="Arial" w:cs="Arial" w:eastAsia="Arial" w:hAnsi="Arial"/>
          <w:sz w:val="20"/>
          <w:szCs w:val="20"/>
        </w:rPr>
        <w:t xml:space="preserve">a 5-minute task script with two people who have not seen the app (create a board, draw, write, restore a version); keyboard and contrast check.</w:t>
      </w:r>
    </w:p>
    <w:p>
      <w:pPr>
        <w:pStyle w:val="ListParagraph"/>
        <w:numPr>
          <w:ilvl w:val="0"/>
          <w:numId w:val="2"/>
        </w:numPr>
        <w:spacing w:after="60"/>
      </w:pPr>
      <w:r>
        <w:rPr>
          <w:rFonts w:ascii="Arial" w:cs="Arial" w:eastAsia="Arial" w:hAnsi="Arial"/>
          <w:b/>
          <w:bCs/>
          <w:sz w:val="20"/>
          <w:szCs w:val="20"/>
        </w:rPr>
        <w:t xml:space="preserve">Security testing: </w:t>
      </w:r>
      <w:r>
        <w:rPr>
          <w:rFonts w:ascii="Arial" w:cs="Arial" w:eastAsia="Arial" w:hAnsi="Arial"/>
          <w:sz w:val="20"/>
          <w:szCs w:val="20"/>
        </w:rPr>
        <w:t xml:space="preserve">see 5.1.</w:t>
      </w:r>
    </w:p>
    <w:p>
      <w:pPr>
        <w:spacing w:after="120" w:before="80"/>
      </w:pPr>
      <w:r>
        <w:rPr>
          <w:rFonts w:ascii="Arial" w:cs="Arial" w:eastAsia="Arial" w:hAnsi="Arial"/>
          <w:b/>
          <w:bCs/>
          <w:sz w:val="20"/>
          <w:szCs w:val="20"/>
        </w:rPr>
        <w:t xml:space="preserve">Entry criteria: </w:t>
      </w:r>
      <w:r>
        <w:rPr>
          <w:rFonts w:ascii="Arial" w:cs="Arial" w:eastAsia="Arial" w:hAnsi="Arial"/>
          <w:sz w:val="20"/>
          <w:szCs w:val="20"/>
        </w:rPr>
        <w:t xml:space="preserve">stable build available on the feature branch or main, test environment and test data ready, the feature has its test case written.</w:t>
      </w:r>
    </w:p>
    <w:p>
      <w:pPr>
        <w:spacing w:after="120" w:before="0"/>
      </w:pPr>
      <w:r>
        <w:rPr>
          <w:rFonts w:ascii="Arial" w:cs="Arial" w:eastAsia="Arial" w:hAnsi="Arial"/>
          <w:b/>
          <w:bCs/>
          <w:sz w:val="20"/>
          <w:szCs w:val="20"/>
        </w:rPr>
        <w:t xml:space="preserve">Exit criteria: </w:t>
      </w:r>
      <w:r>
        <w:rPr>
          <w:rFonts w:ascii="Arial" w:cs="Arial" w:eastAsia="Arial" w:hAnsi="Arial"/>
          <w:sz w:val="20"/>
          <w:szCs w:val="20"/>
        </w:rPr>
        <w:t xml:space="preserve">100% of planned test cases executed; all high-priority functional requirements verified; 0 critical or high defects open; performance targets (WB-NF-001, 002, 006) met in two consecutive runs; RTM shows every test case passed (matches SRS section 6).</w:t>
      </w:r>
    </w:p>
    <w:p>
      <w:pPr>
        <w:pStyle w:val="Heading2"/>
        <w:keepNext/>
        <w:spacing w:after="100" w:before="200"/>
      </w:pPr>
      <w:r>
        <w:rPr>
          <w:rFonts w:ascii="Arial" w:cs="Arial" w:eastAsia="Arial" w:hAnsi="Arial"/>
        </w:rPr>
        <w:t xml:space="preserve">5.1 Security Validation</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800"/>
        <w:gridCol w:w="4100"/>
        <w:gridCol w:w="2000"/>
        <w:gridCol w:w="1206"/>
      </w:tblGrid>
      <w:tr>
        <w:trPr>
          <w:tblHeader/>
        </w:trPr>
        <w:tc>
          <w:tcPr>
            <w:tcW w:type="dxa" w:w="28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Check</w:t>
            </w:r>
          </w:p>
        </w:tc>
        <w:tc>
          <w:tcPr>
            <w:tcW w:type="dxa" w:w="41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Method</w:t>
            </w:r>
          </w:p>
        </w:tc>
        <w:tc>
          <w:tcPr>
            <w:tcW w:type="dxa" w:w="2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Tool</w:t>
            </w:r>
          </w:p>
        </w:tc>
        <w:tc>
          <w:tcPr>
            <w:tcW w:type="dxa" w:w="120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SRS ref</w:t>
            </w:r>
          </w:p>
        </w:tc>
      </w:tr>
      <w:tr>
        <w:trPr>
          <w:cantSplit/>
        </w:trPr>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TLS only, 1.2 or higher</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Scan the deployed host; confirm plain HTTP redirects and ws:// is refused</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sslyze or testssl.sh</w:t>
            </w:r>
          </w:p>
        </w:tc>
        <w:tc>
          <w:tcPr>
            <w:tcW w:type="dxa" w:w="12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WB-SR-001</w:t>
            </w:r>
          </w:p>
        </w:tc>
      </w:tr>
      <w:tr>
        <w:trPr>
          <w:cantSplit/>
        </w:trPr>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Board ID strength</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Generate 10,000 IDs and check length, charset, duplicates; guess 1,000 random IDs and expect only 404</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pytest</w:t>
            </w:r>
          </w:p>
        </w:tc>
        <w:tc>
          <w:tcPr>
            <w:tcW w:type="dxa" w:w="12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WB-SR-002</w:t>
            </w:r>
          </w:p>
        </w:tc>
      </w:tr>
      <w:tr>
        <w:trPr>
          <w:cantSplit/>
        </w:trPr>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Input validation and XSS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Send malformed JSON, unknown types, oversized and fuzzed messages; enter script and HTML payloads as text</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pytest + a fuzzing script, Playwright</w:t>
            </w:r>
          </w:p>
        </w:tc>
        <w:tc>
          <w:tcPr>
            <w:tcW w:type="dxa" w:w="12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WB-SR-003</w:t>
            </w:r>
          </w:p>
        </w:tc>
      </w:tr>
      <w:tr>
        <w:trPr>
          <w:cantSplit/>
        </w:trPr>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Rate limiting and DoS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One client floods 500 messages per second; open many connections; check other users keep latency &lt;= 300 ms</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k6, simulated clients</w:t>
            </w:r>
          </w:p>
        </w:tc>
        <w:tc>
          <w:tcPr>
            <w:tcW w:type="dxa" w:w="12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WB-SR-004, 006</w:t>
            </w:r>
          </w:p>
        </w:tc>
      </w:tr>
      <w:tr>
        <w:trPr>
          <w:cantSplit/>
        </w:trPr>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History integrity</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Restore repeatedly; try to delete a version through the API; verify audit entries</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pytest</w:t>
            </w:r>
          </w:p>
        </w:tc>
        <w:tc>
          <w:tcPr>
            <w:tcW w:type="dxa" w:w="12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WB-SR-005</w:t>
            </w:r>
          </w:p>
        </w:tc>
      </w:tr>
      <w:tr>
        <w:trPr>
          <w:cantSplit/>
        </w:trPr>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Membership checks</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Send operations for another board, after leaving, or as the 21st client</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simulated clients</w:t>
            </w:r>
          </w:p>
        </w:tc>
        <w:tc>
          <w:tcPr>
            <w:tcW w:type="dxa" w:w="12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WB-SR-006</w:t>
            </w:r>
          </w:p>
        </w:tc>
      </w:tr>
      <w:tr>
        <w:trPr>
          <w:cantSplit/>
        </w:trPr>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Baseline vulnerability scan</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Passive and active baseline scan of the deployed app, review findings</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OWASP ZAP baseline</w:t>
            </w:r>
          </w:p>
        </w:tc>
        <w:tc>
          <w:tcPr>
            <w:tcW w:type="dxa" w:w="12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All SR</w:t>
            </w:r>
          </w:p>
        </w:tc>
      </w:tr>
    </w:tbl>
    <w:p>
      <w:pPr>
        <w:spacing w:after="80" w:before="0"/>
      </w:pPr>
      <w:r>
        <w:rPr>
          <w:rFonts w:ascii="Arial" w:cs="Arial" w:eastAsia="Arial" w:hAnsi="Arial"/>
          <w:sz w:val="20"/>
          <w:szCs w:val="20"/>
        </w:rPr>
        <w:t xml:space="preserve"/>
      </w:r>
    </w:p>
    <w:p>
      <w:pPr>
        <w:pStyle w:val="Heading2"/>
        <w:keepNext/>
        <w:spacing w:after="100" w:before="200"/>
      </w:pPr>
      <w:r>
        <w:rPr>
          <w:rFonts w:ascii="Arial" w:cs="Arial" w:eastAsia="Arial" w:hAnsi="Arial"/>
        </w:rPr>
        <w:t xml:space="preserve">5.2 Test automation and CI integration</w:t>
      </w:r>
    </w:p>
    <w:p>
      <w:pPr>
        <w:pStyle w:val="ListParagraph"/>
        <w:numPr>
          <w:ilvl w:val="0"/>
          <w:numId w:val="2"/>
        </w:numPr>
        <w:spacing w:after="60"/>
      </w:pPr>
      <w:r>
        <w:rPr>
          <w:rFonts w:ascii="Arial" w:cs="Arial" w:eastAsia="Arial" w:hAnsi="Arial"/>
          <w:sz w:val="20"/>
          <w:szCs w:val="20"/>
        </w:rPr>
        <w:t xml:space="preserve">Layout in the repository: /tests/unit, /tests/integration, /tests/e2e and /tests/load. Every test case ID appears in the test name or a marker so results map straight back to the RTM.</w:t>
      </w:r>
    </w:p>
    <w:p>
      <w:pPr>
        <w:pStyle w:val="ListParagraph"/>
        <w:numPr>
          <w:ilvl w:val="0"/>
          <w:numId w:val="2"/>
        </w:numPr>
        <w:spacing w:after="60"/>
      </w:pPr>
      <w:r>
        <w:rPr>
          <w:rFonts w:ascii="Arial" w:cs="Arial" w:eastAsia="Arial" w:hAnsi="Arial"/>
          <w:sz w:val="20"/>
          <w:szCs w:val="20"/>
        </w:rPr>
        <w:t xml:space="preserve">Rule 3 of the team workflow applies: every feature branch includes its tests, and a PR is not merged until the CI check "test" passes with them.</w:t>
      </w:r>
    </w:p>
    <w:p>
      <w:pPr>
        <w:pStyle w:val="ListParagraph"/>
        <w:numPr>
          <w:ilvl w:val="0"/>
          <w:numId w:val="2"/>
        </w:numPr>
        <w:spacing w:after="60"/>
      </w:pPr>
      <w:r>
        <w:rPr>
          <w:rFonts w:ascii="Arial" w:cs="Arial" w:eastAsia="Arial" w:hAnsi="Arial"/>
          <w:sz w:val="20"/>
          <w:szCs w:val="20"/>
        </w:rPr>
        <w:t xml:space="preserve">CI today runs pytest on every push to main and every PR. The plan adds: a Playwright smoke job on PRs, a full E2E and a k6 run before milestones, and ZAP / sslyze scans against the deployed host.</w:t>
      </w:r>
    </w:p>
    <w:p>
      <w:pPr>
        <w:pStyle w:val="ListParagraph"/>
        <w:numPr>
          <w:ilvl w:val="0"/>
          <w:numId w:val="2"/>
        </w:numPr>
        <w:spacing w:after="60"/>
      </w:pPr>
      <w:r>
        <w:rPr>
          <w:rFonts w:ascii="Arial" w:cs="Arial" w:eastAsia="Arial" w:hAnsi="Arial"/>
          <w:sz w:val="20"/>
          <w:szCs w:val="20"/>
        </w:rPr>
        <w:t xml:space="preserve">Time-based behaviour is tested with an injected clock, so tests that mention 5 minutes or 30 seconds run in milliseconds.</w:t>
      </w:r>
    </w:p>
    <w:p>
      <w:pPr>
        <w:keepNext/>
        <w:spacing w:after="120" w:before="80"/>
      </w:pPr>
      <w:r>
        <w:rPr>
          <w:rFonts w:ascii="Arial" w:cs="Arial" w:eastAsia="Arial" w:hAnsi="Arial"/>
          <w:sz w:val="20"/>
          <w:szCs w:val="20"/>
        </w:rPr>
        <w:t xml:space="preserve">Typical local run before pushing:</w:t>
      </w:r>
    </w:p>
    <w:p>
      <w:pPr>
        <w:shd w:fill="F2F2F2" w:color="auto" w:val="clear"/>
        <w:spacing w:after="0"/>
        <w:ind w:left="120" w:right="120"/>
      </w:pPr>
      <w:r>
        <w:rPr>
          <w:rFonts w:ascii="Courier New" w:cs="Courier New" w:eastAsia="Courier New" w:hAnsi="Courier New"/>
          <w:sz w:val="16"/>
          <w:szCs w:val="16"/>
        </w:rPr>
        <w:t xml:space="preserve">pytest tests/unit tests/integration</w:t>
      </w:r>
    </w:p>
    <w:p>
      <w:pPr>
        <w:shd w:fill="F2F2F2" w:color="auto" w:val="clear"/>
        <w:spacing w:after="0"/>
        <w:ind w:left="120" w:right="120"/>
      </w:pPr>
      <w:r>
        <w:rPr>
          <w:rFonts w:ascii="Courier New" w:cs="Courier New" w:eastAsia="Courier New" w:hAnsi="Courier New"/>
          <w:sz w:val="16"/>
          <w:szCs w:val="16"/>
        </w:rPr>
        <w:t xml:space="preserve">npx playwright test --project=chromium     # smoke E2E</w:t>
      </w:r>
    </w:p>
    <w:p>
      <w:pPr>
        <w:shd w:fill="F2F2F2" w:color="auto" w:val="clear"/>
        <w:spacing w:after="0"/>
        <w:ind w:left="120" w:right="120"/>
      </w:pPr>
      <w:r>
        <w:rPr>
          <w:rFonts w:ascii="Courier New" w:cs="Courier New" w:eastAsia="Courier New" w:hAnsi="Courier New"/>
          <w:sz w:val="16"/>
          <w:szCs w:val="16"/>
        </w:rPr>
        <w:t xml:space="preserve">k6 run tests/load/latency.js                  # only for performance work</w:t>
      </w:r>
    </w:p>
    <w:p>
      <w:pPr>
        <w:spacing w:after="80" w:before="0"/>
      </w:pPr>
      <w:r>
        <w:rPr>
          <w:rFonts w:ascii="Arial" w:cs="Arial" w:eastAsia="Arial" w:hAnsi="Arial"/>
          <w:sz w:val="20"/>
          <w:szCs w:val="20"/>
        </w:rPr>
        <w:t xml:space="preserve"/>
      </w:r>
    </w:p>
    <w:p>
      <w:pPr>
        <w:pStyle w:val="Heading1"/>
        <w:keepNext/>
        <w:spacing w:after="140" w:before="280"/>
      </w:pPr>
      <w:r>
        <w:rPr>
          <w:rFonts w:ascii="Arial" w:cs="Arial" w:eastAsia="Arial" w:hAnsi="Arial"/>
        </w:rPr>
        <w:t xml:space="preserve">6. Test Environment</w:t>
      </w:r>
    </w:p>
    <w:p>
      <w:pPr>
        <w:pStyle w:val="ListParagraph"/>
        <w:numPr>
          <w:ilvl w:val="0"/>
          <w:numId w:val="2"/>
        </w:numPr>
        <w:spacing w:after="60"/>
      </w:pPr>
      <w:r>
        <w:rPr>
          <w:rFonts w:ascii="Arial" w:cs="Arial" w:eastAsia="Arial" w:hAnsi="Arial"/>
          <w:b/>
          <w:bCs/>
          <w:sz w:val="20"/>
          <w:szCs w:val="20"/>
        </w:rPr>
        <w:t xml:space="preserve">Hardware: </w:t>
      </w:r>
      <w:r>
        <w:rPr>
          <w:rFonts w:ascii="Arial" w:cs="Arial" w:eastAsia="Arial" w:hAnsi="Arial"/>
          <w:sz w:val="20"/>
          <w:szCs w:val="20"/>
        </w:rPr>
        <w:t xml:space="preserve">team laptops (reference laptop for TC-Perf-03), GitHub Actions ubuntu-latest runners, one container on the hosting platform.</w:t>
      </w:r>
    </w:p>
    <w:p>
      <w:pPr>
        <w:pStyle w:val="ListParagraph"/>
        <w:numPr>
          <w:ilvl w:val="0"/>
          <w:numId w:val="2"/>
        </w:numPr>
        <w:spacing w:after="60"/>
      </w:pPr>
      <w:r>
        <w:rPr>
          <w:rFonts w:ascii="Arial" w:cs="Arial" w:eastAsia="Arial" w:hAnsi="Arial"/>
          <w:b/>
          <w:bCs/>
          <w:sz w:val="20"/>
          <w:szCs w:val="20"/>
        </w:rPr>
        <w:t xml:space="preserve">Software: </w:t>
      </w:r>
      <w:r>
        <w:rPr>
          <w:rFonts w:ascii="Arial" w:cs="Arial" w:eastAsia="Arial" w:hAnsi="Arial"/>
          <w:sz w:val="20"/>
          <w:szCs w:val="20"/>
        </w:rPr>
        <w:t xml:space="preserve">Shared Whiteboard v1.0 build, Python 3.11, SQLite (tests) and PostgreSQL (one run), Chromium, Firefox and WebKit through Playwright, a Mac with Safari for the manual check.</w:t>
      </w:r>
    </w:p>
    <w:p>
      <w:pPr>
        <w:pStyle w:val="ListParagraph"/>
        <w:numPr>
          <w:ilvl w:val="0"/>
          <w:numId w:val="2"/>
        </w:numPr>
        <w:spacing w:after="60"/>
      </w:pPr>
      <w:r>
        <w:rPr>
          <w:rFonts w:ascii="Arial" w:cs="Arial" w:eastAsia="Arial" w:hAnsi="Arial"/>
          <w:b/>
          <w:bCs/>
          <w:sz w:val="20"/>
          <w:szCs w:val="20"/>
        </w:rPr>
        <w:t xml:space="preserve">Tools: </w:t>
      </w:r>
      <w:r>
        <w:rPr>
          <w:rFonts w:ascii="Arial" w:cs="Arial" w:eastAsia="Arial" w:hAnsi="Arial"/>
          <w:sz w:val="20"/>
          <w:szCs w:val="20"/>
        </w:rPr>
        <w:t xml:space="preserve">pytest and pytest-asyncio (unit, integration), Playwright (UI automation), k6 (performance), the simulated-client harness (Python websockets), sslyze or testssl.sh, OWASP ZAP, GitHub Actions (CI), GitHub Issues (defect tracking).</w:t>
      </w:r>
    </w:p>
    <w:p>
      <w:pPr>
        <w:pStyle w:val="ListParagraph"/>
        <w:numPr>
          <w:ilvl w:val="0"/>
          <w:numId w:val="2"/>
        </w:numPr>
        <w:spacing w:after="60"/>
      </w:pPr>
      <w:r>
        <w:rPr>
          <w:rFonts w:ascii="Arial" w:cs="Arial" w:eastAsia="Arial" w:hAnsi="Arial"/>
          <w:b/>
          <w:bCs/>
          <w:sz w:val="20"/>
          <w:szCs w:val="20"/>
        </w:rPr>
        <w:t xml:space="preserve">Test data: </w:t>
      </w:r>
      <w:r>
        <w:rPr>
          <w:rFonts w:ascii="Arial" w:cs="Arial" w:eastAsia="Arial" w:hAnsi="Arial"/>
          <w:sz w:val="20"/>
          <w:szCs w:val="20"/>
        </w:rPr>
        <w:t xml:space="preserve">generated boards and display names, sample objects of each type, operation sequences of 100+ operations, a 1,000-object board fixture, random operation generators for convergence tests.</w:t>
      </w:r>
    </w:p>
    <w:p>
      <w:pPr>
        <w:pStyle w:val="Heading1"/>
        <w:keepNext/>
        <w:spacing w:after="140" w:before="280"/>
      </w:pPr>
      <w:r>
        <w:rPr>
          <w:rFonts w:ascii="Arial" w:cs="Arial" w:eastAsia="Arial" w:hAnsi="Arial"/>
        </w:rPr>
        <w:t xml:space="preserve">7. Test Schedule</w:t>
      </w:r>
    </w:p>
    <w:p>
      <w:pPr>
        <w:keepNext/>
        <w:spacing w:after="120" w:before="0"/>
      </w:pPr>
      <w:r>
        <w:rPr>
          <w:rFonts w:ascii="Arial" w:cs="Arial" w:eastAsia="Arial" w:hAnsi="Arial"/>
          <w:sz w:val="20"/>
          <w:szCs w:val="20"/>
        </w:rPr>
        <w:t xml:space="preserve">Proposed dates; adjust them to the course deadlines.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5600"/>
        <w:gridCol w:w="2600"/>
        <w:gridCol w:w="1906"/>
      </w:tblGrid>
      <w:tr>
        <w:trPr>
          <w:tblHeader/>
        </w:trPr>
        <w:tc>
          <w:tcPr>
            <w:tcW w:type="dxa" w:w="56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Milestone</w:t>
            </w:r>
          </w:p>
        </w:tc>
        <w:tc>
          <w:tcPr>
            <w:tcW w:type="dxa" w:w="26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Date</w:t>
            </w:r>
          </w:p>
        </w:tc>
        <w:tc>
          <w:tcPr>
            <w:tcW w:type="dxa" w:w="190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Owner</w:t>
            </w:r>
          </w:p>
        </w:tc>
      </w:tr>
      <w:tr>
        <w:trPr>
          <w:cantSplit/>
        </w:trPr>
        <w:tc>
          <w:tcPr>
            <w:tcW w:type="dxa" w:w="5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Test plan reviewed and approved</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12-Oct-2026</w:t>
            </w:r>
          </w:p>
        </w:tc>
        <w:tc>
          <w:tcPr>
            <w:tcW w:type="dxa" w:w="19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QA Lead, team</w:t>
            </w:r>
          </w:p>
        </w:tc>
      </w:tr>
      <w:tr>
        <w:trPr>
          <w:cantSplit/>
        </w:trPr>
        <w:tc>
          <w:tcPr>
            <w:tcW w:type="dxa" w:w="5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Test case design complete (this document, section 13)</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14-Oct-2026</w:t>
            </w:r>
          </w:p>
        </w:tc>
        <w:tc>
          <w:tcPr>
            <w:tcW w:type="dxa" w:w="19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Test engineers</w:t>
            </w:r>
          </w:p>
        </w:tc>
      </w:tr>
      <w:tr>
        <w:trPr>
          <w:cantSplit/>
        </w:trPr>
        <w:tc>
          <w:tcPr>
            <w:tcW w:type="dxa" w:w="5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Environment setup (CI test job, Playwright, k6, simulated-client harness)</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17-Oct-2026</w:t>
            </w:r>
          </w:p>
        </w:tc>
        <w:tc>
          <w:tcPr>
            <w:tcW w:type="dxa" w:w="19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QA Lead</w:t>
            </w:r>
          </w:p>
        </w:tc>
      </w:tr>
      <w:tr>
        <w:trPr>
          <w:cantSplit/>
        </w:trPr>
        <w:tc>
          <w:tcPr>
            <w:tcW w:type="dxa" w:w="5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Test execution start (alongside feature merges)</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20-Oct-2026</w:t>
            </w:r>
          </w:p>
        </w:tc>
        <w:tc>
          <w:tcPr>
            <w:tcW w:type="dxa" w:w="19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All</w:t>
            </w:r>
          </w:p>
        </w:tc>
      </w:tr>
      <w:tr>
        <w:trPr>
          <w:cantSplit/>
        </w:trPr>
        <w:tc>
          <w:tcPr>
            <w:tcW w:type="dxa" w:w="5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Test execution end (full regression, performance and security runs)</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31-Oct-2026</w:t>
            </w:r>
          </w:p>
        </w:tc>
        <w:tc>
          <w:tcPr>
            <w:tcW w:type="dxa" w:w="19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All</w:t>
            </w:r>
          </w:p>
        </w:tc>
      </w:tr>
      <w:tr>
        <w:trPr>
          <w:cantSplit/>
        </w:trPr>
        <w:tc>
          <w:tcPr>
            <w:tcW w:type="dxa" w:w="5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UAT and demo to instructor</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02-Nov-2026 to 04-Nov-2026</w:t>
            </w:r>
          </w:p>
        </w:tc>
        <w:tc>
          <w:tcPr>
            <w:tcW w:type="dxa" w:w="19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Whole team</w:t>
            </w:r>
          </w:p>
        </w:tc>
      </w:tr>
    </w:tbl>
    <w:p>
      <w:pPr>
        <w:spacing w:after="80" w:before="0"/>
      </w:pPr>
      <w:r>
        <w:rPr>
          <w:rFonts w:ascii="Arial" w:cs="Arial" w:eastAsia="Arial" w:hAnsi="Arial"/>
          <w:sz w:val="20"/>
          <w:szCs w:val="20"/>
        </w:rPr>
        <w:t xml:space="preserve"/>
      </w:r>
    </w:p>
    <w:p>
      <w:pPr>
        <w:pStyle w:val="Heading1"/>
        <w:keepNext/>
        <w:spacing w:after="140" w:before="280"/>
      </w:pPr>
      <w:r>
        <w:rPr>
          <w:rFonts w:ascii="Arial" w:cs="Arial" w:eastAsia="Arial" w:hAnsi="Arial"/>
        </w:rPr>
        <w:t xml:space="preserve">8. Test Deliverables</w:t>
      </w:r>
    </w:p>
    <w:p>
      <w:pPr>
        <w:pStyle w:val="ListParagraph"/>
        <w:numPr>
          <w:ilvl w:val="0"/>
          <w:numId w:val="2"/>
        </w:numPr>
        <w:spacing w:after="60"/>
      </w:pPr>
      <w:r>
        <w:rPr>
          <w:rFonts w:ascii="Arial" w:cs="Arial" w:eastAsia="Arial" w:hAnsi="Arial"/>
          <w:sz w:val="20"/>
          <w:szCs w:val="20"/>
        </w:rPr>
        <w:t xml:space="preserve">Test Plan (this document)</w:t>
      </w:r>
    </w:p>
    <w:p>
      <w:pPr>
        <w:pStyle w:val="ListParagraph"/>
        <w:numPr>
          <w:ilvl w:val="0"/>
          <w:numId w:val="2"/>
        </w:numPr>
        <w:spacing w:after="60"/>
      </w:pPr>
      <w:r>
        <w:rPr>
          <w:rFonts w:ascii="Arial" w:cs="Arial" w:eastAsia="Arial" w:hAnsi="Arial"/>
          <w:sz w:val="20"/>
          <w:szCs w:val="20"/>
        </w:rPr>
        <w:t xml:space="preserve">Test cases: 32 cases in section 13, implemented as automated tests in /tests where possible and manual scripts otherwise</w:t>
      </w:r>
    </w:p>
    <w:p>
      <w:pPr>
        <w:pStyle w:val="ListParagraph"/>
        <w:numPr>
          <w:ilvl w:val="0"/>
          <w:numId w:val="2"/>
        </w:numPr>
        <w:spacing w:after="60"/>
      </w:pPr>
      <w:r>
        <w:rPr>
          <w:rFonts w:ascii="Arial" w:cs="Arial" w:eastAsia="Arial" w:hAnsi="Arial"/>
          <w:sz w:val="20"/>
          <w:szCs w:val="20"/>
        </w:rPr>
        <w:t xml:space="preserve">Test scripts: pytest suites, Playwright specs, k6 load scripts, the simulated-client harness</w:t>
      </w:r>
    </w:p>
    <w:p>
      <w:pPr>
        <w:pStyle w:val="ListParagraph"/>
        <w:numPr>
          <w:ilvl w:val="0"/>
          <w:numId w:val="2"/>
        </w:numPr>
        <w:spacing w:after="60"/>
      </w:pPr>
      <w:r>
        <w:rPr>
          <w:rFonts w:ascii="Arial" w:cs="Arial" w:eastAsia="Arial" w:hAnsi="Arial"/>
          <w:sz w:val="20"/>
          <w:szCs w:val="20"/>
        </w:rPr>
        <w:t xml:space="preserve">Test data: board and operation fixtures, a 1,000-object board, random operation generators</w:t>
      </w:r>
    </w:p>
    <w:p>
      <w:pPr>
        <w:pStyle w:val="ListParagraph"/>
        <w:numPr>
          <w:ilvl w:val="0"/>
          <w:numId w:val="2"/>
        </w:numPr>
        <w:spacing w:after="60"/>
      </w:pPr>
      <w:r>
        <w:rPr>
          <w:rFonts w:ascii="Arial" w:cs="Arial" w:eastAsia="Arial" w:hAnsi="Arial"/>
          <w:sz w:val="20"/>
          <w:szCs w:val="20"/>
        </w:rPr>
        <w:t xml:space="preserve">Test execution logs: CI run history and saved k6 / Playwright reports</w:t>
      </w:r>
    </w:p>
    <w:p>
      <w:pPr>
        <w:pStyle w:val="ListParagraph"/>
        <w:numPr>
          <w:ilvl w:val="0"/>
          <w:numId w:val="2"/>
        </w:numPr>
        <w:spacing w:after="60"/>
      </w:pPr>
      <w:r>
        <w:rPr>
          <w:rFonts w:ascii="Arial" w:cs="Arial" w:eastAsia="Arial" w:hAnsi="Arial"/>
          <w:sz w:val="20"/>
          <w:szCs w:val="20"/>
        </w:rPr>
        <w:t xml:space="preserve">Defect reports: GitHub Issues with the label "bug" and a severity label</w:t>
      </w:r>
    </w:p>
    <w:p>
      <w:pPr>
        <w:pStyle w:val="ListParagraph"/>
        <w:numPr>
          <w:ilvl w:val="0"/>
          <w:numId w:val="2"/>
        </w:numPr>
        <w:spacing w:after="60"/>
      </w:pPr>
      <w:r>
        <w:rPr>
          <w:rFonts w:ascii="Arial" w:cs="Arial" w:eastAsia="Arial" w:hAnsi="Arial"/>
          <w:sz w:val="20"/>
          <w:szCs w:val="20"/>
        </w:rPr>
        <w:t xml:space="preserve">Test Summary Report: coverage against the RTM, pass / fail counts, open defects, performance results</w:t>
      </w:r>
    </w:p>
    <w:p>
      <w:pPr>
        <w:pStyle w:val="Heading1"/>
        <w:keepNext/>
        <w:spacing w:after="140" w:before="280"/>
      </w:pPr>
      <w:r>
        <w:rPr>
          <w:rFonts w:ascii="Arial" w:cs="Arial" w:eastAsia="Arial" w:hAnsi="Arial"/>
        </w:rPr>
        <w:t xml:space="preserve">9. Roles and Responsibilities</w:t>
      </w:r>
    </w:p>
    <w:p>
      <w:pPr>
        <w:keepNext/>
        <w:spacing w:after="120" w:before="0"/>
      </w:pPr>
      <w:r>
        <w:rPr>
          <w:rFonts w:ascii="Arial" w:cs="Arial" w:eastAsia="Arial" w:hAnsi="Arial"/>
          <w:sz w:val="20"/>
          <w:szCs w:val="20"/>
        </w:rPr>
        <w:t xml:space="preserve">Proposed assignment; matches the ownership in SAD section 9.4.</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5706"/>
      </w:tblGrid>
      <w:tr>
        <w:trPr>
          <w:tblHeader/>
        </w:trPr>
        <w:tc>
          <w:tcPr>
            <w:tcW w:type="dxa" w:w="18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Role</w:t>
            </w:r>
          </w:p>
        </w:tc>
        <w:tc>
          <w:tcPr>
            <w:tcW w:type="dxa" w:w="26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Name</w:t>
            </w:r>
          </w:p>
        </w:tc>
        <w:tc>
          <w:tcPr>
            <w:tcW w:type="dxa" w:w="570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Responsibility</w:t>
            </w:r>
          </w:p>
        </w:tc>
      </w:tr>
      <w:tr>
        <w:trPr>
          <w:cantSplit/>
        </w:trPr>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QA Lead</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Sushir C</w:t>
            </w:r>
          </w:p>
        </w:tc>
        <w:tc>
          <w:tcPr>
            <w:tcW w:type="dxa" w:w="5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Owns this plan, the test harness and CI test job; coordinates execution; writes the test summary report</w:t>
            </w:r>
          </w:p>
        </w:tc>
      </w:tr>
      <w:tr>
        <w:trPr>
          <w:cantSplit/>
        </w:trPr>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Test Engineer</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Samhitha Kanth, Shloka Reddy</w:t>
            </w:r>
          </w:p>
        </w:tc>
        <w:tc>
          <w:tcPr>
            <w:tcW w:type="dxa" w:w="5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Design and execute test cases, write automated tests for their own features and review tests of others, log defects</w:t>
            </w:r>
          </w:p>
        </w:tc>
      </w:tr>
      <w:tr>
        <w:trPr>
          <w:cantSplit/>
        </w:trPr>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Developer</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All team members</w:t>
            </w:r>
          </w:p>
        </w:tc>
        <w:tc>
          <w:tcPr>
            <w:tcW w:type="dxa" w:w="5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Write unit tests with every feature, fix and triage defects, keep CI green</w:t>
            </w:r>
          </w:p>
        </w:tc>
      </w:tr>
      <w:tr>
        <w:trPr>
          <w:cantSplit/>
        </w:trPr>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Product Owner</w:t>
            </w:r>
          </w:p>
        </w:tc>
        <w:tc>
          <w:tcPr>
            <w:tcW w:type="dxa" w:w="2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Sriviswaja M</w:t>
            </w:r>
          </w:p>
        </w:tc>
        <w:tc>
          <w:tcPr>
            <w:tcW w:type="dxa" w:w="5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Confirms requirement interpretation, approves test results and sign-off readiness</w:t>
            </w:r>
          </w:p>
        </w:tc>
      </w:tr>
    </w:tbl>
    <w:p>
      <w:pPr>
        <w:spacing w:after="80" w:before="0"/>
      </w:pPr>
      <w:r>
        <w:rPr>
          <w:rFonts w:ascii="Arial" w:cs="Arial" w:eastAsia="Arial" w:hAnsi="Arial"/>
          <w:sz w:val="20"/>
          <w:szCs w:val="20"/>
        </w:rPr>
        <w:t xml:space="preserve"/>
      </w:r>
    </w:p>
    <w:p>
      <w:pPr>
        <w:pStyle w:val="Heading1"/>
        <w:keepNext/>
        <w:spacing w:after="140" w:before="280"/>
      </w:pPr>
      <w:r>
        <w:rPr>
          <w:rFonts w:ascii="Arial" w:cs="Arial" w:eastAsia="Arial" w:hAnsi="Arial"/>
        </w:rPr>
        <w:t xml:space="preserve">10. Risks and Mitigation</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4400"/>
        <w:gridCol w:w="5706"/>
      </w:tblGrid>
      <w:tr>
        <w:trPr>
          <w:tblHeader/>
        </w:trPr>
        <w:tc>
          <w:tcPr>
            <w:tcW w:type="dxa" w:w="44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Risk</w:t>
            </w:r>
          </w:p>
        </w:tc>
        <w:tc>
          <w:tcPr>
            <w:tcW w:type="dxa" w:w="570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Mitigation</w:t>
            </w:r>
          </w:p>
        </w:tc>
      </w:tr>
      <w:tr>
        <w:trPr>
          <w:cantSplit/>
        </w:trPr>
        <w:tc>
          <w:tcPr>
            <w:tcW w:type="dxa" w:w="4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Multi-client E2E tests are flaky (timing)</w:t>
            </w:r>
          </w:p>
        </w:tc>
        <w:tc>
          <w:tcPr>
            <w:tcW w:type="dxa" w:w="5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Wait on events and state hashes instead of fixed sleeps; retry a failed E2E test once and track flakiness; keep E2E smoke small.</w:t>
            </w:r>
          </w:p>
        </w:tc>
      </w:tr>
      <w:tr>
        <w:trPr>
          <w:cantSplit/>
        </w:trPr>
        <w:tc>
          <w:tcPr>
            <w:tcW w:type="dxa" w:w="4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Latency is hard to measure accurately across machines</w:t>
            </w:r>
          </w:p>
        </w:tc>
        <w:tc>
          <w:tcPr>
            <w:tcW w:type="dxa" w:w="5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Run server and load generator on the same machine or region; measure from op send to broadcast receive on a single clock; report p95 over at least 5 minutes.</w:t>
            </w:r>
          </w:p>
        </w:tc>
      </w:tr>
      <w:tr>
        <w:trPr>
          <w:cantSplit/>
        </w:trPr>
        <w:tc>
          <w:tcPr>
            <w:tcW w:type="dxa" w:w="4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Time-based rules (5-minute snapshots, 30 s reconnect) make tests slow</w:t>
            </w:r>
          </w:p>
        </w:tc>
        <w:tc>
          <w:tcPr>
            <w:tcW w:type="dxa" w:w="5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Inject a fake clock in unit and integration tests; run only one real-time check in the final regression.</w:t>
            </w:r>
          </w:p>
        </w:tc>
      </w:tr>
      <w:tr>
        <w:trPr>
          <w:cantSplit/>
        </w:trPr>
        <w:tc>
          <w:tcPr>
            <w:tcW w:type="dxa" w:w="4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Test environment differs from production</w:t>
            </w:r>
          </w:p>
        </w:tc>
        <w:tc>
          <w:tcPr>
            <w:tcW w:type="dxa" w:w="5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Run the same container image in CI and on the host; compare behaviour with a smoke test after every deploy.</w:t>
            </w:r>
          </w:p>
        </w:tc>
      </w:tr>
      <w:tr>
        <w:trPr>
          <w:cantSplit/>
        </w:trPr>
        <w:tc>
          <w:tcPr>
            <w:tcW w:type="dxa" w:w="4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Safari behaves differently from Playwright WebKit</w:t>
            </w:r>
          </w:p>
        </w:tc>
        <w:tc>
          <w:tcPr>
            <w:tcW w:type="dxa" w:w="5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Manual check on a real Mac before the demo.</w:t>
            </w:r>
          </w:p>
        </w:tc>
      </w:tr>
      <w:tr>
        <w:trPr>
          <w:cantSplit/>
        </w:trPr>
        <w:tc>
          <w:tcPr>
            <w:tcW w:type="dxa" w:w="4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Free-tier host sleeps or restarts, affecting performance and availability tests</w:t>
            </w:r>
          </w:p>
        </w:tc>
        <w:tc>
          <w:tcPr>
            <w:tcW w:type="dxa" w:w="5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Run performance tests locally or on a dedicated container; treat host restarts as input to TC-Ops-01.</w:t>
            </w:r>
          </w:p>
        </w:tc>
      </w:tr>
      <w:tr>
        <w:trPr>
          <w:cantSplit/>
        </w:trPr>
        <w:tc>
          <w:tcPr>
            <w:tcW w:type="dxa" w:w="4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Team is new to Playwright and k6</w:t>
            </w:r>
          </w:p>
        </w:tc>
        <w:tc>
          <w:tcPr>
            <w:tcW w:type="dxa" w:w="5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Start with one example test of each in the first week; pair on the first few; keep scripts small and documented.</w:t>
            </w:r>
          </w:p>
        </w:tc>
      </w:tr>
      <w:tr>
        <w:trPr>
          <w:cantSplit/>
        </w:trPr>
        <w:tc>
          <w:tcPr>
            <w:tcW w:type="dxa" w:w="4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Delay in stable builds</w:t>
            </w:r>
          </w:p>
        </w:tc>
        <w:tc>
          <w:tcPr>
            <w:tcW w:type="dxa" w:w="5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Test each feature on its branch in CI; ask for a working vertical slice (create, draw, sync) early.</w:t>
            </w:r>
          </w:p>
        </w:tc>
      </w:tr>
      <w:tr>
        <w:trPr>
          <w:cantSplit/>
        </w:trPr>
        <w:tc>
          <w:tcPr>
            <w:tcW w:type="dxa" w:w="4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Uneven testing effort across the team</w:t>
            </w:r>
          </w:p>
        </w:tc>
        <w:tc>
          <w:tcPr>
            <w:tcW w:type="dxa" w:w="5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Every feature PR must include its tests; reviewers check tests; track test PRs per member (SAD 9.4).</w:t>
            </w:r>
          </w:p>
        </w:tc>
      </w:tr>
    </w:tbl>
    <w:p>
      <w:pPr>
        <w:spacing w:after="80" w:before="0"/>
      </w:pPr>
      <w:r>
        <w:rPr>
          <w:rFonts w:ascii="Arial" w:cs="Arial" w:eastAsia="Arial" w:hAnsi="Arial"/>
          <w:sz w:val="20"/>
          <w:szCs w:val="20"/>
        </w:rPr>
        <w:t xml:space="preserve"/>
      </w:r>
    </w:p>
    <w:p>
      <w:pPr>
        <w:pStyle w:val="Heading1"/>
        <w:keepNext/>
        <w:spacing w:after="140" w:before="280"/>
      </w:pPr>
      <w:r>
        <w:rPr>
          <w:rFonts w:ascii="Arial" w:cs="Arial" w:eastAsia="Arial" w:hAnsi="Arial"/>
        </w:rPr>
        <w:t xml:space="preserve">11. Assumptions &amp; Dependencies</w:t>
      </w:r>
    </w:p>
    <w:p>
      <w:pPr>
        <w:pStyle w:val="ListParagraph"/>
        <w:numPr>
          <w:ilvl w:val="0"/>
          <w:numId w:val="2"/>
        </w:numPr>
        <w:spacing w:after="60"/>
      </w:pPr>
      <w:r>
        <w:rPr>
          <w:rFonts w:ascii="Arial" w:cs="Arial" w:eastAsia="Arial" w:hAnsi="Arial"/>
          <w:sz w:val="20"/>
          <w:szCs w:val="20"/>
        </w:rPr>
        <w:t xml:space="preserve">SRS v1.0 and SAD v1.0 are stable; changes to requirements are reflected in the RTM before testing them.</w:t>
      </w:r>
    </w:p>
    <w:p>
      <w:pPr>
        <w:pStyle w:val="ListParagraph"/>
        <w:numPr>
          <w:ilvl w:val="0"/>
          <w:numId w:val="2"/>
        </w:numPr>
        <w:spacing w:after="60"/>
      </w:pPr>
      <w:r>
        <w:rPr>
          <w:rFonts w:ascii="Arial" w:cs="Arial" w:eastAsia="Arial" w:hAnsi="Arial"/>
          <w:sz w:val="20"/>
          <w:szCs w:val="20"/>
        </w:rPr>
        <w:t xml:space="preserve">A working build of each feature is available on its branch or on main when its tests run.</w:t>
      </w:r>
    </w:p>
    <w:p>
      <w:pPr>
        <w:pStyle w:val="ListParagraph"/>
        <w:numPr>
          <w:ilvl w:val="0"/>
          <w:numId w:val="2"/>
        </w:numPr>
        <w:spacing w:after="60"/>
      </w:pPr>
      <w:r>
        <w:rPr>
          <w:rFonts w:ascii="Arial" w:cs="Arial" w:eastAsia="Arial" w:hAnsi="Arial"/>
          <w:sz w:val="20"/>
          <w:szCs w:val="20"/>
        </w:rPr>
        <w:t xml:space="preserve">Playwright browsers, k6 and the scanning tools can be installed in CI and on team laptops.</w:t>
      </w:r>
    </w:p>
    <w:p>
      <w:pPr>
        <w:pStyle w:val="ListParagraph"/>
        <w:numPr>
          <w:ilvl w:val="0"/>
          <w:numId w:val="2"/>
        </w:numPr>
        <w:spacing w:after="60"/>
      </w:pPr>
      <w:r>
        <w:rPr>
          <w:rFonts w:ascii="Arial" w:cs="Arial" w:eastAsia="Arial" w:hAnsi="Arial"/>
          <w:sz w:val="20"/>
          <w:szCs w:val="20"/>
        </w:rPr>
        <w:t xml:space="preserve">A deployed instance (HTTPS) is available for the TLS, availability and scan tests.</w:t>
      </w:r>
    </w:p>
    <w:p>
      <w:pPr>
        <w:pStyle w:val="ListParagraph"/>
        <w:numPr>
          <w:ilvl w:val="0"/>
          <w:numId w:val="2"/>
        </w:numPr>
        <w:spacing w:after="60"/>
      </w:pPr>
      <w:r>
        <w:rPr>
          <w:rFonts w:ascii="Arial" w:cs="Arial" w:eastAsia="Arial" w:hAnsi="Arial"/>
          <w:sz w:val="20"/>
          <w:szCs w:val="20"/>
        </w:rPr>
        <w:t xml:space="preserve">Test data is generated by scripts, so no external data is needed.</w:t>
      </w:r>
    </w:p>
    <w:p>
      <w:pPr>
        <w:pStyle w:val="Heading1"/>
        <w:keepNext/>
        <w:spacing w:after="140" w:before="280"/>
      </w:pPr>
      <w:r>
        <w:rPr>
          <w:rFonts w:ascii="Arial" w:cs="Arial" w:eastAsia="Arial" w:hAnsi="Arial"/>
        </w:rPr>
        <w:t xml:space="preserve">12. Suspension &amp; Resumption Criteria</w:t>
      </w:r>
    </w:p>
    <w:p>
      <w:pPr>
        <w:keepNext/>
        <w:spacing w:after="40" w:before="0"/>
      </w:pPr>
      <w:r>
        <w:rPr>
          <w:rFonts w:ascii="Arial" w:cs="Arial" w:eastAsia="Arial" w:hAnsi="Arial"/>
          <w:sz w:val="20"/>
          <w:szCs w:val="20"/>
        </w:rPr>
        <w:t xml:space="preserve">Suspend testing if:</w:t>
      </w:r>
    </w:p>
    <w:p>
      <w:pPr>
        <w:pStyle w:val="ListParagraph"/>
        <w:numPr>
          <w:ilvl w:val="0"/>
          <w:numId w:val="2"/>
        </w:numPr>
        <w:spacing w:after="60"/>
      </w:pPr>
      <w:r>
        <w:rPr>
          <w:rFonts w:ascii="Arial" w:cs="Arial" w:eastAsia="Arial" w:hAnsi="Arial"/>
          <w:sz w:val="20"/>
          <w:szCs w:val="20"/>
        </w:rPr>
        <w:t xml:space="preserve">The test environment or the deployed instance is unavailable for more than 4 hours.</w:t>
      </w:r>
    </w:p>
    <w:p>
      <w:pPr>
        <w:pStyle w:val="ListParagraph"/>
        <w:numPr>
          <w:ilvl w:val="0"/>
          <w:numId w:val="2"/>
        </w:numPr>
        <w:spacing w:after="60"/>
      </w:pPr>
      <w:r>
        <w:rPr>
          <w:rFonts w:ascii="Arial" w:cs="Arial" w:eastAsia="Arial" w:hAnsi="Arial"/>
          <w:sz w:val="20"/>
          <w:szCs w:val="20"/>
        </w:rPr>
        <w:t xml:space="preserve">The build is too unstable: a defect blocks more than 30% of the planned test cases.</w:t>
      </w:r>
    </w:p>
    <w:p>
      <w:pPr>
        <w:pStyle w:val="ListParagraph"/>
        <w:numPr>
          <w:ilvl w:val="0"/>
          <w:numId w:val="2"/>
        </w:numPr>
        <w:spacing w:after="60"/>
      </w:pPr>
      <w:r>
        <w:rPr>
          <w:rFonts w:ascii="Arial" w:cs="Arial" w:eastAsia="Arial" w:hAnsi="Arial"/>
          <w:sz w:val="20"/>
          <w:szCs w:val="20"/>
        </w:rPr>
        <w:t xml:space="preserve">CI on main has been red for more than one working day.</w:t>
      </w:r>
    </w:p>
    <w:p>
      <w:pPr>
        <w:keepNext/>
        <w:spacing w:after="40" w:before="80"/>
      </w:pPr>
      <w:r>
        <w:rPr>
          <w:rFonts w:ascii="Arial" w:cs="Arial" w:eastAsia="Arial" w:hAnsi="Arial"/>
          <w:sz w:val="20"/>
          <w:szCs w:val="20"/>
        </w:rPr>
        <w:t xml:space="preserve">Resume testing if:</w:t>
      </w:r>
    </w:p>
    <w:p>
      <w:pPr>
        <w:pStyle w:val="ListParagraph"/>
        <w:numPr>
          <w:ilvl w:val="0"/>
          <w:numId w:val="2"/>
        </w:numPr>
        <w:spacing w:after="60"/>
      </w:pPr>
      <w:r>
        <w:rPr>
          <w:rFonts w:ascii="Arial" w:cs="Arial" w:eastAsia="Arial" w:hAnsi="Arial"/>
          <w:sz w:val="20"/>
          <w:szCs w:val="20"/>
        </w:rPr>
        <w:t xml:space="preserve">Blocking defects are fixed and verified.</w:t>
      </w:r>
    </w:p>
    <w:p>
      <w:pPr>
        <w:pStyle w:val="ListParagraph"/>
        <w:numPr>
          <w:ilvl w:val="0"/>
          <w:numId w:val="2"/>
        </w:numPr>
        <w:spacing w:after="60"/>
      </w:pPr>
      <w:r>
        <w:rPr>
          <w:rFonts w:ascii="Arial" w:cs="Arial" w:eastAsia="Arial" w:hAnsi="Arial"/>
          <w:sz w:val="20"/>
          <w:szCs w:val="20"/>
        </w:rPr>
        <w:t xml:space="preserve">The environment is stable again and a smoke run passes.</w:t>
      </w:r>
    </w:p>
    <w:p>
      <w:pPr>
        <w:pStyle w:val="Heading1"/>
        <w:keepNext/>
        <w:spacing w:after="140" w:before="280"/>
      </w:pPr>
      <w:r>
        <w:rPr>
          <w:rFonts w:ascii="Arial" w:cs="Arial" w:eastAsia="Arial" w:hAnsi="Arial"/>
        </w:rPr>
        <w:t xml:space="preserve">13. Test Case Management &amp; Traceability</w:t>
      </w:r>
    </w:p>
    <w:p>
      <w:pPr>
        <w:keepNext/>
        <w:spacing w:after="120" w:before="0"/>
      </w:pPr>
      <w:r>
        <w:rPr>
          <w:rFonts w:ascii="Arial" w:cs="Arial" w:eastAsia="Arial" w:hAnsi="Arial"/>
          <w:sz w:val="20"/>
          <w:szCs w:val="20"/>
        </w:rPr>
        <w:t xml:space="preserve">The RTM maps every SRS requirement to at least one test case (the IDs match the SRS RTM). Status is tracked in the SRS RTM: N = not run, P = partial, A = achieved.</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1500"/>
        <w:gridCol w:w="2506"/>
        <w:gridCol w:w="1100"/>
      </w:tblGrid>
      <w:tr>
        <w:trPr>
          <w:tblHeader/>
        </w:trPr>
        <w:tc>
          <w:tcPr>
            <w:tcW w:type="dxa" w:w="11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SRS ID</w:t>
            </w:r>
          </w:p>
        </w:tc>
        <w:tc>
          <w:tcPr>
            <w:tcW w:type="dxa" w:w="39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Requirement</w:t>
            </w:r>
          </w:p>
        </w:tc>
        <w:tc>
          <w:tcPr>
            <w:tcW w:type="dxa" w:w="15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Test case</w:t>
            </w:r>
          </w:p>
        </w:tc>
        <w:tc>
          <w:tcPr>
            <w:tcW w:type="dxa" w:w="250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Level / tool</w:t>
            </w:r>
          </w:p>
        </w:tc>
        <w:tc>
          <w:tcPr>
            <w:tcW w:type="dxa" w:w="11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Priority</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WB-F-001</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Create board</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TC-Board-01</w:t>
            </w:r>
          </w:p>
        </w:tc>
        <w:tc>
          <w:tcPr>
            <w:tcW w:type="dxa" w:w="25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Integration (API), E2E</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High</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WB-F-002</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Join via link</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TC-Board-02</w:t>
            </w:r>
          </w:p>
        </w:tc>
        <w:tc>
          <w:tcPr>
            <w:tcW w:type="dxa" w:w="25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Integration, E2E</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High</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WB-F-003</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Active participants</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TC-Board-03</w:t>
            </w:r>
          </w:p>
        </w:tc>
        <w:tc>
          <w:tcPr>
            <w:tcW w:type="dxa" w:w="25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Integration, E2E</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Medium</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WB-F-004</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20-user limit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TC-Board-04</w:t>
            </w:r>
          </w:p>
        </w:tc>
        <w:tc>
          <w:tcPr>
            <w:tcW w:type="dxa" w:w="25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Integration</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Medium</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WB-F-010</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Pen tool</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TC-Draw-01</w:t>
            </w:r>
          </w:p>
        </w:tc>
        <w:tc>
          <w:tcPr>
            <w:tcW w:type="dxa" w:w="25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E2E</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High</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WB-F-011</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Shapes</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TC-Draw-02</w:t>
            </w:r>
          </w:p>
        </w:tc>
        <w:tc>
          <w:tcPr>
            <w:tcW w:type="dxa" w:w="25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E2E</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High</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WB-F-012</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Text boxes</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TC-Draw-03</w:t>
            </w:r>
          </w:p>
        </w:tc>
        <w:tc>
          <w:tcPr>
            <w:tcW w:type="dxa" w:w="25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E2E</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High</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WB-F-013</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Select / move / resize / delete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TC-Draw-04</w:t>
            </w:r>
          </w:p>
        </w:tc>
        <w:tc>
          <w:tcPr>
            <w:tcW w:type="dxa" w:w="25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E2E, integration</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High</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WB-F-014</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Eraser</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TC-Draw-05</w:t>
            </w:r>
          </w:p>
        </w:tc>
        <w:tc>
          <w:tcPr>
            <w:tcW w:type="dxa" w:w="25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Unit, E2E</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Medium</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WB-F-015</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Undo / redo</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TC-Draw-06</w:t>
            </w:r>
          </w:p>
        </w:tc>
        <w:tc>
          <w:tcPr>
            <w:tcW w:type="dxa" w:w="25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Unit, E2E</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Medium</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WB-F-020</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Real-time broadcast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TC-Sync-01</w:t>
            </w:r>
          </w:p>
        </w:tc>
        <w:tc>
          <w:tcPr>
            <w:tcW w:type="dxa" w:w="25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Integration, E2E</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High</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WB-F-021</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Remote cursors</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TC-Sync-02</w:t>
            </w:r>
          </w:p>
        </w:tc>
        <w:tc>
          <w:tcPr>
            <w:tcW w:type="dxa" w:w="25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E2E</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Low</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WB-F-022</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Conflict resolution (LWW)</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TC-Sync-03</w:t>
            </w:r>
          </w:p>
        </w:tc>
        <w:tc>
          <w:tcPr>
            <w:tcW w:type="dxa" w:w="25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Unit, integration</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High</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WB-F-023</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Reconnect and resync</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TC-Sync-04</w:t>
            </w:r>
          </w:p>
        </w:tc>
        <w:tc>
          <w:tcPr>
            <w:tcW w:type="dxa" w:w="25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Integration, E2E</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High</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WB-F-030</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Auto-snapshot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TC-Ver-01</w:t>
            </w:r>
          </w:p>
        </w:tc>
        <w:tc>
          <w:tcPr>
            <w:tcW w:type="dxa" w:w="25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Unit, integration</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High</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WB-F-031</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Named snapshot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TC-Ver-02</w:t>
            </w:r>
          </w:p>
        </w:tc>
        <w:tc>
          <w:tcPr>
            <w:tcW w:type="dxa" w:w="25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Integration (API)</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Medium</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WB-F-032</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Version list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TC-Ver-03</w:t>
            </w:r>
          </w:p>
        </w:tc>
        <w:tc>
          <w:tcPr>
            <w:tcW w:type="dxa" w:w="25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Integration (API), E2E</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High</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WB-F-033</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Preview version</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TC-Ver-04</w:t>
            </w:r>
          </w:p>
        </w:tc>
        <w:tc>
          <w:tcPr>
            <w:tcW w:type="dxa" w:w="25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E2E</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Medium</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WB-F-034</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Restore version</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TC-Ver-05</w:t>
            </w:r>
          </w:p>
        </w:tc>
        <w:tc>
          <w:tcPr>
            <w:tcW w:type="dxa" w:w="25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Integration, E2E</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High</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WB-F-040</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Board persistence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TC-Persist-01</w:t>
            </w:r>
          </w:p>
        </w:tc>
        <w:tc>
          <w:tcPr>
            <w:tcW w:type="dxa" w:w="25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Integration</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High</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WB-NF-001</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Sync latency &lt;= 300 ms</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TC-Perf-01</w:t>
            </w:r>
          </w:p>
        </w:tc>
        <w:tc>
          <w:tcPr>
            <w:tcW w:type="dxa" w:w="25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Performance (k6)</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High</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WB-NF-002</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20 users per board</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TC-Perf-02</w:t>
            </w:r>
          </w:p>
        </w:tc>
        <w:tc>
          <w:tcPr>
            <w:tcW w:type="dxa" w:w="25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Performance (k6)</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High</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WB-NF-003</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99% availability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TC-Ops-01</w:t>
            </w:r>
          </w:p>
        </w:tc>
        <w:tc>
          <w:tcPr>
            <w:tcW w:type="dxa" w:w="25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Ops, system</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Medium</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WB-NF-004</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Convergence within 2 s</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TC-Sync-05</w:t>
            </w:r>
          </w:p>
        </w:tc>
        <w:tc>
          <w:tcPr>
            <w:tcW w:type="dxa" w:w="25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Integration (simulated clients)</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High</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WB-NF-005</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Browser compatibility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TC-Compat-01</w:t>
            </w:r>
          </w:p>
        </w:tc>
        <w:tc>
          <w:tcPr>
            <w:tcW w:type="dxa" w:w="25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E2E (3 engines)</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Medium</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WB-NF-006</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30 fps rendering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TC-Perf-03</w:t>
            </w:r>
          </w:p>
        </w:tc>
        <w:tc>
          <w:tcPr>
            <w:tcW w:type="dxa" w:w="25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Performance (browser)</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Medium</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WB-SR-001</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TLS 1.2+</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TC-Sec-01</w:t>
            </w:r>
          </w:p>
        </w:tc>
        <w:tc>
          <w:tcPr>
            <w:tcW w:type="dxa" w:w="25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Security scan</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High</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WB-SR-002</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Unguessable board IDs</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TC-Sec-02</w:t>
            </w:r>
          </w:p>
        </w:tc>
        <w:tc>
          <w:tcPr>
            <w:tcW w:type="dxa" w:w="25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Unit, security</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High</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WB-SR-003</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Input validation / XSS</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TC-Sec-03</w:t>
            </w:r>
          </w:p>
        </w:tc>
        <w:tc>
          <w:tcPr>
            <w:tcW w:type="dxa" w:w="25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Integration, E2E, fuzz</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High</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WB-SR-004</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Rate limiting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TC-Sec-04</w:t>
            </w:r>
          </w:p>
        </w:tc>
        <w:tc>
          <w:tcPr>
            <w:tcW w:type="dxa" w:w="25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Integration, k6</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Medium</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WB-SR-005</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Append-only history</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TC-Sec-05</w:t>
            </w:r>
          </w:p>
        </w:tc>
        <w:tc>
          <w:tcPr>
            <w:tcW w:type="dxa" w:w="25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Integration</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High</w:t>
            </w:r>
          </w:p>
        </w:tc>
      </w:tr>
      <w:tr>
        <w:trPr>
          <w:cantSplit/>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WB-SR-006</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Per-message membership check</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TC-Sec-06</w:t>
            </w:r>
          </w:p>
        </w:tc>
        <w:tc>
          <w:tcPr>
            <w:tcW w:type="dxa" w:w="25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Integration</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High</w:t>
            </w:r>
          </w:p>
        </w:tc>
      </w:tr>
    </w:tbl>
    <w:p>
      <w:pPr>
        <w:spacing w:after="80" w:before="0"/>
      </w:pPr>
      <w:r>
        <w:rPr>
          <w:rFonts w:ascii="Arial" w:cs="Arial" w:eastAsia="Arial" w:hAnsi="Arial"/>
          <w:sz w:val="20"/>
          <w:szCs w:val="20"/>
        </w:rPr>
        <w:t xml:space="preserve"/>
      </w:r>
    </w:p>
    <w:p>
      <w:pPr>
        <w:pStyle w:val="Heading2"/>
        <w:keepNext/>
        <w:spacing w:after="100" w:before="200"/>
      </w:pPr>
      <w:r>
        <w:rPr>
          <w:rFonts w:ascii="Arial" w:cs="Arial" w:eastAsia="Arial" w:hAnsi="Arial"/>
        </w:rPr>
        <w:t xml:space="preserve">13.1 Test case catalogue</w:t>
      </w:r>
    </w:p>
    <w:p>
      <w:pPr>
        <w:keepNext/>
        <w:spacing w:after="120" w:before="0"/>
      </w:pPr>
      <w:r>
        <w:rPr>
          <w:rFonts w:ascii="Arial" w:cs="Arial" w:eastAsia="Arial" w:hAnsi="Arial"/>
          <w:sz w:val="20"/>
          <w:szCs w:val="20"/>
        </w:rPr>
        <w:t xml:space="preserve">Each case lists its steps and the expected result; together they implement the acceptance criteria in the SRS. Test cases that cover several checks are one automated test per check, all named with the same TC ID.</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250"/>
        <w:gridCol w:w="1500"/>
        <w:gridCol w:w="1000"/>
        <w:gridCol w:w="1250"/>
        <w:gridCol w:w="2700"/>
        <w:gridCol w:w="2406"/>
      </w:tblGrid>
      <w:tr>
        <w:trPr>
          <w:tblHeader/>
        </w:trPr>
        <w:tc>
          <w:tcPr>
            <w:tcW w:type="dxa" w:w="125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TC ID</w:t>
            </w:r>
          </w:p>
        </w:tc>
        <w:tc>
          <w:tcPr>
            <w:tcW w:type="dxa" w:w="15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Title</w:t>
            </w:r>
          </w:p>
        </w:tc>
        <w:tc>
          <w:tcPr>
            <w:tcW w:type="dxa" w:w="1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Req ID</w:t>
            </w:r>
          </w:p>
        </w:tc>
        <w:tc>
          <w:tcPr>
            <w:tcW w:type="dxa" w:w="125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Level / tool</w:t>
            </w:r>
          </w:p>
        </w:tc>
        <w:tc>
          <w:tcPr>
            <w:tcW w:type="dxa" w:w="27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Steps</w:t>
            </w:r>
          </w:p>
        </w:tc>
        <w:tc>
          <w:tcPr>
            <w:tcW w:type="dxa" w:w="240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Expected result</w:t>
            </w:r>
          </w:p>
        </w:tc>
      </w:tr>
      <w:tr>
        <w:trPr>
          <w:cantSplit/>
        </w:trPr>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TC-Board-01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Create a board and open its link</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WB-F-001</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Integration (API), E2E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1. POST /api/boards. 2. Open the returned link in a second browser context.</w:t>
            </w:r>
          </w:p>
        </w:tc>
        <w:tc>
          <w:tcPr>
            <w:tcW w:type="dxa" w:w="24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201 with boardId and link; the link opens the same empty board in the second browser.</w:t>
            </w:r>
          </w:p>
        </w:tc>
      </w:tr>
      <w:tr>
        <w:trPr>
          <w:cantSplit/>
        </w:trPr>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TC-Board-02</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Join with a display name</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WB-F-002</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Integration, E2E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1. Open the link and enter "Asha". 2. Repeat with an empty name and with a 31-character name.</w:t>
            </w:r>
          </w:p>
        </w:tc>
        <w:tc>
          <w:tcPr>
            <w:tcW w:type="dxa" w:w="24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Valid name joins and receives welcome with no login prompt; empty and over-long names are rejected with a message.</w:t>
            </w:r>
          </w:p>
        </w:tc>
      </w:tr>
      <w:tr>
        <w:trPr>
          <w:cantSplit/>
        </w:trPr>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TC-Board-03</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Participants list updates</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WB-F-003</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Integration, E2E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1. A joins. 2. B joins. 3. B leaves.</w:t>
            </w:r>
          </w:p>
        </w:tc>
        <w:tc>
          <w:tcPr>
            <w:tcW w:type="dxa" w:w="24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 sees B within 2 s of joining and B disappears within 2 s of leaving.</w:t>
            </w:r>
          </w:p>
        </w:tc>
      </w:tr>
      <w:tr>
        <w:trPr>
          <w:cantSplit/>
        </w:trPr>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TC-Board-04</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20-participant limit</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WB-F-004</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Integration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1. Connect 20 clients. 2. Connect a 21st. 3. Disconnect one and retry the 21st.</w:t>
            </w:r>
          </w:p>
        </w:tc>
        <w:tc>
          <w:tcPr>
            <w:tcW w:type="dxa" w:w="24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21st is refused with code 4002 and a "board full" message; the 20 are unaffected; after one leaves, the new client can join.</w:t>
            </w:r>
          </w:p>
        </w:tc>
      </w:tr>
      <w:tr>
        <w:trPr>
          <w:cantSplit/>
        </w:trPr>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TC-Draw-01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Pen with colour and thickness</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WB-F-010</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E2E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1. Choose pen, red, thickness 5. 2. Draw a stroke. 3. Repeat with blue, thickness 2.</w:t>
            </w:r>
          </w:p>
        </w:tc>
        <w:tc>
          <w:tcPr>
            <w:tcW w:type="dxa" w:w="24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Each stroke renders with the chosen colour and thickness and the stored object carries those properties.</w:t>
            </w:r>
          </w:p>
        </w:tc>
      </w:tr>
      <w:tr>
        <w:trPr>
          <w:cantSplit/>
        </w:trPr>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TC-Draw-02</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Draw shapes</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WB-F-011</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E2E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1. Drag a rectangle, an ellipse and a line.</w:t>
            </w:r>
          </w:p>
        </w:tc>
        <w:tc>
          <w:tcPr>
            <w:tcW w:type="dxa" w:w="24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Each shape renders at the dragged position and size and appears in the board state.</w:t>
            </w:r>
          </w:p>
        </w:tc>
      </w:tr>
      <w:tr>
        <w:trPr>
          <w:cantSplit/>
        </w:trPr>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TC-Draw-03</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Add and edit text</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WB-F-012</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E2E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1. Click, type "Hello". 2. Double-click and change it to "Hi".</w:t>
            </w:r>
          </w:p>
        </w:tc>
        <w:tc>
          <w:tcPr>
            <w:tcW w:type="dxa" w:w="24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Text appears at the click position; after editing it shows "Hi" on all clients.</w:t>
            </w:r>
          </w:p>
        </w:tc>
      </w:tr>
      <w:tr>
        <w:trPr>
          <w:cantSplit/>
        </w:trPr>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TC-Draw-04</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Move, resize, delete any object</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WB-F-013</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E2E, integration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1. A draws a rectangle. 2. B selects it, moves, resizes, then deletes it.</w:t>
            </w:r>
          </w:p>
        </w:tc>
        <w:tc>
          <w:tcPr>
            <w:tcW w:type="dxa" w:w="24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Each change appears on A; B is not blocked because A created the object; after delete the object is gone for both.</w:t>
            </w:r>
          </w:p>
        </w:tc>
      </w:tr>
      <w:tr>
        <w:trPr>
          <w:cantSplit/>
        </w:trPr>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TC-Draw-05</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Eraser</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WB-F-014</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Unit, E2E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1. Draw three objects. 2. Drag the eraser across two of them.</w:t>
            </w:r>
          </w:p>
        </w:tc>
        <w:tc>
          <w:tcPr>
            <w:tcW w:type="dxa" w:w="24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The two touched objects are removed for all participants; the third remains.</w:t>
            </w:r>
          </w:p>
        </w:tc>
      </w:tr>
      <w:tr>
        <w:trPr>
          <w:cantSplit/>
        </w:trPr>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TC-Draw-06</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Undo / redo own actions</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WB-F-015</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Unit, E2E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1. A draws S1. 2. B draws S2. 3. A presses undo, then redo.</w:t>
            </w:r>
          </w:p>
        </w:tc>
        <w:tc>
          <w:tcPr>
            <w:tcW w:type="dxa" w:w="24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Undo removes only S1 (S2 stays); redo restores S1.</w:t>
            </w:r>
          </w:p>
        </w:tc>
      </w:tr>
      <w:tr>
        <w:trPr>
          <w:cantSplit/>
        </w:trPr>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TC-Sync-01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Broadcast of changes</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WB-F-020</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Integration, E2E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1. A and three other clients join. 2. A performs 100 operations.</w:t>
            </w:r>
          </w:p>
        </w:tc>
        <w:tc>
          <w:tcPr>
            <w:tcW w:type="dxa" w:w="24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Every other client receives all 100 operations in the same order with none lost or duplicated.</w:t>
            </w:r>
          </w:p>
        </w:tc>
      </w:tr>
      <w:tr>
        <w:trPr>
          <w:cantSplit/>
        </w:trPr>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TC-Sync-02</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Remote cursors</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WB-F-021</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E2E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1. A moves the pointer on the canvas. 2. A leaves.</w:t>
            </w:r>
          </w:p>
        </w:tc>
        <w:tc>
          <w:tcPr>
            <w:tcW w:type="dxa" w:w="24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B sees A's cursor with the name label following the pointer; it disappears when A leaves.</w:t>
            </w:r>
          </w:p>
        </w:tc>
      </w:tr>
      <w:tr>
        <w:trPr>
          <w:cantSplit/>
        </w:trPr>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TC-Sync-03</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Concurrent edit, last-write-wins</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WB-F-022</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Unit, integration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1. A and B change the colour of the same object at the same moment. 2. Then A changes colour and B changes size at the same moment. 3. Wait until edits stop.</w:t>
            </w:r>
          </w:p>
        </w:tc>
        <w:tc>
          <w:tcPr>
            <w:tcW w:type="dxa" w:w="24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Same property: the operation with the higher seq wins everywhere. Different properties: both changes are kept. A, B and the server end with identical state.</w:t>
            </w:r>
          </w:p>
        </w:tc>
      </w:tr>
      <w:tr>
        <w:trPr>
          <w:cantSplit/>
        </w:trPr>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TC-Sync-04</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Reconnect and resync</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WB-F-023</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Integration, E2E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1. B goes offline for 30 s (browser offline mode). 2. A keeps drawing; B draws once while offline. 3. B comes back online.</w:t>
            </w:r>
          </w:p>
        </w:tc>
        <w:tc>
          <w:tcPr>
            <w:tcW w:type="dxa" w:w="24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B reconnects without a page reload, shows all of A's changes, and its queued stroke reaches A exactly once.</w:t>
            </w:r>
          </w:p>
        </w:tc>
      </w:tr>
      <w:tr>
        <w:trPr>
          <w:cantSplit/>
        </w:trPr>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TC-Sync-05</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Convergence under load</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WB-NF-004</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Integration (simulated clients)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1. 10 simulated clients each send 200 random add / update / delete operations at once. 2. Stop and wait 2 s. 3. Hash the state on every client and on the server.</w:t>
            </w:r>
          </w:p>
        </w:tc>
        <w:tc>
          <w:tcPr>
            <w:tcW w:type="dxa" w:w="24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All hashes are identical within 2 s after the last operation.</w:t>
            </w:r>
          </w:p>
        </w:tc>
      </w:tr>
      <w:tr>
        <w:trPr>
          <w:cantSplit/>
        </w:trPr>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TC-Ver-01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Automatic snapshots</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WB-F-030</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Unit, integration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1. Send 100 operations. 2. Leave the board idle for 5 minutes (fake clock). 3. Send 1 operation, advance 5 minutes.</w:t>
            </w:r>
          </w:p>
        </w:tc>
        <w:tc>
          <w:tcPr>
            <w:tcW w:type="dxa" w:w="24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 snapshot is created after 100 operations; none while idle; one snapshot 5 minutes after the single operation.</w:t>
            </w:r>
          </w:p>
        </w:tc>
      </w:tr>
      <w:tr>
        <w:trPr>
          <w:cantSplit/>
        </w:trPr>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TC-Ver-02</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Named snapshot</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WB-F-031</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Integration (API)</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1. POST a version with name "Sprint plan" and author "Asha".</w:t>
            </w:r>
          </w:p>
        </w:tc>
        <w:tc>
          <w:tcPr>
            <w:tcW w:type="dxa" w:w="24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201 with a versionNo; the list shows the version with that name and author.</w:t>
            </w:r>
          </w:p>
        </w:tc>
      </w:tr>
      <w:tr>
        <w:trPr>
          <w:cantSplit/>
        </w:trPr>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TC-Ver-03</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Version list</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WB-F-032</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Integration (API), E2E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1. Create 52 versions. 2. GET the list.</w:t>
            </w:r>
          </w:p>
        </w:tc>
        <w:tc>
          <w:tcPr>
            <w:tcW w:type="dxa" w:w="24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Exactly 50 versions, newest first, each with timestamp, author and name; the two oldest are not listed.</w:t>
            </w:r>
          </w:p>
        </w:tc>
      </w:tr>
      <w:tr>
        <w:trPr>
          <w:cantSplit/>
        </w:trPr>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TC-Ver-04</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Preview a version</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WB-F-033</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E2E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1. Open History and preview an old version. 2. Try to draw. 3. Exit preview. Meanwhile B keeps drawing.</w:t>
            </w:r>
          </w:p>
        </w:tc>
        <w:tc>
          <w:tcPr>
            <w:tcW w:type="dxa" w:w="24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Preview shows the old state read-only and sends no operations; B is unaffected; exiting returns to the live board.</w:t>
            </w:r>
          </w:p>
        </w:tc>
      </w:tr>
      <w:tr>
        <w:trPr>
          <w:cantSplit/>
        </w:trPr>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TC-Ver-05</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Restore a version</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WB-F-034</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Integration, E2E</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1. Board is at v7. 2. Restore v3 and confirm.</w:t>
            </w:r>
          </w:p>
        </w:tc>
        <w:tc>
          <w:tcPr>
            <w:tcW w:type="dxa" w:w="24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Board equals v3 on all clients; a new version "restored from v3" exists; v4 to v7 are still listed; everyone sees a notification; an audit entry is written.</w:t>
            </w:r>
          </w:p>
        </w:tc>
      </w:tr>
      <w:tr>
        <w:trPr>
          <w:cantSplit/>
        </w:trPr>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TC-Persist-01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Persistence</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WB-F-040</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Integration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1. Draw 20 objects. 2. All clients leave. 3. Restart the server. 4. Open the link.</w:t>
            </w:r>
          </w:p>
        </w:tc>
        <w:tc>
          <w:tcPr>
            <w:tcW w:type="dxa" w:w="24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All 20 objects are present with the same properties.</w:t>
            </w:r>
          </w:p>
        </w:tc>
      </w:tr>
      <w:tr>
        <w:trPr>
          <w:cantSplit/>
        </w:trPr>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TC-Perf-01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Sync latency</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WB-NF-001</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Performance (k6)</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1. 20 virtual users on one board, each sending 5 operations per second for 5 minutes. 2. Measure send-to-receive time.</w:t>
            </w:r>
          </w:p>
        </w:tc>
        <w:tc>
          <w:tcPr>
            <w:tcW w:type="dxa" w:w="24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p95 latency &lt;= 300 ms; no dropped messages.</w:t>
            </w:r>
          </w:p>
        </w:tc>
      </w:tr>
      <w:tr>
        <w:trPr>
          <w:cantSplit/>
        </w:trPr>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TC-Perf-02</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20 users per board</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WB-NF-002</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Performance (k6)</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1. 20 users drawing on one board while 5 other boards are active.</w:t>
            </w:r>
          </w:p>
        </w:tc>
        <w:tc>
          <w:tcPr>
            <w:tcW w:type="dxa" w:w="24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No errors or disconnects; the latency target of TC-Perf-01 still holds.</w:t>
            </w:r>
          </w:p>
        </w:tc>
      </w:tr>
      <w:tr>
        <w:trPr>
          <w:cantSplit/>
        </w:trPr>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TC-Perf-03</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Rendering speed</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WB-NF-006</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Performance (browser)</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1. Load a board with 1,000 objects. 2. Draw and move objects for 30 s while counting frames.</w:t>
            </w:r>
          </w:p>
        </w:tc>
        <w:tc>
          <w:tcPr>
            <w:tcW w:type="dxa" w:w="24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Frame rate &gt;= 30 fps (average) in Chromium on the reference laptop.</w:t>
            </w:r>
          </w:p>
        </w:tc>
      </w:tr>
      <w:tr>
        <w:trPr>
          <w:cantSplit/>
        </w:trPr>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TC-Ops-01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Availability and restart</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WB-NF-003</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Ops, system</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1. Monitor GET /healthz every minute. 2. Kill the server process while clients are connected.</w:t>
            </w:r>
          </w:p>
        </w:tc>
        <w:tc>
          <w:tcPr>
            <w:tcW w:type="dxa" w:w="24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Uptime &gt;= 99% over the period; the process restarts within 30 s and clients reconnect without reload.</w:t>
            </w:r>
          </w:p>
        </w:tc>
      </w:tr>
      <w:tr>
        <w:trPr>
          <w:cantSplit/>
        </w:trPr>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TC-Compat-01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Browser compatibility</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WB-NF-005</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E2E (3 engines)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1. Run the smoke suite (create, join, draw, sync, history) on Chromium, Firefox and WebKit.</w:t>
            </w:r>
          </w:p>
        </w:tc>
        <w:tc>
          <w:tcPr>
            <w:tcW w:type="dxa" w:w="24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All smoke tests pass on every engine.</w:t>
            </w:r>
          </w:p>
        </w:tc>
      </w:tr>
      <w:tr>
        <w:trPr>
          <w:cantSplit/>
        </w:trPr>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TC-Sec-01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TLS only</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WB-SR-001</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Security scan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1. Scan the deployed host. 2. Open http:// and ws:// URLs.</w:t>
            </w:r>
          </w:p>
        </w:tc>
        <w:tc>
          <w:tcPr>
            <w:tcW w:type="dxa" w:w="24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Only TLS 1.2 or 1.3 is offered; HTTP redirects to HTTPS; ws:// is refused.</w:t>
            </w:r>
          </w:p>
        </w:tc>
      </w:tr>
      <w:tr>
        <w:trPr>
          <w:cantSplit/>
        </w:trPr>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TC-Sec-02</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Unguessable board IDs</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WB-SR-002</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Unit, security</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1. Generate 10,000 IDs. 2. Request 1,000 random IDs.</w:t>
            </w:r>
          </w:p>
        </w:tc>
        <w:tc>
          <w:tcPr>
            <w:tcW w:type="dxa" w:w="24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Each ID has &gt;= 128 bits (&gt;= 22 URL-safe characters), no duplicates; all random requests return 404.</w:t>
            </w:r>
          </w:p>
        </w:tc>
      </w:tr>
      <w:tr>
        <w:trPr>
          <w:cantSplit/>
        </w:trPr>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TC-Sec-03</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Validation and XSS</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WB-SR-003</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Integration, E2E, fuzz</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1. Send malformed JSON, an unknown type and an oversized message. 2. Enter &lt;script&gt;alert(1)&lt;/script&gt; and &lt;img src=x onerror=alert(1)&gt; as text.</w:t>
            </w:r>
          </w:p>
        </w:tc>
        <w:tc>
          <w:tcPr>
            <w:tcW w:type="dxa" w:w="24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Bad messages are rejected (4003 / 413) and the connection stays open; the payloads show as plain text and no script runs.</w:t>
            </w:r>
          </w:p>
        </w:tc>
      </w:tr>
      <w:tr>
        <w:trPr>
          <w:cantSplit/>
        </w:trPr>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TC-Sec-04</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Rate limiting</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WB-SR-004</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Integration, k6</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1. One client sends 500 messages per second for 10 s while others work normally.</w:t>
            </w:r>
          </w:p>
        </w:tc>
        <w:tc>
          <w:tcPr>
            <w:tcW w:type="dxa" w:w="24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The flooder is throttled to about 60 per second and gets error 4290 (disconnected if it persists); others keep latency &lt;= 300 ms.</w:t>
            </w:r>
          </w:p>
        </w:tc>
      </w:tr>
      <w:tr>
        <w:trPr>
          <w:cantSplit/>
        </w:trPr>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TC-Sec-05</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Append-only history</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WB-SR-005</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Integration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1. Restore two different versions in turn. 2. Try to delete a version through the API. 3. Read the audit log.</w:t>
            </w:r>
          </w:p>
        </w:tc>
        <w:tc>
          <w:tcPr>
            <w:tcW w:type="dxa" w:w="24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No snapshot is lost; no delete endpoint exists (404 / 405); each restore has an audit entry with who, when and which version.</w:t>
            </w:r>
          </w:p>
        </w:tc>
      </w:tr>
      <w:tr>
        <w:trPr>
          <w:cantSplit/>
        </w:trPr>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TC-Sec-06</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Membership checks</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WB-SR-006</w:t>
            </w:r>
          </w:p>
        </w:tc>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Integration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1. Connected to board A, send an operation for board B. 2. Send an operation after leaving. 3. Connect as the 21st client and send an operation.</w:t>
            </w:r>
          </w:p>
        </w:tc>
        <w:tc>
          <w:tcPr>
            <w:tcW w:type="dxa" w:w="24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All three are rejected and no board changes.</w:t>
            </w:r>
          </w:p>
        </w:tc>
      </w:tr>
    </w:tbl>
    <w:p>
      <w:pPr>
        <w:spacing w:after="80" w:before="0"/>
      </w:pPr>
      <w:r>
        <w:rPr>
          <w:rFonts w:ascii="Arial" w:cs="Arial" w:eastAsia="Arial" w:hAnsi="Arial"/>
          <w:sz w:val="20"/>
          <w:szCs w:val="20"/>
        </w:rPr>
        <w:t xml:space="preserve"/>
      </w:r>
    </w:p>
    <w:p>
      <w:pPr>
        <w:pStyle w:val="Heading2"/>
        <w:keepNext/>
        <w:spacing w:after="100" w:before="200"/>
      </w:pPr>
      <w:r>
        <w:rPr>
          <w:rFonts w:ascii="Arial" w:cs="Arial" w:eastAsia="Arial" w:hAnsi="Arial"/>
        </w:rPr>
        <w:t xml:space="preserve">13.2 Defect severity</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400"/>
        <w:gridCol w:w="4500"/>
        <w:gridCol w:w="4206"/>
      </w:tblGrid>
      <w:tr>
        <w:trPr>
          <w:tblHeader/>
        </w:trPr>
        <w:tc>
          <w:tcPr>
            <w:tcW w:type="dxa" w:w="14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Severity</w:t>
            </w:r>
          </w:p>
        </w:tc>
        <w:tc>
          <w:tcPr>
            <w:tcW w:type="dxa" w:w="45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Definition</w:t>
            </w:r>
          </w:p>
        </w:tc>
        <w:tc>
          <w:tcPr>
            <w:tcW w:type="dxa" w:w="420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Example</w:t>
            </w:r>
          </w:p>
        </w:tc>
      </w:tr>
      <w:tr>
        <w:trPr>
          <w:cantSplit/>
        </w:trPr>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Critical</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Data loss, crash, security hole, or clients diverge permanently.</w:t>
            </w:r>
          </w:p>
        </w:tc>
        <w:tc>
          <w:tcPr>
            <w:tcW w:type="dxa" w:w="42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Restore deletes versions; a message from a non-member is accepted.</w:t>
            </w:r>
          </w:p>
        </w:tc>
      </w:tr>
      <w:tr>
        <w:trPr>
          <w:cantSplit/>
        </w:trPr>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High</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A required feature does not work or a target is badly missed, no workaround.</w:t>
            </w:r>
          </w:p>
        </w:tc>
        <w:tc>
          <w:tcPr>
            <w:tcW w:type="dxa" w:w="42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Changes do not reach other users; latency p95 above 600 ms.</w:t>
            </w:r>
          </w:p>
        </w:tc>
      </w:tr>
      <w:tr>
        <w:trPr>
          <w:cantSplit/>
        </w:trPr>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Medium</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Feature works with a visible problem or needs a workaround.</w:t>
            </w:r>
          </w:p>
        </w:tc>
        <w:tc>
          <w:tcPr>
            <w:tcW w:type="dxa" w:w="42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Cursor label sticks after a user leaves.</w:t>
            </w:r>
          </w:p>
        </w:tc>
      </w:tr>
      <w:tr>
        <w:trPr>
          <w:cantSplit/>
        </w:trPr>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Low</w:t>
            </w:r>
          </w:p>
        </w:tc>
        <w:tc>
          <w:tcPr>
            <w:tcW w:type="dxa" w:w="4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Cosmetic or minor inconvenience.</w:t>
            </w:r>
          </w:p>
        </w:tc>
        <w:tc>
          <w:tcPr>
            <w:tcW w:type="dxa" w:w="42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Misaligned icon, typo in a message.</w:t>
            </w:r>
          </w:p>
        </w:tc>
      </w:tr>
    </w:tbl>
    <w:p>
      <w:pPr>
        <w:spacing w:after="80" w:before="0"/>
      </w:pPr>
      <w:r>
        <w:rPr>
          <w:rFonts w:ascii="Arial" w:cs="Arial" w:eastAsia="Arial" w:hAnsi="Arial"/>
          <w:sz w:val="20"/>
          <w:szCs w:val="20"/>
        </w:rPr>
        <w:t xml:space="preserve"/>
      </w:r>
    </w:p>
    <w:p>
      <w:pPr>
        <w:pStyle w:val="Heading1"/>
        <w:keepNext/>
        <w:spacing w:after="140" w:before="280"/>
      </w:pPr>
      <w:r>
        <w:rPr>
          <w:rFonts w:ascii="Arial" w:cs="Arial" w:eastAsia="Arial" w:hAnsi="Arial"/>
        </w:rPr>
        <w:t xml:space="preserve">14. Test Metrics &amp; Reporting</w:t>
      </w:r>
    </w:p>
    <w:p>
      <w:pPr>
        <w:keepNext/>
        <w:spacing w:after="40" w:before="0"/>
      </w:pPr>
      <w:r>
        <w:rPr>
          <w:rFonts w:ascii="Arial" w:cs="Arial" w:eastAsia="Arial" w:hAnsi="Arial"/>
          <w:sz w:val="20"/>
          <w:szCs w:val="20"/>
        </w:rPr>
        <w:t xml:space="preserve">Metrics collected:</w:t>
      </w:r>
    </w:p>
    <w:p>
      <w:pPr>
        <w:pStyle w:val="ListParagraph"/>
        <w:numPr>
          <w:ilvl w:val="0"/>
          <w:numId w:val="2"/>
        </w:numPr>
        <w:spacing w:after="60"/>
      </w:pPr>
      <w:r>
        <w:rPr>
          <w:rFonts w:ascii="Arial" w:cs="Arial" w:eastAsia="Arial" w:hAnsi="Arial"/>
          <w:sz w:val="20"/>
          <w:szCs w:val="20"/>
        </w:rPr>
        <w:t xml:space="preserve">% of test cases executed and % passed / failed (target: 100% executed, 100% of high-priority passed).</w:t>
      </w:r>
    </w:p>
    <w:p>
      <w:pPr>
        <w:pStyle w:val="ListParagraph"/>
        <w:numPr>
          <w:ilvl w:val="0"/>
          <w:numId w:val="2"/>
        </w:numPr>
        <w:spacing w:after="60"/>
      </w:pPr>
      <w:r>
        <w:rPr>
          <w:rFonts w:ascii="Arial" w:cs="Arial" w:eastAsia="Arial" w:hAnsi="Arial"/>
          <w:sz w:val="20"/>
          <w:szCs w:val="20"/>
        </w:rPr>
        <w:t xml:space="preserve">Requirement coverage: requirements with at least one passing test case (target 32 of 32).</w:t>
      </w:r>
    </w:p>
    <w:p>
      <w:pPr>
        <w:pStyle w:val="ListParagraph"/>
        <w:numPr>
          <w:ilvl w:val="0"/>
          <w:numId w:val="2"/>
        </w:numPr>
        <w:spacing w:after="60"/>
      </w:pPr>
      <w:r>
        <w:rPr>
          <w:rFonts w:ascii="Arial" w:cs="Arial" w:eastAsia="Arial" w:hAnsi="Arial"/>
          <w:sz w:val="20"/>
          <w:szCs w:val="20"/>
        </w:rPr>
        <w:t xml:space="preserve">Defect density (defects per feature) and defect aging (days open, by severity).</w:t>
      </w:r>
    </w:p>
    <w:p>
      <w:pPr>
        <w:pStyle w:val="ListParagraph"/>
        <w:numPr>
          <w:ilvl w:val="0"/>
          <w:numId w:val="2"/>
        </w:numPr>
        <w:spacing w:after="60"/>
      </w:pPr>
      <w:r>
        <w:rPr>
          <w:rFonts w:ascii="Arial" w:cs="Arial" w:eastAsia="Arial" w:hAnsi="Arial"/>
          <w:sz w:val="20"/>
          <w:szCs w:val="20"/>
        </w:rPr>
        <w:t xml:space="preserve">Performance results: p95 latency, frame rate, error rate per run.</w:t>
      </w:r>
    </w:p>
    <w:p>
      <w:pPr>
        <w:pStyle w:val="ListParagraph"/>
        <w:numPr>
          <w:ilvl w:val="0"/>
          <w:numId w:val="2"/>
        </w:numPr>
        <w:spacing w:after="60"/>
      </w:pPr>
      <w:r>
        <w:rPr>
          <w:rFonts w:ascii="Arial" w:cs="Arial" w:eastAsia="Arial" w:hAnsi="Arial"/>
          <w:sz w:val="20"/>
          <w:szCs w:val="20"/>
        </w:rPr>
        <w:t xml:space="preserve">Flaky-test count: E2E tests that failed once and passed on retry.</w:t>
      </w:r>
    </w:p>
    <w:p>
      <w:pPr>
        <w:keepNext/>
        <w:spacing w:after="40" w:before="80"/>
      </w:pPr>
      <w:r>
        <w:rPr>
          <w:rFonts w:ascii="Arial" w:cs="Arial" w:eastAsia="Arial" w:hAnsi="Arial"/>
          <w:sz w:val="20"/>
          <w:szCs w:val="20"/>
        </w:rPr>
        <w:t xml:space="preserve">Reports:</w:t>
      </w:r>
    </w:p>
    <w:p>
      <w:pPr>
        <w:pStyle w:val="ListParagraph"/>
        <w:numPr>
          <w:ilvl w:val="0"/>
          <w:numId w:val="2"/>
        </w:numPr>
        <w:spacing w:after="60"/>
      </w:pPr>
      <w:r>
        <w:rPr>
          <w:rFonts w:ascii="Arial" w:cs="Arial" w:eastAsia="Arial" w:hAnsi="Arial"/>
          <w:sz w:val="20"/>
          <w:szCs w:val="20"/>
        </w:rPr>
        <w:t xml:space="preserve">CI status on every PR (pass / fail, with the Playwright report attached).</w:t>
      </w:r>
    </w:p>
    <w:p>
      <w:pPr>
        <w:pStyle w:val="ListParagraph"/>
        <w:numPr>
          <w:ilvl w:val="0"/>
          <w:numId w:val="2"/>
        </w:numPr>
        <w:spacing w:after="60"/>
      </w:pPr>
      <w:r>
        <w:rPr>
          <w:rFonts w:ascii="Arial" w:cs="Arial" w:eastAsia="Arial" w:hAnsi="Arial"/>
          <w:sz w:val="20"/>
          <w:szCs w:val="20"/>
        </w:rPr>
        <w:t xml:space="preserve">Weekly execution status in the team channel.</w:t>
      </w:r>
    </w:p>
    <w:p>
      <w:pPr>
        <w:pStyle w:val="ListParagraph"/>
        <w:numPr>
          <w:ilvl w:val="0"/>
          <w:numId w:val="2"/>
        </w:numPr>
        <w:spacing w:after="60"/>
      </w:pPr>
      <w:r>
        <w:rPr>
          <w:rFonts w:ascii="Arial" w:cs="Arial" w:eastAsia="Arial" w:hAnsi="Arial"/>
          <w:sz w:val="20"/>
          <w:szCs w:val="20"/>
        </w:rPr>
        <w:t xml:space="preserve">Final Test Summary Report before the demo.</w:t>
      </w:r>
    </w:p>
    <w:p>
      <w:pPr>
        <w:pStyle w:val="Heading1"/>
        <w:keepNext/>
        <w:spacing w:after="140" w:before="280"/>
      </w:pPr>
      <w:r>
        <w:rPr>
          <w:rFonts w:ascii="Arial" w:cs="Arial" w:eastAsia="Arial" w:hAnsi="Arial"/>
        </w:rPr>
        <w:t xml:space="preserve">15. Approvals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000"/>
        <w:gridCol w:w="1906"/>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Role</w:t>
            </w:r>
          </w:p>
        </w:tc>
        <w:tc>
          <w:tcPr>
            <w:tcW w:type="dxa" w:w="28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Name</w:t>
            </w:r>
          </w:p>
        </w:tc>
        <w:tc>
          <w:tcPr>
            <w:tcW w:type="dxa" w:w="3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Signature / Date</w:t>
            </w:r>
          </w:p>
        </w:tc>
        <w:tc>
          <w:tcPr>
            <w:tcW w:type="dxa" w:w="190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rFonts w:ascii="Arial" w:cs="Arial" w:eastAsia="Arial" w:hAnsi="Arial"/>
                <w:b/>
                <w:bCs/>
                <w:sz w:val="16"/>
                <w:szCs w:val="16"/>
              </w:rPr>
              <w:t xml:space="preserve">Date</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Instructor</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Dr. Rati D Joshi</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
            </w:r>
          </w:p>
        </w:tc>
        <w:tc>
          <w:tcPr>
            <w:tcW w:type="dxa" w:w="19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QA Lead</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Sushir C</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
            </w:r>
          </w:p>
        </w:tc>
        <w:tc>
          <w:tcPr>
            <w:tcW w:type="dxa" w:w="19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Team Lead</w:t>
            </w:r>
          </w:p>
        </w:tc>
        <w:tc>
          <w:tcPr>
            <w:tcW w:type="dxa" w:w="2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
            </w:r>
          </w:p>
        </w:tc>
        <w:tc>
          <w:tcPr>
            <w:tcW w:type="dxa" w:w="19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6"/>
                <w:szCs w:val="16"/>
              </w:rPr>
              <w:t xml:space="preserve"/>
            </w:r>
          </w:p>
        </w:tc>
      </w:tr>
    </w:tbl>
    <w:sectPr>
      <w:footerReference w:type="default" r:id="rId7"/>
      <w:pgSz w:w="11906" w:h="16838"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STP - Shared Whiteboard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3864"/>
      <w:sz w:val="30"/>
      <w:szCs w:val="30"/>
    </w:rPr>
  </w:style>
  <w:style w:type="paragraph" w:styleId="Heading2">
    <w:name w:val="Heading 2"/>
    <w:basedOn w:val="Normal"/>
    <w:next w:val="Normal"/>
    <w:qFormat/>
    <w:pPr>
      <w:outlineLvl w:val="1"/>
    </w:pPr>
    <w:rPr>
      <w:rFonts w:ascii="Arial" w:cs="Arial" w:eastAsia="Arial" w:hAnsi="Arial"/>
      <w:b/>
      <w:bCs/>
      <w:color w:val="2F559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Test Plan - Shared Whiteboard</dc:title>
  <dc:creator>Team 11</dc:creator>
  <cp:lastModifiedBy>Un-named</cp:lastModifiedBy>
  <cp:revision>1</cp:revision>
  <dcterms:created xsi:type="dcterms:W3CDTF">2026-10-10T14:49:32.763Z</dcterms:created>
  <dcterms:modified xsi:type="dcterms:W3CDTF">2026-10-10T14:49:32.763Z</dcterms:modified>
</cp:coreProperties>
</file>

<file path=docProps/custom.xml><?xml version="1.0" encoding="utf-8"?>
<Properties xmlns="http://schemas.openxmlformats.org/officeDocument/2006/custom-properties" xmlns:vt="http://schemas.openxmlformats.org/officeDocument/2006/docPropsVTypes"/>
</file>