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rFonts w:ascii="Arial" w:cs="Arial" w:eastAsia="Arial" w:hAnsi="Arial"/>
          <w:b w:val="false"/>
          <w:bCs w:val="false"/>
          <w:color w:val="1C1C1A"/>
          <w:spacing w:val="200"/>
          <w:sz w:val="52"/>
          <w:szCs w:val="52"/>
        </w:rPr>
        <w:t xml:space="preserve">ART OF AI</w:t>
      </w:r>
    </w:p>
    <w:p>
      <w:pPr>
        <w:spacing w:before="100" w:after="0"/>
      </w:pPr>
      <w:r>
        <w:rPr>
          <w:rFonts w:ascii="Georgia" w:cs="Georgia" w:eastAsia="Georgia" w:hAnsi="Georgia"/>
          <w:i/>
          <w:iCs/>
          <w:color w:val="6B6B65"/>
          <w:sz w:val="22"/>
          <w:szCs w:val="22"/>
        </w:rPr>
        <w:t xml:space="preserve">A podcast for the tastemakers defining AI’s next era.</w:t>
      </w:r>
    </w:p>
    <w:p>
      <w:pPr>
        <w:pBdr>
          <w:bottom w:val="single" w:color="7A9E8A" w:sz="4" w:space="1"/>
        </w:pBdr>
        <w:spacing w:before="280" w:after="0"/>
      </w:pPr>
      <w:r>
        <w:rPr>
          <w:sz w:val="2"/>
          <w:szCs w:val="2"/>
        </w:rPr>
        <w:t xml:space="preserve"/>
      </w:r>
    </w:p>
    <w:p>
      <w:pPr>
        <w:pStyle w:val="Heading2"/>
      </w:pPr>
      <w:r>
        <w:rPr>
          <w:rFonts w:ascii="Arial" w:cs="Arial" w:eastAsia="Arial" w:hAnsi="Arial"/>
          <w:b/>
          <w:bCs/>
          <w:caps/>
          <w:color w:val="7A9E8A"/>
          <w:spacing w:val="120"/>
          <w:sz w:val="18"/>
          <w:szCs w:val="18"/>
        </w:rPr>
        <w:t xml:space="preserve">The Thesis</w:t>
      </w:r>
    </w:p>
    <w:p>
      <w:pPr>
        <w:spacing w:before="0" w:after="180"/>
      </w:pPr>
      <w:r>
        <w:rPr>
          <w:rFonts w:ascii="Georgia" w:cs="Georgia" w:eastAsia="Georgia" w:hAnsi="Georgia"/>
          <w:i/>
          <w:iCs/>
          <w:color w:val="1C1C1A"/>
          <w:sz w:val="30"/>
          <w:szCs w:val="30"/>
        </w:rPr>
        <w:t xml:space="preserve">Anyone can generate. Few can create.</w:t>
      </w:r>
    </w:p>
    <w:p>
      <w:pPr>
        <w:spacing w:before="0" w:after="160"/>
      </w:pPr>
      <w:r>
        <w:rPr>
          <w:rFonts w:ascii="Georgia" w:cs="Georgia" w:eastAsia="Georgia" w:hAnsi="Georgia"/>
          <w:color w:val="6B6B65"/>
          <w:sz w:val="22"/>
          <w:szCs w:val="22"/>
        </w:rPr>
        <w:t xml:space="preserve">We are living through a collapse of the technical barrier. As Peter Deng, former head of product at OpenAI, puts it: the next wave of AI winners won’t be defined by better models—they’ll be defined by better </w:t>
      </w:r>
      <w:r>
        <w:rPr>
          <w:rFonts w:ascii="Georgia" w:cs="Georgia" w:eastAsia="Georgia" w:hAnsi="Georgia"/>
          <w:b/>
          <w:bCs/>
          <w:i/>
          <w:iCs/>
          <w:color w:val="1C1C1A"/>
          <w:sz w:val="22"/>
          <w:szCs w:val="22"/>
        </w:rPr>
        <w:t xml:space="preserve">taste.</w:t>
      </w:r>
      <w:r>
        <w:rPr>
          <w:rFonts w:ascii="Georgia" w:cs="Georgia" w:eastAsia="Georgia" w:hAnsi="Georgia"/>
          <w:color w:val="6B6B65"/>
          <w:sz w:val="22"/>
          <w:szCs w:val="22"/>
        </w:rPr>
        <w:t xml:space="preserve"> The race for technical benchmarks is becoming a commodity race. What can’t be commoditized is judgment.</w:t>
      </w:r>
    </w:p>
    <w:p>
      <w:pPr>
        <w:spacing w:before="0" w:after="160"/>
      </w:pPr>
      <w:r>
        <w:rPr>
          <w:rFonts w:ascii="Georgia" w:cs="Georgia" w:eastAsia="Georgia" w:hAnsi="Georgia"/>
          <w:color w:val="6B6B65"/>
          <w:sz w:val="22"/>
          <w:szCs w:val="22"/>
        </w:rPr>
        <w:t xml:space="preserve">Sarah Guo, founder of Conviction and co-host of No Priors, frames it precisely: “We are in an age where software—the ability to deliver like 80% of the product you want—is becoming more and more commoditized.” The gap between 80% and 99% is where taste lives. That last mile is not a technical problem. It is a human one.</w:t>
      </w:r>
    </w:p>
    <w:p>
      <w:pPr>
        <w:spacing w:before="0" w:after="0"/>
      </w:pPr>
      <w:r>
        <w:rPr>
          <w:rFonts w:ascii="Georgia" w:cs="Georgia" w:eastAsia="Georgia" w:hAnsi="Georgia"/>
          <w:color w:val="6B6B65"/>
          <w:sz w:val="22"/>
          <w:szCs w:val="22"/>
        </w:rPr>
        <w:t xml:space="preserve">Paul Graham said it plainly: “When anyone can make anything, the big differentiator is what you choose to make.” Sam Altman calls taste the #1 most valuable skill in the AI age—the one thing AI has so far struggled to replicate. The breakout products of this era won’t be those with the most compute. They will be the ones built with </w:t>
      </w:r>
      <w:r>
        <w:rPr>
          <w:rFonts w:ascii="Georgia" w:cs="Georgia" w:eastAsia="Georgia" w:hAnsi="Georgia"/>
          <w:b/>
          <w:bCs/>
          <w:i/>
          <w:iCs/>
          <w:color w:val="1C1C1A"/>
          <w:sz w:val="22"/>
          <w:szCs w:val="22"/>
        </w:rPr>
        <w:t xml:space="preserve">taste</w:t>
      </w:r>
      <w:r>
        <w:rPr>
          <w:rFonts w:ascii="Georgia" w:cs="Georgia" w:eastAsia="Georgia" w:hAnsi="Georgia"/>
          <w:color w:val="6B6B65"/>
          <w:sz w:val="22"/>
          <w:szCs w:val="22"/>
        </w:rPr>
        <w:t xml:space="preserve">—a rare combination of sharp decision-making, intentional distribution, and genuine delight.</w:t>
      </w:r>
    </w:p>
    <w:p>
      <w:pPr>
        <w:pStyle w:val="Heading2"/>
      </w:pPr>
      <w:r>
        <w:rPr>
          <w:rFonts w:ascii="Arial" w:cs="Arial" w:eastAsia="Arial" w:hAnsi="Arial"/>
          <w:b/>
          <w:bCs/>
          <w:caps/>
          <w:color w:val="7A9E8A"/>
          <w:spacing w:val="120"/>
          <w:sz w:val="18"/>
          <w:szCs w:val="18"/>
        </w:rPr>
        <w:t xml:space="preserve">What Is Taste?</w:t>
      </w:r>
    </w:p>
    <w:p>
      <w:pPr>
        <w:spacing w:before="0" w:after="200"/>
      </w:pPr>
      <w:r>
        <w:rPr>
          <w:rFonts w:ascii="Georgia" w:cs="Georgia" w:eastAsia="Georgia" w:hAnsi="Georgia"/>
          <w:color w:val="6B6B65"/>
          <w:sz w:val="22"/>
          <w:szCs w:val="22"/>
        </w:rPr>
        <w:t xml:space="preserve">Taste is not aesthetic preference. Guo describes it as “the compound weight of ten thousand aligned decisions.” It is knowing, as Deng argues, how to appeal to the “lizard brain”—the part of a user that responds not to feature lists, but to something that simply </w:t>
      </w:r>
      <w:r>
        <w:rPr>
          <w:rFonts w:ascii="Georgia" w:cs="Georgia" w:eastAsia="Georgia" w:hAnsi="Georgia"/>
          <w:i/>
          <w:iCs/>
          <w:color w:val="1C1C1A"/>
          <w:sz w:val="22"/>
          <w:szCs w:val="22"/>
        </w:rPr>
        <w:t xml:space="preserve">feels right.</w:t>
      </w:r>
    </w:p>
    <w:p>
      <w:pPr>
        <w:pBdr>
          <w:left w:val="single" w:color="B8D0C4" w:sz="8" w:space="12"/>
        </w:pBdr>
        <w:spacing w:before="0" w:after="120"/>
        <w:ind w:left="240"/>
      </w:pPr>
      <w:r>
        <w:rPr>
          <w:rFonts w:ascii="Georgia" w:cs="Georgia" w:eastAsia="Georgia" w:hAnsi="Georgia"/>
          <w:b/>
          <w:bCs/>
          <w:color w:val="1C1C1A"/>
          <w:sz w:val="22"/>
          <w:szCs w:val="22"/>
        </w:rPr>
        <w:t xml:space="preserve">Decision-making.  </w:t>
      </w:r>
      <w:r>
        <w:rPr>
          <w:rFonts w:ascii="Georgia" w:cs="Georgia" w:eastAsia="Georgia" w:hAnsi="Georgia"/>
          <w:color w:val="6B6B65"/>
          <w:sz w:val="22"/>
          <w:szCs w:val="22"/>
        </w:rPr>
        <w:t xml:space="preserve">What to build, what to cut, and—crucially—what to say no to. Taste means knowing when giving customers what they ask for would break what they actually need. It lives in the edit, not the draft.</w:t>
      </w:r>
    </w:p>
    <w:p>
      <w:pPr>
        <w:pBdr>
          <w:left w:val="single" w:color="B8D0C4" w:sz="8" w:space="12"/>
        </w:pBdr>
        <w:spacing w:before="0" w:after="120"/>
        <w:ind w:left="240"/>
      </w:pPr>
      <w:r>
        <w:rPr>
          <w:rFonts w:ascii="Georgia" w:cs="Georgia" w:eastAsia="Georgia" w:hAnsi="Georgia"/>
          <w:b/>
          <w:bCs/>
          <w:color w:val="1C1C1A"/>
          <w:sz w:val="22"/>
          <w:szCs w:val="22"/>
        </w:rPr>
        <w:t xml:space="preserve">Distribution.  </w:t>
      </w:r>
      <w:r>
        <w:rPr>
          <w:rFonts w:ascii="Georgia" w:cs="Georgia" w:eastAsia="Georgia" w:hAnsi="Georgia"/>
          <w:color w:val="6B6B65"/>
          <w:sz w:val="22"/>
          <w:szCs w:val="22"/>
        </w:rPr>
        <w:t xml:space="preserve">How a product finds its people. Great products are not discovered—they are placed, with intention, in front of the right audience at the right moment.</w:t>
      </w:r>
    </w:p>
    <w:p>
      <w:pPr>
        <w:pBdr>
          <w:left w:val="single" w:color="B8D0C4" w:sz="8" w:space="12"/>
        </w:pBdr>
        <w:spacing w:before="0" w:after="0"/>
        <w:ind w:left="240"/>
      </w:pPr>
      <w:r>
        <w:rPr>
          <w:rFonts w:ascii="Georgia" w:cs="Georgia" w:eastAsia="Georgia" w:hAnsi="Georgia"/>
          <w:b/>
          <w:bCs/>
          <w:color w:val="1C1C1A"/>
          <w:sz w:val="22"/>
          <w:szCs w:val="22"/>
        </w:rPr>
        <w:t xml:space="preserve">Delight.  </w:t>
      </w:r>
      <w:r>
        <w:rPr>
          <w:rFonts w:ascii="Georgia" w:cs="Georgia" w:eastAsia="Georgia" w:hAnsi="Georgia"/>
          <w:color w:val="6B6B65"/>
          <w:sz w:val="22"/>
          <w:szCs w:val="22"/>
        </w:rPr>
        <w:t xml:space="preserve">The small, unreasonable details that make users feel seen. Deng calls this the “lizard brain” test: does the product make people feel something before they can explain why? Delight is what turns a tool into something people talk about.</w:t>
      </w:r>
    </w:p>
    <w:p>
      <w:pPr>
        <w:pStyle w:val="Heading2"/>
      </w:pPr>
      <w:r>
        <w:rPr>
          <w:rFonts w:ascii="Arial" w:cs="Arial" w:eastAsia="Arial" w:hAnsi="Arial"/>
          <w:b/>
          <w:bCs/>
          <w:caps/>
          <w:color w:val="7A9E8A"/>
          <w:spacing w:val="120"/>
          <w:sz w:val="18"/>
          <w:szCs w:val="18"/>
        </w:rPr>
        <w:t xml:space="preserve">The Show</w:t>
      </w:r>
    </w:p>
    <w:p>
      <w:pPr>
        <w:spacing w:before="0" w:after="160"/>
      </w:pPr>
      <w:r>
        <w:rPr>
          <w:rFonts w:ascii="Georgia" w:cs="Georgia" w:eastAsia="Georgia" w:hAnsi="Georgia"/>
          <w:color w:val="6B6B65"/>
          <w:sz w:val="22"/>
          <w:szCs w:val="22"/>
        </w:rPr>
        <w:t xml:space="preserve">Art of AI is a podcast and media collective for the builders, designers, and founders who refuse to ship mediocre. Each episode is a curated, candid conversation with the people actually doing it—the ones obsessing over the details, rethinking the defaults, and making AI products that feel </w:t>
      </w:r>
      <w:r>
        <w:rPr>
          <w:rFonts w:ascii="Georgia" w:cs="Georgia" w:eastAsia="Georgia" w:hAnsi="Georgia"/>
          <w:i/>
          <w:iCs/>
          <w:color w:val="1C1C1A"/>
          <w:sz w:val="22"/>
          <w:szCs w:val="22"/>
        </w:rPr>
        <w:t xml:space="preserve">human.</w:t>
      </w:r>
    </w:p>
    <w:p>
      <w:pPr>
        <w:spacing w:before="0" w:after="0"/>
      </w:pPr>
      <w:r>
        <w:rPr>
          <w:rFonts w:ascii="Georgia" w:cs="Georgia" w:eastAsia="Georgia" w:hAnsi="Georgia"/>
          <w:color w:val="6B6B65"/>
          <w:sz w:val="22"/>
          <w:szCs w:val="22"/>
        </w:rPr>
        <w:t xml:space="preserve">We don’t cover hype. We cover craft. We go deep on the decisions that shaped a product, the distribution bets that paid off, and the moments of delight that made users stay. No PR speak. No surface-level takes. Just authentic conversations with people who have shipped real things.</w:t>
      </w:r>
    </w:p>
    <w:p>
      <w:pPr>
        <w:pStyle w:val="Heading2"/>
      </w:pPr>
      <w:r>
        <w:rPr>
          <w:rFonts w:ascii="Arial" w:cs="Arial" w:eastAsia="Arial" w:hAnsi="Arial"/>
          <w:b/>
          <w:bCs/>
          <w:caps/>
          <w:color w:val="7A9E8A"/>
          <w:spacing w:val="120"/>
          <w:sz w:val="18"/>
          <w:szCs w:val="18"/>
        </w:rPr>
        <w:t xml:space="preserve">The Community</w:t>
      </w:r>
    </w:p>
    <w:p>
      <w:pPr>
        <w:spacing w:before="0" w:after="0"/>
      </w:pPr>
      <w:r>
        <w:rPr>
          <w:rFonts w:ascii="Georgia" w:cs="Georgia" w:eastAsia="Georgia" w:hAnsi="Georgia"/>
          <w:color w:val="6B6B65"/>
          <w:sz w:val="22"/>
          <w:szCs w:val="22"/>
        </w:rPr>
        <w:t xml:space="preserve">Art of AI is more than a podcast. It is a gathering place for the tastemakers of AI—people who believe that how you build is as important as what you build. A collective committed to raising the bar on what AI products can be and feel like.</w:t>
      </w:r>
    </w:p>
    <w:p>
      <w:pPr>
        <w:spacing w:before="560" w:after="560"/>
        <w:jc w:val="center"/>
      </w:pPr>
      <w:r>
        <w:rPr>
          <w:rFonts w:ascii="Georgia" w:cs="Georgia" w:eastAsia="Georgia" w:hAnsi="Georgia"/>
          <w:i/>
          <w:iCs/>
          <w:color w:val="7A9E8A"/>
          <w:sz w:val="26"/>
          <w:szCs w:val="26"/>
        </w:rPr>
        <w:t xml:space="preserve">“In an age of infinite generation, taste is the only moat.”</w:t>
      </w:r>
    </w:p>
    <w:p>
      <w:pPr>
        <w:pBdr>
          <w:top w:val="single" w:color="DEDED8" w:sz="2" w:space="1"/>
        </w:pBdr>
        <w:spacing w:before="0" w:after="100"/>
      </w:pPr>
      <w:r>
        <w:rPr>
          <w:rFonts w:ascii="Arial" w:cs="Arial" w:eastAsia="Arial" w:hAnsi="Arial"/>
          <w:b/>
          <w:bCs/>
          <w:color w:val="9A9A94"/>
          <w:sz w:val="18"/>
          <w:szCs w:val="18"/>
        </w:rPr>
        <w:t xml:space="preserve">Art of AI</w:t>
      </w:r>
      <w:r>
        <w:rPr>
          <w:rFonts w:ascii="Georgia" w:cs="Georgia" w:eastAsia="Georgia" w:hAnsi="Georgia"/>
          <w:i/>
          <w:iCs/>
          <w:color w:val="9A9A94"/>
          <w:sz w:val="18"/>
          <w:szCs w:val="18"/>
        </w:rPr>
        <w:t xml:space="preserve">   —   A media collective for builders with taste.</w:t>
      </w:r>
    </w:p>
    <w:p>
      <w:pPr>
        <w:spacing w:before="240" w:after="60"/>
      </w:pPr>
      <w:r>
        <w:rPr>
          <w:rFonts w:ascii="Arial" w:cs="Arial" w:eastAsia="Arial" w:hAnsi="Arial"/>
          <w:b/>
          <w:bCs/>
          <w:caps/>
          <w:color w:val="9A9A94"/>
          <w:spacing w:val="80"/>
          <w:sz w:val="18"/>
          <w:szCs w:val="18"/>
        </w:rPr>
        <w:t xml:space="preserve">Sources</w:t>
      </w:r>
    </w:p>
    <w:p>
      <w:pPr>
        <w:spacing w:before="0" w:after="60"/>
      </w:pPr>
      <w:r>
        <w:rPr>
          <w:rFonts w:ascii="Georgia" w:cs="Georgia" w:eastAsia="Georgia" w:hAnsi="Georgia"/>
          <w:i/>
          <w:iCs/>
          <w:color w:val="9A9A94"/>
          <w:sz w:val="16"/>
          <w:szCs w:val="16"/>
        </w:rPr>
        <w:t xml:space="preserve">Peter Deng, “Why ‘Taste’ Will Beat New AI Models,” </w:t>
      </w:r>
      <w:hyperlink w:history="1" r:id="rIdzju0h-xlvzbb5_a80bo9-">
        <w:r>
          <w:rPr>
            <w:rStyle w:val="Hyperlink"/>
            <w:rFonts w:ascii="Georgia" w:cs="Georgia" w:eastAsia="Georgia" w:hAnsi="Georgia"/>
            <w:color w:val="7A9E8A"/>
            <w:sz w:val="16"/>
            <w:szCs w:val="16"/>
          </w:rPr>
          <w:t xml:space="preserve">The Information, 2026</w:t>
        </w:r>
      </w:hyperlink>
    </w:p>
    <w:p>
      <w:pPr>
        <w:spacing w:before="0" w:after="60"/>
      </w:pPr>
      <w:r>
        <w:rPr>
          <w:rFonts w:ascii="Georgia" w:cs="Georgia" w:eastAsia="Georgia" w:hAnsi="Georgia"/>
          <w:i/>
          <w:iCs/>
          <w:color w:val="9A9A94"/>
          <w:sz w:val="16"/>
          <w:szCs w:val="16"/>
        </w:rPr>
        <w:t xml:space="preserve">Sarah Guo, “Taste,” </w:t>
      </w:r>
      <w:hyperlink w:history="1" r:id="rIdjoevucae3le_a0gruzwub">
        <w:r>
          <w:rPr>
            <w:rStyle w:val="Hyperlink"/>
            <w:rFonts w:ascii="Georgia" w:cs="Georgia" w:eastAsia="Georgia" w:hAnsi="Georgia"/>
            <w:color w:val="7A9E8A"/>
            <w:sz w:val="16"/>
            <w:szCs w:val="16"/>
          </w:rPr>
          <w:t xml:space="preserve">LinkedIn / Conviction, 2025</w:t>
        </w:r>
      </w:hyperlink>
    </w:p>
    <w:p>
      <w:pPr>
        <w:spacing w:before="0" w:after="60"/>
      </w:pPr>
      <w:r>
        <w:rPr>
          <w:rFonts w:ascii="Georgia" w:cs="Georgia" w:eastAsia="Georgia" w:hAnsi="Georgia"/>
          <w:i/>
          <w:iCs/>
          <w:color w:val="9A9A94"/>
          <w:sz w:val="16"/>
          <w:szCs w:val="16"/>
        </w:rPr>
        <w:t xml:space="preserve">Paul Graham, “In the AI age, taste will become even more important…” </w:t>
      </w:r>
      <w:hyperlink w:history="1" r:id="rIdhvgglqk6iw5lt7mmwcalr">
        <w:r>
          <w:rPr>
            <w:rStyle w:val="Hyperlink"/>
            <w:rFonts w:ascii="Georgia" w:cs="Georgia" w:eastAsia="Georgia" w:hAnsi="Georgia"/>
            <w:color w:val="7A9E8A"/>
            <w:sz w:val="16"/>
            <w:szCs w:val="16"/>
          </w:rPr>
          <w:t xml:space="preserve">X, 2026</w:t>
        </w:r>
      </w:hyperlink>
    </w:p>
    <w:p>
      <w:pPr>
        <w:spacing w:before="0" w:after="0"/>
      </w:pPr>
      <w:r>
        <w:rPr>
          <w:rFonts w:ascii="Georgia" w:cs="Georgia" w:eastAsia="Georgia" w:hAnsi="Georgia"/>
          <w:i/>
          <w:iCs/>
          <w:color w:val="9A9A94"/>
          <w:sz w:val="16"/>
          <w:szCs w:val="16"/>
        </w:rPr>
        <w:t xml:space="preserve">Sam Altman, “Have good taste? It may just get you a job,” </w:t>
      </w:r>
      <w:hyperlink w:history="1" r:id="rIdg0anxkiz0vc9a_bg69ch1">
        <w:r>
          <w:rPr>
            <w:rStyle w:val="Hyperlink"/>
            <w:rFonts w:ascii="Georgia" w:cs="Georgia" w:eastAsia="Georgia" w:hAnsi="Georgia"/>
            <w:color w:val="7A9E8A"/>
            <w:sz w:val="16"/>
            <w:szCs w:val="16"/>
          </w:rPr>
          <w:t xml:space="preserve">Fortune, 2026</w:t>
        </w:r>
      </w:hyperlink>
    </w:p>
    <w:sectPr>
      <w:pgSz w:w="12240" w:h="15840" w:orient="portrait"/>
      <w:pgMar w:top="180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C1C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80"/>
      <w:outlineLvl w:val="0"/>
    </w:pPr>
    <w:rPr>
      <w:rFonts w:ascii="Arial" w:cs="Arial" w:eastAsia="Arial" w:hAnsi="Arial"/>
      <w:b w:val="false"/>
      <w:bCs w:val="false"/>
      <w:color w:val="1C1C1A"/>
      <w:spacing w:val="200"/>
      <w:sz w:val="52"/>
      <w:szCs w:val="52"/>
    </w:rPr>
  </w:style>
  <w:style w:type="paragraph" w:styleId="Heading2">
    <w:name w:val="Heading 2"/>
    <w:basedOn w:val="Normal"/>
    <w:next w:val="Normal"/>
    <w:qFormat/>
    <w:pPr>
      <w:spacing w:before="480" w:after="140"/>
      <w:outlineLvl w:val="1"/>
    </w:pPr>
    <w:rPr>
      <w:rFonts w:ascii="Arial" w:cs="Arial" w:eastAsia="Arial" w:hAnsi="Arial"/>
      <w:b/>
      <w:bCs/>
      <w:caps/>
      <w:color w:val="7A9E8A"/>
      <w:spacing w:val="12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zju0h-xlvzbb5_a80bo9-" Type="http://schemas.openxmlformats.org/officeDocument/2006/relationships/hyperlink" Target="https://www.youtube.com/watch?v=uOeFDTHBJCE" TargetMode="External"/><Relationship Id="rIdjoevucae3le_a0gruzwub" Type="http://schemas.openxmlformats.org/officeDocument/2006/relationships/hyperlink" Target="https://www.linkedin.com/pulse/taste-sarah-guo-u9qcf/" TargetMode="External"/><Relationship Id="rIdhvgglqk6iw5lt7mmwcalr" Type="http://schemas.openxmlformats.org/officeDocument/2006/relationships/hyperlink" Target="https://x.com/paulg/status/2022604692178522562" TargetMode="External"/><Relationship Id="rIdg0anxkiz0vc9a_bg69ch1" Type="http://schemas.openxmlformats.org/officeDocument/2006/relationships/hyperlink" Target="https://fortune.com/2026/02/27/openai-sam-altman-taste-get-jobseekers-hired-ai-jobpocalypse/" TargetMode="Externa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2026-03-24T04:50:29.118Z</dcterms:created>
  <dcterms:modified xsi:type="dcterms:W3CDTF">2026-03-24T04:50:29.119Z</dcterms:modified>
</cp:coreProperties>
</file>

<file path=docProps/custom.xml><?xml version="1.0" encoding="utf-8"?>
<Properties xmlns="http://schemas.openxmlformats.org/officeDocument/2006/custom-properties" xmlns:vt="http://schemas.openxmlformats.org/officeDocument/2006/docPropsVTypes"/>
</file>