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jc w:val="center"/>
      </w:pPr>
      <w:r>
        <w:rPr>
          <w:rFonts w:ascii="Arial" w:hAnsi="Arial"/>
          <w:b/>
          <w:color w:val="1F4E79"/>
          <w:sz w:val="40"/>
        </w:rPr>
        <w:t>Software Requirements Specification (SRS)</w:t>
      </w:r>
    </w:p>
    <w:p>
      <w:pPr>
        <w:keepNext w:val="0"/>
        <w:keepLines w:val="0"/>
        <w:widowControl/>
        <w:jc w:val="center"/>
      </w:pPr>
      <w:r>
        <w:rPr>
          <w:rFonts w:ascii="Arial" w:hAnsi="Arial"/>
          <w:b/>
          <w:color w:val="1F4E79"/>
          <w:sz w:val="32"/>
        </w:rPr>
        <w:t>Chat Application using Socket Programming</w:t>
      </w:r>
    </w:p>
    <w:p>
      <w:pPr>
        <w:keepNext w:val="0"/>
        <w:keepLines w:val="0"/>
        <w:widowControl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Details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Project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 Application using Socket Programming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Version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Authors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&lt;Team Members&gt;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Course / Class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&lt;Course / Class&gt;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04-09-2026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Approved / Final Draft</w:t>
            </w:r>
          </w:p>
        </w:tc>
      </w:tr>
    </w:tbl>
    <w:p>
      <w:pPr>
        <w:keepNext w:val="0"/>
        <w:keepLines w:val="0"/>
        <w:widowControl/>
      </w:pP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br w:type="page"/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Revision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Version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Date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Author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Change summary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Approval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04-09-2026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&lt;Team&gt;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Complete SRS with detailed requirements, security, UML diagrams and RTM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&lt;Pending&gt;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Approvals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Role</w:t>
            </w:r>
          </w:p>
        </w:tc>
        <w:tc>
          <w:tcPr>
            <w:tcW w:type="dxa" w:w="2592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Name</w:t>
            </w:r>
          </w:p>
        </w:tc>
        <w:tc>
          <w:tcPr>
            <w:tcW w:type="dxa" w:w="2592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Signature / Email</w:t>
            </w:r>
          </w:p>
        </w:tc>
        <w:tc>
          <w:tcPr>
            <w:tcW w:type="dxa" w:w="2592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Date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Course Coordinator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&lt;Name&gt;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&lt;Signature / Email&gt;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&lt;Date&gt;</w:t>
            </w:r>
          </w:p>
        </w:tc>
      </w:tr>
      <w:tr>
        <w:tc>
          <w:tcPr>
            <w:tcW w:type="dxa" w:w="2592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Project Guide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&lt;Name&gt;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&lt;Signature / Email&gt;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&lt;Date&gt;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Table of Contents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1. Introduction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2. Overall Description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3. External Interface Requirements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4. System Features (Detailed)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5. Non-functional Requirements (Detailed)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5.1 Security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6. Quality Attributes &amp; Acceptance Tests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7. System Models and Diagrams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8. Requirements Traceability Matrix (RTM)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br w:type="page"/>
      </w: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1. Introduction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1.1 Purpose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This Software Requirements Specification (SRS) defines the functional, non-functional, interface, security, quality, and verification requirements for a Chat Application using Socket Programming. The document provides a common reference for development, testing, demonstration, and academic evaluation.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1.2 Scope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The system enables registered users to connect to a central chat server through sockets and exchange text messages in real time. It supports authentication, connection management, chat rooms, message routing, permitted chat history, user/room administration, logging, and graceful disconnection. Voice/video calling, payments, and social-network features are outside the baseline scope.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1.3 Audience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Student developers, project guides, testers, server operators, course coordinators, and assessment evaluators.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1.4 Definitions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Term</w:t>
            </w:r>
          </w:p>
        </w:tc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Socket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Network endpoint used for client-server communication.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Application used by a user to connect to the chat server.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Server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Central program that accepts connections, authenticates users, and routes messages.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 Room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Logical group for exchanging messages.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Authenticated period during which a client is connected.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TCP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Reliable, ordered transport protocol used in the baseline design.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FR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 Requirement.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NFR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Non-Functional Requirement.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RTM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Requirements Traceability Matrix.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RBAC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Role-Based Access Control.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2. Overall Description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2.1 Product Perspective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The application uses a client-server architecture. Multiple clients connect to one central socket server. The server maintains active sessions, validates requests, manages room membership, and routes messages to intended recipients. A relational database may store accounts, rooms, messages, and audit information.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2.2 Major Product Functions (Detailed)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User registration and login.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Role-based access for User and Administrator.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TCP socket connection and disconnection.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Online-user and connection-status display.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Chat-room creation, joining and leaving.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Real-time text message sending and receiving.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Message validation and size control.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Message history storage/retrieval when persistence is enabled.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Join/leave notifications.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Unexpected-disconnection handling.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Administrator user management.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Administrator room management and moderation.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Server monitoring and protected logging.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Search/filter of supported history.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Clean logout and session cleanup.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2.3 User Roles and Characteristics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Role</w:t>
            </w:r>
          </w:p>
        </w:tc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Characteristics / Responsibilities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Registers/logs in, connects, joins rooms, sends/receives messages, views permitted history, and logs out.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Administrator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Manages users and rooms, performs moderation, and reviews operational/security logs.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Server Operator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Runs/configures the server, monitors connections, and investigates technical failures.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2.4 Operating Environment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Clients shall run on standard computers using the selected programming language/runtime. The server shall run on a computer/server with TCP/IP networking. Development and deployment may use Windows, Linux, or macOS. A relational database may be used for persistent data.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2.5 Constraints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TCP sockets are the baseline communication mechanism.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Server host and port shall be configurable.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Protected functions require authentication.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Capacity depends on the selected runtime and hardware.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Message size and room limits shall be configurable.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Production communications should use encrypted transport.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Voice/video communication is outside the baseline project.</w:t>
      </w: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3. External Interface Requirements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3.1 User Interfaces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The client shall provide registration/login, server connection status, room/user list, chat display, message input, send control, error/status notifications, history view, and logout/disconnect controls. Sent and received messages shall be visually distinguishable.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3.2 Hardware Interfaces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No specialized hardware is required. Standard computer display, keyboard/mouse or touch input, processor, memory, storage, and network interface are sufficient.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3.3 Software Interfaces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Socket/networking API of the selected programming language.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Database interface where persistence is implemented.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Operating-system networking services.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Optional logging/monitoring libraries.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3.4 Communications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The baseline system shall communicate using TCP/IP sockets. The client shall connect to a configured server address and port. Application messages shall use a documented format containing message type and required fields. Production deployment should protect the socket transport using TLS or another approved secure mechanism.</w:t>
      </w: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4. System Features (Detailed)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Each requirement is written as a verifiable 'shall' statement. IDs follow CHAT-F-###.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 ID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Requirement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Type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Priority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Source / Stakeholder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Acceptance criteria / Test case ref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Comments / Dependencies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 new user to register with a unique username and valid account information.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User/Admin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registration succeeds and duplicates are rejected. TC-REG-01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 store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authenticate a registered user before allowing protected chat functions.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Security/User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credentials permit access; invalid credentials are rejected. TC-AUTH-01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Authentication required.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establish a socket connection between an authenticated client and the configured chat server.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 connects and receives confirmation. TC-CONN-01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Server must be available.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display connection status and permitted online users.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Status/user list updates after connection changes. TC-USER-01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 tracking required.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CHAT-F-005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an authorized user to create a chat room with a unique room name.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User/Admin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room is created; duplicate name is rejected. TC-ROOM-01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 manager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CHAT-F-006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users to join and leave chat rooms according to configured permissions.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Authorized membership changes succeed. TC-ROOM-02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Membership tracking required.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CHAT-F-007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an authenticated user to send a text message to a permitted recipient or room.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message reaches intended destination. TC-MSG-01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Active socket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CHAT-F-008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deliver valid messages to connected intended recipients in send order for a given sender connection.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Recipients receive messages in order. TC-MSG-02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TCP and routing required.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CHAT-F-009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reject messages exceeding the configured size or containing invalid fields.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Security/Server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Malformed/oversized input is rejected safely. TC-MSG-03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Validation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CHAT-F-010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display an appropriate status when a message cannot be delivered because the recipient is unavailable.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Unavailable recipient produces defined status. TC-MSG-04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Delivery policy required.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store chat messages when persistence is enabled.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Admin/User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Stored messages can be retrieved for permitted conversations. TC-HIST-01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Database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authorized users to retrieve permitted chat history for a selected room or conversation.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Authorized history is shown chronologically. TC-HIST-02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Depends on persistence.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notify applicable room members when a user joins or leaves a room.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Join/leave event is displayed. TC-NOTIF-01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 events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gracefully handle unexpected client disconnections and release socket/session resources.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Server Operator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Disconnected client is removed without crashing the server. TC-DISC-01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Exception handling required.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CHAT-F-015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an administrator to activate, deactivate, or restrict user accounts according to permissions.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Restricted account cannot authenticate. TC-ADMIN-01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RBAC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CHAT-F-016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administrators to create, rename, restrict, or remove chat rooms according to permissions.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Authorized room management succeeds. TC-ADMIN-02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 manager required.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CHAT-F-017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provide server logs for connections, authentication outcomes, room events, errors, and administrative actions without recording passwords.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Security/Operator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Required events are logged and passwords absent. TC-LOG-01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Protected logging required.</w:t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CHAT-F-018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an authenticated user to log out and disconnect cleanly from the server.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 invalidates and socket closes cleanly. TC-LOGOUT-01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 cleanup required.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5. Non-functional Requirements (Detailed)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NFRs are measurable and tied to test plans. IDs follow CHAT-NF-###.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 ID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Requirement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Category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Priority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Acceptance criteria / Measurement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CHAT-NF-001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 the defined test network, 90% of valid messages shall be delivered to connected recipients within 1 second under normal load.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Performance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90th percentile delivery latency &lt;= 1s. TC-PERF-01</w:t>
            </w:r>
          </w:p>
        </w:tc>
      </w:tr>
      <w:tr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CHAT-NF-002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server shall support at least 50 simultaneous authenticated client connections in the defined test environment without critical failure.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Scalability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50 clients connect and exchange messages successfully. TC-LOAD-01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CHAT-NF-003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server shall recover from an individual client disconnect without terminating unrelated active sessions.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Reliability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Other sessions remain active after forced disconnect. TC-REL-01</w:t>
            </w:r>
          </w:p>
        </w:tc>
      </w:tr>
      <w:tr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CHAT-NF-004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client interface shall provide clear connection, error, and message status information and support common desktop screen sizes.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Usability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Representative users complete core workflow. TC-UX-01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CHAT-NF-005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Production communications shall use approved encrypted transport and sensitive account data shall not be stored or logged in plaintext.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Security/Privacy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 review confirms encryption and no plaintext secrets. TC-SEC-01</w:t>
            </w:r>
          </w:p>
        </w:tc>
      </w:tr>
      <w:tr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CHAT-NF-006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maintain message and user data integrity through validation, unique identifiers, and consistent database operations where persistence is enabled.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 Integrity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Integrity tests find no malformed/orphan records. TC-DATA-01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CHAT-NF-007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be modular so socket handling, authentication, message routing, persistence, and UI components can be maintained independently.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Maintainability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Code review confirms modular separation. TC-MAINT-01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5.1 Security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5.1.1 Security Objectives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Confidentiality: Protect credentials, private chat content, and account information from unauthorized access.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Integrity: Prevent unauthorized modification, malformed-message injection, and tampering with user/message records.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Availability and Accountability: Keep the server resilient to ordinary client failures and retain sufficient logs to trace important actions without exposing secrets.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5.1.2 Security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 ID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Requirement (shall...)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Type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Priority</w:t>
            </w:r>
          </w:p>
        </w:tc>
        <w:tc>
          <w:tcPr>
            <w:tcW w:type="dxa" w:w="207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Acceptance criteria / Test case ref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CHAT-SR-001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use an encrypted transport such as TLS for production client-server communication.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 configuration confirms encrypted transport. TC-SEC-02</w:t>
            </w:r>
          </w:p>
        </w:tc>
      </w:tr>
      <w:tr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CHAT-SR-002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store passwords only as salted strong one-way hashes and shall never store or log plaintext passwords.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Database/log review finds no plaintext passwords. TC-SEC-03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CHAT-SR-003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enforce role-based authorization on protected user, room, moderation, and administrative operations.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Unauthorized actions are rejected. TC-SEC-04</w:t>
            </w:r>
          </w:p>
        </w:tc>
      </w:tr>
      <w:tr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CHAT-SR-004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validate message types, lengths, identifiers, and user-controlled fields before processing or forwarding them.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Malformed/oversized payloads are rejected safely. TC-SEC-05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CHAT-SR-005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protect audit/server logs from ordinary user modification and record security-relevant events with actor/session and timestamp information where applicable.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Users cannot alter protected logs. TC-SEC-06</w:t>
            </w:r>
          </w:p>
        </w:tc>
      </w:tr>
      <w:tr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CHAT-SR-006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expire or invalidate inactive authenticated sessions according to a configurable session policy.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Inactive session is rejected after timeout. TC-SEC-07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6. Quality Attributes &amp; Acceptance Tests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Acceptance requires all high-priority functional requirements to be implemented and verified, no critical defects to remain open, security tests to pass, and RTM coverage to be complete.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Quality Attribute</w:t>
            </w:r>
          </w:p>
        </w:tc>
        <w:tc>
          <w:tcPr>
            <w:tcW w:type="dxa" w:w="5184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Acceptance Test / Exit Criterion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Functionality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All high-priority FR test cases pass.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Performance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TC-PERF-01 meets message-delivery target.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Scalability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TC-LOAD-01 supports at least 50 concurrent clients.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Reliability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TC-REL-01 and TC-DISC-01 pass.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TC-SEC-01 through TC-SEC-07 pass with no critical security defect.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Usability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Core user workflow can be completed without blocking UI defects.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 Integrity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No orphan records; persistent data remains consistent.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Traceability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Every requirement maps to a module/design reference and test case.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Acceptance Test Suites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Registration/authentication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Socket connection/disconnection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Room creation/join/leave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Message routing/order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Invalid/oversized message handling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History retrieval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Admin/moderation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Logging/audit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Performance/load/reliability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Security/privacy</w:t>
      </w: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7. System Models and Diagrams</w:t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7.1 UML Use-Case Diagram 1 – User Chat Operations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The following UML-style use-case diagram represents the main interactions between the User and the Chat Server.</w:t>
      </w:r>
    </w:p>
    <w:p>
      <w:pPr>
        <w:keepNext w:val="0"/>
        <w:keepLines w:val="0"/>
        <w:widowControl/>
        <w:jc w:val="center"/>
      </w:pP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6217920" cy="376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UML_UseCase_User_Op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7.2 UML Use-Case Diagram 2 – Administration and Server Operations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The following UML-style use-case diagram represents administration and server-management interactions.</w:t>
      </w:r>
    </w:p>
    <w:p>
      <w:pPr>
        <w:keepNext w:val="0"/>
        <w:keepLines w:val="0"/>
        <w:widowControl/>
        <w:jc w:val="center"/>
      </w:pP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6217920" cy="3769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UML_UseCase_Admin_Oper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8. Requirements Traceability Matrix (RTM)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Status: N = Not implemented/not tested, P = Partially implemented/tested, A = Accepted. Initial SRS status is 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 ID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Requirement short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Section ref / Design Spec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Module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Test case(s)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Status (N/P/A)</w:t>
            </w:r>
          </w:p>
        </w:tc>
        <w:tc>
          <w:tcPr>
            <w:tcW w:type="dxa" w:w="1481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Comments</w:t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 new user to register wi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DS-AuthModule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registration succeeds and duplicates are rejected. TC-REG-01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authenticate a registered user 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DS-AuthModule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credentials permit access; invalid credentials are rejected. TC-AUTH-01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establish a socket connection b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DS-SocketModule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SocketModule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 connects and receives confirmation. TC-CONN-01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display connection status and p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DS-PresenceModule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PresenceModule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Status/user list updates after connection changes. TC-USER-01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CHAT-F-005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an authorized user to cre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DS-RoomModule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room is created; duplicate name is rejected. TC-ROOM-01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CHAT-F-006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users to join and leave c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DS-RoomModule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Authorized membership changes succeed. TC-ROOM-02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CHAT-F-007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allow an authenticated user to 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DS-MessageModule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MessageModule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 message reaches intended destination. TC-MSG-01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CHAT-F-008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deliver valid messages to conne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DS-MessageRouter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MessageRouter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Recipients receive messages in order. TC-MSG-02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CHAT-F-009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reject messages exceeding the c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DS-ValidationModule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ValidationModule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Malformed/oversized input is rejected safely. TC-MSG-03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CHAT-F-010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display an appropriate status w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DS-DeliveryModule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DeliveryModule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Unavailable recipient produces defined status. TC-MSG-04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store chat messages when persis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DS-HistoryModule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HistoryModule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Stored messages can be retrieved for permitted conversations. TC-HIST-01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authorized users to retri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DS-HistoryModule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HistoryModule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Authorized history is shown chronologically. TC-HIST-02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notify applicable room members 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DS-NotificationModule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NotificationModule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Join/leave event is displayed. TC-NOTIF-01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gracefully handle unexpected cl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DS-ConnectionManager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ConnectionManager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Disconnected client is removed without crashing the server. TC-DISC-01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CHAT-F-015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an administrator to activ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DS-AdminModule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Restricted account cannot authenticate. TC-ADMIN-01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CHAT-F-016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allow administrators to create,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DS-AdminModule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Authorized room management succeeds. TC-ADMIN-02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CHAT-F-017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provide server logs for connect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DS-LoggingModule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LoggingModule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Required events are logged and passwords absent. TC-LOG-01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CHAT-F-018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allow an authenticated user to 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4 / DS-SessionModule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 invalidates and socket closes cleanly. TC-LOGOUT-01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 the defined test network, 90% of valid messa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 / DS-NFR-001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PerformanceModule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90th percentile delivery latency &lt;= 1s. TC-PERF-01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server shall support at least 50 simultaneou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 / DS-NFR-002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ScalabilityModule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50 clients connect and exchange messages successfully. TC-LOAD-01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server shall recover from an individual clie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 / DS-NFR-003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ReliabilityModule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Other sessions remain active after forced disconnect. TC-REL-01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client interface shall provide clear connect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 / DS-NFR-004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UsabilityModule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Representative users complete core workflow. TC-UX-01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CHAT-NF-005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Production communications shall use approved enc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 / DS-NFR-005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Security/PrivacyModule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 review confirms encryption and no plaintext secrets. TC-SEC-01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CHAT-NF-006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maintain message and user data 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 / DS-NFR-006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 IntegrityModule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Integrity tests find no malformed/orphan records. TC-DATA-01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CHAT-NF-007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be modular so socket handling, 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 / DS-NFR-007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MaintainabilityModule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Code review confirms modular separation. TC-MAINT-01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use an encrypted transport such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5.1 / DS-SEC-001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 configuration confirms encrypted transport. TC-SEC-02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CHAT-SR-002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store passwords only as salted 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5.1 / DS-SEC-002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Database/log review finds no plaintext passwords. TC-SEC-03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CHAT-SR-003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enforce role-based authorizatio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5.1 / DS-SEC-003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Unauthorized actions are rejected. TC-SEC-04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CHAT-SR-004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validate message types, lengths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5.1 / DS-SEC-004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Malformed/oversized payloads are rejected safely. TC-SEC-05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CHAT-SR-005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The system shall protect audit/server logs from 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5.1 / DS-SEC-005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SecurityModule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Users cannot alter protected logs. TC-SEC-06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CHAT-SR-006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system shall expire or invalidate inactive a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5.1 / DS-SEC-006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SecurityModule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Inactive session is rejected after timeout. TC-SEC-07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4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keepNext w:val="0"/>
        <w:keepLines w:val="0"/>
        <w:widowControl/>
      </w:pP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Appendix A – Suggested Database Entities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Entity</w:t>
            </w:r>
          </w:p>
        </w:tc>
        <w:tc>
          <w:tcPr>
            <w:tcW w:type="dxa" w:w="3456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Purpose</w:t>
            </w:r>
          </w:p>
        </w:tc>
        <w:tc>
          <w:tcPr>
            <w:tcW w:type="dxa" w:w="3456"/>
            <w:vAlign w:val="center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20"/>
              </w:rPr>
              <w:t>Key fields (illustrative)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Account and role information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UserID, Username, PasswordHash, Role, Status, CreatedAt</w:t>
            </w:r>
          </w:p>
        </w:tc>
      </w:tr>
      <w:tr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ChatRoom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Logical chat group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RoomID, RoomName, CreatedBy, Status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RoomMember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 membership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RoomID, UserID, JoinedAt, Status</w:t>
            </w:r>
          </w:p>
        </w:tc>
      </w:tr>
      <w:tr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Message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Persisted message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MessageID, SenderID, RoomID/RecipientID, Content, Timestamp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Active client session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SessionID, UserID, SocketID, ConnectedAt, DisconnectedAt</w:t>
            </w:r>
          </w:p>
        </w:tc>
      </w:tr>
      <w:tr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AuditLog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Security/administrative events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000000"/>
                <w:sz w:val="20"/>
              </w:rPr>
              <w:t>AuditID, UserID, Action, Entity, Timestamp</w:t>
            </w:r>
          </w:p>
        </w:tc>
      </w:tr>
    </w:tbl>
    <w:p>
      <w:pPr>
        <w:keepNext w:val="0"/>
        <w:keepLines w:val="0"/>
        <w:widowControl/>
      </w:pP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Appendix B – Suggested Socket Message Format</w:t>
      </w:r>
    </w:p>
    <w:p>
      <w:pPr>
        <w:keepNext w:val="0"/>
        <w:keepLines w:val="0"/>
        <w:widowControl/>
      </w:pPr>
      <w:r>
        <w:rPr>
          <w:rFonts w:ascii="Arial" w:hAnsi="Arial"/>
          <w:color w:val="000000"/>
        </w:rPr>
        <w:t>The application-level message format may contain message type, sender/session identifier, recipient or room identifier, timestamp or sequence information where needed, and message content. The team shall document the exact serialization format used by the implementation.</w:t>
      </w:r>
    </w:p>
    <w:p>
      <w:pPr>
        <w:pStyle w:val="Heading1"/>
        <w:keepNext w:val="0"/>
        <w:keepLines w:val="0"/>
        <w:widowControl/>
        <w:spacing w:before="200" w:after="100"/>
      </w:pPr>
      <w:r>
        <w:rPr>
          <w:rFonts w:ascii="Arial" w:hAnsi="Arial"/>
          <w:b/>
          <w:color w:val="4F81BD"/>
        </w:rPr>
        <w:t>Appendix C – Assumptions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Users have network connectivity to the configured server.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Server address and port are configurable.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Baseline communication is text-based.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The institution defines any required retention/moderation policy.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Test/demo data is used during development.</w:t>
      </w:r>
    </w:p>
    <w:p>
      <w:pPr>
        <w:pStyle w:val="ListBullet"/>
        <w:keepNext w:val="0"/>
        <w:keepLines w:val="0"/>
        <w:widowControl/>
        <w:spacing w:after="40"/>
      </w:pPr>
      <w:r>
        <w:rPr>
          <w:rFonts w:ascii="Arial" w:hAnsi="Arial"/>
          <w:color w:val="000000"/>
        </w:rPr>
        <w:t>Message persistence is implemented only if included in the selected project scope.</w:t>
      </w:r>
    </w:p>
    <w:sectPr w:rsidR="00FC693F" w:rsidRPr="0006063C" w:rsidSect="00034616"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F4E79"/>
        <w:sz w:val="16"/>
      </w:rPr>
      <w:t xml:space="preserve">Chat Application using Socket Programming – SRS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