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548dd4"/>
          <w:sz w:val="48"/>
          <w:szCs w:val="48"/>
        </w:rPr>
      </w:pPr>
      <w:r w:rsidDel="00000000" w:rsidR="00000000" w:rsidRPr="00000000">
        <w:rPr>
          <w:b w:val="1"/>
          <w:smallCaps w:val="1"/>
          <w:color w:val="548dd4"/>
          <w:sz w:val="48"/>
          <w:szCs w:val="48"/>
          <w:rtl w:val="0"/>
        </w:rPr>
        <w:t xml:space="preserve"> Srijan Datta</w:t>
      </w:r>
    </w:p>
    <w:p w:rsidR="00000000" w:rsidDel="00000000" w:rsidP="00000000" w:rsidRDefault="00000000" w:rsidRPr="00000000" w14:paraId="00000002">
      <w:pPr>
        <w:tabs>
          <w:tab w:val="left" w:leader="none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4255 Stuebner Hill Drive, Houston, Texas 77068</w:t>
      </w:r>
    </w:p>
    <w:p w:rsidR="00000000" w:rsidDel="00000000" w:rsidP="00000000" w:rsidRDefault="00000000" w:rsidRPr="00000000" w14:paraId="00000003">
      <w:pPr>
        <w:tabs>
          <w:tab w:val="left" w:leader="none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(346) 418-6345 |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srjdat.github.io</w:t>
        </w:r>
      </w:hyperlink>
      <w:r w:rsidDel="00000000" w:rsidR="00000000" w:rsidRPr="00000000">
        <w:rPr>
          <w:rtl w:val="0"/>
        </w:rPr>
        <w:t xml:space="preserve"> | srjdatta7@gmail.com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870"/>
        </w:tabs>
        <w:ind w:right="-198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870"/>
        </w:tabs>
        <w:ind w:right="-198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870"/>
        </w:tabs>
        <w:ind w:right="-198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 Senior at Cypress Creek High School, applying to four-year universities to pursue my Bachelor of Science in Computer Science.</w:t>
        <w:br w:type="textWrapping"/>
      </w:r>
    </w:p>
    <w:p w:rsidR="00000000" w:rsidDel="00000000" w:rsidP="00000000" w:rsidRDefault="00000000" w:rsidRPr="00000000" w14:paraId="00000007">
      <w:pPr>
        <w:tabs>
          <w:tab w:val="left" w:leader="none" w:pos="3870"/>
        </w:tabs>
        <w:ind w:right="-198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414"/>
              </w:tabs>
              <w:rPr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Cypress Creek High School, </w:t>
            </w:r>
            <w:r w:rsidDel="00000000" w:rsidR="00000000" w:rsidRPr="00000000">
              <w:rPr>
                <w:smallCaps w:val="1"/>
                <w:color w:val="000000"/>
                <w:sz w:val="24"/>
                <w:szCs w:val="24"/>
                <w:rtl w:val="0"/>
              </w:rPr>
              <w:t xml:space="preserve">Houston, Texas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6.75 out of 6.0 weighted GPA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4.0 out of 4.0 unweighted GPA </w:t>
            </w:r>
          </w:p>
          <w:p w:rsidR="00000000" w:rsidDel="00000000" w:rsidP="00000000" w:rsidRDefault="00000000" w:rsidRPr="00000000" w14:paraId="0000000D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Lone Star College,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Houston, Texas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3.84 out of 4.0 GPA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Chamber Orchestra - Concertmaster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2022 -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5-6 hrs/week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orchestra to get the best rating in multiple UIL competitions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Performed multiple solos throughout my career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bowings and fingerings for my section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the director pick pieces for concerts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Chamber Orchestra - Associate Concertmaster </w:t>
            </w:r>
          </w:p>
          <w:p w:rsidR="00000000" w:rsidDel="00000000" w:rsidP="00000000" w:rsidRDefault="00000000" w:rsidRPr="00000000" w14:paraId="0000001B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5-6 hrs/week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Did bowings for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etudes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concertmaster lead concert without a conductor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 - Head of Library</w:t>
            </w:r>
          </w:p>
          <w:p w:rsidR="00000000" w:rsidDel="00000000" w:rsidP="00000000" w:rsidRDefault="00000000" w:rsidRPr="00000000" w14:paraId="00000021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2022 -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3 hrs/week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Organized music library for our orchestra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Planned and designed a calendar for our orchestra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awards for our banquet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new members how to use our database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 - Head of Stage Crew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2023 - May 2024</w:t>
            </w:r>
          </w:p>
          <w:p w:rsidR="00000000" w:rsidDel="00000000" w:rsidP="00000000" w:rsidRDefault="00000000" w:rsidRPr="00000000" w14:paraId="0000002A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1-2 hrs/week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Planned setting up and taking down stage for concerts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new members on working the sound shields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Coordinated the setting up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RESEARCH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Formula One Research Paper</w:t>
            </w:r>
          </w:p>
          <w:p w:rsidR="00000000" w:rsidDel="00000000" w:rsidP="00000000" w:rsidRDefault="00000000" w:rsidRPr="00000000" w14:paraId="00000033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34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January 2023 – Present</w:t>
            </w:r>
          </w:p>
          <w:p w:rsidR="00000000" w:rsidDel="00000000" w:rsidP="00000000" w:rsidRDefault="00000000" w:rsidRPr="00000000" w14:paraId="00000035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 hrs/week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Researched regulations and advancements in Formula One cars and their result on carbon emissions and how to translate them to road-going cars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36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3870"/>
        </w:tabs>
        <w:ind w:right="-198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870"/>
        </w:tabs>
        <w:ind w:right="-198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Distinguished Honor Roll,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 &amp; 10</w:t>
            </w:r>
          </w:p>
          <w:p w:rsidR="00000000" w:rsidDel="00000000" w:rsidP="00000000" w:rsidRDefault="00000000" w:rsidRPr="00000000" w14:paraId="0000003D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for Solo,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9, 10, 11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1 solo piece with the highest level of mastery </w:t>
            </w:r>
          </w:p>
          <w:p w:rsidR="00000000" w:rsidDel="00000000" w:rsidP="00000000" w:rsidRDefault="00000000" w:rsidRPr="00000000" w14:paraId="00000040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for Ensemble,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 &amp; 11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1 ensemble piece with the highest level of mastery </w:t>
            </w:r>
          </w:p>
          <w:p w:rsidR="00000000" w:rsidDel="00000000" w:rsidP="00000000" w:rsidRDefault="00000000" w:rsidRPr="00000000" w14:paraId="00000043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in String Orchestra UIL,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9, 10, 11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5 orchestral piece with the highest level of mastery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0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indicates Full Orchestra UIL,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Grade: 11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5 full orchestra piece with the highest level of mastery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Distinguished Performance in Orchestra,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Grade: 11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Achieved by having outstanding performances throughout the year</w:t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870"/>
        </w:tabs>
        <w:ind w:right="-19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870"/>
        </w:tabs>
        <w:ind w:right="-198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ACTIVITIES </w:t>
            </w:r>
          </w:p>
          <w:p w:rsidR="00000000" w:rsidDel="00000000" w:rsidP="00000000" w:rsidRDefault="00000000" w:rsidRPr="00000000" w14:paraId="0000004F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and CLUBS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Varsity Tennis Team,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1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2023</w:t>
            </w:r>
          </w:p>
          <w:p w:rsidR="00000000" w:rsidDel="00000000" w:rsidP="00000000" w:rsidRDefault="00000000" w:rsidRPr="00000000" w14:paraId="00000052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 hrs/week, 36 wks/year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Played in tournaments around the district and state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JV member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Varsity Orchestra,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7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58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 hrs/week, 36 wks/year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Organized fundraiser for the orchestra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orchestra to earn the best rating in multiple UIL events</w:t>
            </w:r>
          </w:p>
          <w:p w:rsidR="00000000" w:rsidDel="00000000" w:rsidP="00000000" w:rsidRDefault="00000000" w:rsidRPr="00000000" w14:paraId="0000005B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D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2024</w:t>
            </w:r>
          </w:p>
          <w:p w:rsidR="00000000" w:rsidDel="00000000" w:rsidP="00000000" w:rsidRDefault="00000000" w:rsidRPr="00000000" w14:paraId="0000005E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1 hrs/week, bi-weekly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2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organize and host UIL events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social events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Formula One Data Viewer</w:t>
            </w:r>
          </w:p>
          <w:p w:rsidR="00000000" w:rsidDel="00000000" w:rsidP="00000000" w:rsidRDefault="00000000" w:rsidRPr="00000000" w14:paraId="00000063">
            <w:pPr>
              <w:tabs>
                <w:tab w:val="right" w:leader="none" w:pos="9414"/>
              </w:tabs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2023 - Present</w:t>
            </w:r>
          </w:p>
          <w:p w:rsidR="00000000" w:rsidDel="00000000" w:rsidP="00000000" w:rsidRDefault="00000000" w:rsidRPr="00000000" w14:paraId="00000064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 hrs/week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Fetches data from a live API and regularly updates the information displayed on the site.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https://github.com/srjdat/f1-data-viewer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3870"/>
        </w:tabs>
        <w:ind w:right="-198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verbal &amp; written communication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Trilingual in English (Fluent), Bengali (Native), and Hindi (Conversant)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Self-motivated, creative, and artistic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Proficient in Java, JavaScript, C, Python, HTML, and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3870"/>
        </w:tabs>
        <w:ind w:right="-198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4255 Stuebner Hill Drive</w:t>
    </w:r>
    <w:r w:rsidDel="00000000" w:rsidR="00000000" w:rsidRPr="00000000">
      <w:rPr>
        <w:color w:val="000000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Houston</w:t>
    </w:r>
    <w:r w:rsidDel="00000000" w:rsidR="00000000" w:rsidRPr="00000000">
      <w:rPr>
        <w:color w:val="000000"/>
        <w:sz w:val="16"/>
        <w:szCs w:val="16"/>
        <w:rtl w:val="0"/>
      </w:rPr>
      <w:t xml:space="preserve">, </w:t>
    </w:r>
    <w:r w:rsidDel="00000000" w:rsidR="00000000" w:rsidRPr="00000000">
      <w:rPr>
        <w:sz w:val="16"/>
        <w:szCs w:val="16"/>
        <w:rtl w:val="0"/>
      </w:rPr>
      <w:t xml:space="preserve">Texas</w:t>
    </w:r>
    <w:r w:rsidDel="00000000" w:rsidR="00000000" w:rsidRPr="00000000">
      <w:rPr>
        <w:color w:val="000000"/>
        <w:sz w:val="16"/>
        <w:szCs w:val="16"/>
        <w:rtl w:val="0"/>
      </w:rPr>
      <w:t xml:space="preserve"> , </w:t>
    </w:r>
    <w:r w:rsidDel="00000000" w:rsidR="00000000" w:rsidRPr="00000000">
      <w:rPr>
        <w:sz w:val="16"/>
        <w:szCs w:val="16"/>
        <w:rtl w:val="0"/>
      </w:rPr>
      <w:t xml:space="preserve">77068</w:t>
    </w:r>
    <w:r w:rsidDel="00000000" w:rsidR="00000000" w:rsidRPr="00000000">
      <w:rPr>
        <w:color w:val="000000"/>
        <w:sz w:val="16"/>
        <w:szCs w:val="16"/>
        <w:rtl w:val="0"/>
      </w:rPr>
      <w:t xml:space="preserve">    (</w:t>
    </w:r>
    <w:r w:rsidDel="00000000" w:rsidR="00000000" w:rsidRPr="00000000">
      <w:rPr>
        <w:sz w:val="16"/>
        <w:szCs w:val="16"/>
        <w:rtl w:val="0"/>
      </w:rPr>
      <w:t xml:space="preserve">346</w:t>
    </w:r>
    <w:r w:rsidDel="00000000" w:rsidR="00000000" w:rsidRPr="00000000">
      <w:rPr>
        <w:color w:val="000000"/>
        <w:sz w:val="16"/>
        <w:szCs w:val="16"/>
        <w:rtl w:val="0"/>
      </w:rPr>
      <w:t xml:space="preserve">)</w:t>
    </w:r>
    <w:r w:rsidDel="00000000" w:rsidR="00000000" w:rsidRPr="00000000">
      <w:rPr>
        <w:sz w:val="16"/>
        <w:szCs w:val="16"/>
        <w:rtl w:val="0"/>
      </w:rPr>
      <w:t xml:space="preserve"> 418</w:t>
    </w:r>
    <w:r w:rsidDel="00000000" w:rsidR="00000000" w:rsidRPr="00000000">
      <w:rPr>
        <w:color w:val="000000"/>
        <w:sz w:val="16"/>
        <w:szCs w:val="16"/>
        <w:rtl w:val="0"/>
      </w:rPr>
      <w:t xml:space="preserve">-</w:t>
    </w:r>
    <w:r w:rsidDel="00000000" w:rsidR="00000000" w:rsidRPr="00000000">
      <w:rPr>
        <w:sz w:val="16"/>
        <w:szCs w:val="16"/>
        <w:rtl w:val="0"/>
      </w:rPr>
      <w:t xml:space="preserve">6345</w:t>
    </w:r>
    <w:r w:rsidDel="00000000" w:rsidR="00000000" w:rsidRPr="00000000">
      <w:rPr>
        <w:color w:val="000000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srjdatta7@gmail.com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rjdat.github.io" TargetMode="External"/><Relationship Id="rId8" Type="http://schemas.openxmlformats.org/officeDocument/2006/relationships/hyperlink" Target="https://github.com/srjdat/f1-data-view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RDIq8TXoUtxw+/rwhvI0JjTeg==">CgMxLjA4AHIhMWRCalNfc25NREtRVlB4R3JxLXhwS0hvWDlkMi00cFo5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2020-02-02T17:44:00Z</dcterms:created>
  <dc:creator>Shrestha Datta</dc:creator>
</cp:coreProperties>
</file>