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pPr>
      <w:r>
        <w:t xml:space="preserve"/>
      </w:r>
    </w:p>
    <w:p>
      <w:pPr>
        <w:spacing w:before="0" w:after="120"/>
        <w:jc w:val="center"/>
      </w:pPr>
      <w:r>
        <w:rPr>
          <w:rFonts w:ascii="Arial" w:cs="Arial" w:eastAsia="Arial" w:hAnsi="Arial"/>
          <w:b/>
          <w:bCs/>
          <w:color w:val="1A3D52"/>
          <w:sz w:val="64"/>
          <w:szCs w:val="64"/>
        </w:rPr>
        <w:t xml:space="preserve">SEEKING BEAUTY</w:t>
      </w:r>
    </w:p>
    <w:p>
      <w:pPr>
        <w:spacing w:before="0" w:after="80"/>
        <w:jc w:val="center"/>
      </w:pPr>
      <w:r>
        <w:rPr>
          <w:rFonts w:ascii="Georgia" w:cs="Georgia" w:eastAsia="Georgia" w:hAnsi="Georgia"/>
          <w:i/>
          <w:iCs/>
          <w:color w:val="A0783C"/>
          <w:sz w:val="32"/>
          <w:szCs w:val="32"/>
        </w:rPr>
        <w:t xml:space="preserve">A Guide to Beauty, Truth &amp; the Good</w:t>
      </w:r>
    </w:p>
    <w:p>
      <w:pPr>
        <w:spacing w:before="0" w:after="600"/>
        <w:jc w:val="center"/>
      </w:pPr>
      <w:r>
        <w:rPr>
          <w:rFonts w:ascii="Arial" w:cs="Arial" w:eastAsia="Arial" w:hAnsi="Arial"/>
          <w:color w:val="888888"/>
          <w:sz w:val="22"/>
          <w:szCs w:val="22"/>
        </w:rPr>
        <w:t xml:space="preserve">Product Brief  —  February 2026</w:t>
      </w:r>
    </w:p>
    <w:p>
      <w:pPr>
        <w:pBdr>
          <w:bottom w:val="single" w:color="A0783C" w:sz="6" w:space="1"/>
        </w:pBdr>
        <w:spacing w:before="0" w:after="400"/>
      </w:pPr>
      <w:r>
        <w:t xml:space="preserve"/>
      </w:r>
    </w:p>
    <w:p>
      <w:pPr>
        <w:pBdr>
          <w:left w:val="single" w:color="A0783C" w:sz="12" w:space="8"/>
        </w:pBdr>
        <w:spacing w:before="160" w:after="160"/>
        <w:ind w:left="720" w:right="720"/>
      </w:pPr>
      <w:r>
        <w:rPr>
          <w:rFonts w:ascii="Georgia" w:cs="Georgia" w:eastAsia="Georgia" w:hAnsi="Georgia"/>
          <w:i/>
          <w:iCs/>
          <w:color w:val="1A3D52"/>
          <w:sz w:val="24"/>
          <w:szCs w:val="24"/>
        </w:rPr>
        <w:t xml:space="preserve">“The beautiful is a call from and to a transcendent order… When we fall in love with beauty, we are seeking something beyond it.”</w:t>
      </w:r>
      <w:r>
        <w:rPr>
          <w:rFonts w:ascii="Georgia" w:cs="Georgia" w:eastAsia="Georgia" w:hAnsi="Georgia"/>
          <w:color w:val="777777"/>
          <w:sz w:val="20"/>
          <w:szCs w:val="20"/>
        </w:rPr>
        <w:t xml:space="preserve">  — Roger Scruton</w:t>
      </w:r>
    </w:p>
    <w:p>
      <w:pPr>
        <w:spacing w:before="400" w:after="120"/>
      </w:pPr>
      <w:r>
        <w:t xml:space="preserve"/>
      </w:r>
    </w:p>
    <w:p>
      <w:r>
        <w:br w:type="page"/>
      </w:r>
    </w:p>
    <w:p>
      <w:pPr>
        <w:spacing w:before="480" w:after="100"/>
      </w:pPr>
      <w:r>
        <w:rPr>
          <w:rFonts w:ascii="Arial" w:cs="Arial" w:eastAsia="Arial" w:hAnsi="Arial"/>
          <w:b/>
          <w:bCs/>
          <w:color w:val="1A3D52"/>
          <w:sz w:val="36"/>
          <w:szCs w:val="36"/>
        </w:rPr>
        <w:t xml:space="preserve">1. Vision</w:t>
      </w:r>
    </w:p>
    <w:p>
      <w:pPr>
        <w:pBdr>
          <w:bottom w:val="single" w:color="A0783C" w:sz="6" w:space="1"/>
        </w:pBdr>
        <w:spacing w:before="0" w:after="200"/>
      </w:pPr>
      <w:r>
        <w:t xml:space="preserve"/>
      </w:r>
    </w:p>
    <w:p>
      <w:pPr>
        <w:spacing w:before="0" w:after="140"/>
      </w:pPr>
      <w:r>
        <w:rPr>
          <w:rFonts w:ascii="Arial" w:cs="Arial" w:eastAsia="Arial" w:hAnsi="Arial"/>
          <w:color w:val="2C2C2C"/>
          <w:sz w:val="22"/>
          <w:szCs w:val="22"/>
        </w:rPr>
        <w:t xml:space="preserve">Seeking Beauty is an independent discovery app rooted in the classical and Christian philosophical tradition. It exists to do one thing: remind people to seek.</w:t>
      </w:r>
    </w:p>
    <w:p>
      <w:pPr>
        <w:spacing w:before="0" w:after="80"/>
      </w:pPr>
      <w:r>
        <w:t xml:space="preserve"/>
      </w:r>
    </w:p>
    <w:p>
      <w:pPr>
        <w:spacing w:before="0" w:after="140"/>
      </w:pPr>
      <w:r>
        <w:rPr>
          <w:rFonts w:ascii="Arial" w:cs="Arial" w:eastAsia="Arial" w:hAnsi="Arial"/>
          <w:color w:val="2C2C2C"/>
          <w:sz w:val="22"/>
          <w:szCs w:val="22"/>
        </w:rPr>
        <w:t xml:space="preserve">Not consume. Not scroll. Seek.</w:t>
      </w:r>
    </w:p>
    <w:p>
      <w:pPr>
        <w:spacing w:before="0" w:after="80"/>
      </w:pPr>
      <w:r>
        <w:t xml:space="preserve"/>
      </w:r>
    </w:p>
    <w:p>
      <w:pPr>
        <w:spacing w:before="0" w:after="140"/>
      </w:pPr>
      <w:r>
        <w:rPr>
          <w:rFonts w:ascii="Arial" w:cs="Arial" w:eastAsia="Arial" w:hAnsi="Arial"/>
          <w:color w:val="2C2C2C"/>
          <w:sz w:val="22"/>
          <w:szCs w:val="22"/>
        </w:rPr>
        <w:t xml:space="preserve">The thesis is ancient: Beauty is the entry point. Stand in front of a Caravaggio, taste a wine that a monastery has been making for eight centuries, read the right Rilke poem on the right autumn day — and something in you opens. The classical tradition calls this the beginning of a journey. Beauty points toward Truth. Truth points toward God. The app is a guide for that journey, wherever you are and whatever draws you.</w:t>
      </w:r>
    </w:p>
    <w:p>
      <w:pPr>
        <w:spacing w:before="0" w:after="80"/>
      </w:pPr>
      <w:r>
        <w:t xml:space="preserve"/>
      </w:r>
    </w:p>
    <w:p>
      <w:pPr>
        <w:spacing w:before="0" w:after="140"/>
      </w:pPr>
      <w:r>
        <w:rPr>
          <w:rFonts w:ascii="Arial" w:cs="Arial" w:eastAsia="Arial" w:hAnsi="Arial"/>
          <w:color w:val="2C2C2C"/>
          <w:sz w:val="22"/>
          <w:szCs w:val="22"/>
        </w:rPr>
        <w:t xml:space="preserve">The app is not a Catholic app, a travel app, or a culture guide — though it draws on all three. It is a contemplative discovery tool for anyone who suspects that the beauty they encounter in the world is pointing somewhere, and who wants to follow that thread.</w:t>
      </w:r>
    </w:p>
    <w:p>
      <w:pPr>
        <w:spacing w:before="0" w:after="120"/>
      </w:pPr>
      <w:r>
        <w:t xml:space="preserve"/>
      </w:r>
    </w:p>
    <w:p>
      <w:pPr>
        <w:spacing w:before="320" w:after="80"/>
      </w:pPr>
      <w:r>
        <w:rPr>
          <w:rFonts w:ascii="Arial" w:cs="Arial" w:eastAsia="Arial" w:hAnsi="Arial"/>
          <w:b/>
          <w:bCs/>
          <w:color w:val="2E5F78"/>
          <w:sz w:val="26"/>
          <w:szCs w:val="26"/>
        </w:rPr>
        <w:t xml:space="preserve">The Philosophical Spine</w:t>
      </w:r>
    </w:p>
    <w:p>
      <w:pPr>
        <w:spacing w:before="0" w:after="140"/>
      </w:pPr>
      <w:r>
        <w:rPr>
          <w:rFonts w:ascii="Arial" w:cs="Arial" w:eastAsia="Arial" w:hAnsi="Arial"/>
          <w:color w:val="2C2C2C"/>
          <w:sz w:val="22"/>
          <w:szCs w:val="22"/>
        </w:rPr>
        <w:t xml:space="preserve">The classical transcendentals — Beauty, Truth, and Goodness — form the organizing logic of the app. Articulated by Plato, developed theologically by Augustine, and systematized by Aquinas, these are not three separate ideas. They are three faces of the same reality: the divine.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A3D52" w:sz="4"/>
              <w:left w:val="single" w:color="C0CDD4" w:sz="1"/>
              <w:bottom w:val="single" w:color="1A3D52" w:sz="4"/>
              <w:right w:val="single" w:color="C0CDD4" w:sz="1"/>
            </w:tcBorders>
            <w:shd w:fill="F0F4F6" w:val="clear"/>
            <w:tcMar>
              <w:top w:type="dxa" w:w="80"/>
              <w:left w:type="dxa" w:w="140"/>
              <w:bottom w:type="dxa" w:w="80"/>
              <w:right w:type="dxa" w:w="140"/>
            </w:tcMar>
          </w:tcPr>
          <w:p>
            <w:r>
              <w:rPr>
                <w:rFonts w:ascii="Arial" w:cs="Arial" w:eastAsia="Arial" w:hAnsi="Arial"/>
                <w:b/>
                <w:bCs/>
                <w:color w:val="1A3D52"/>
                <w:sz w:val="20"/>
                <w:szCs w:val="20"/>
              </w:rPr>
              <w:t xml:space="preserve">Transcendental</w:t>
            </w:r>
          </w:p>
        </w:tc>
        <w:tc>
          <w:tcPr>
            <w:tcW w:type="dxa" w:w="3000"/>
            <w:tcBorders>
              <w:top w:val="single" w:color="1A3D52" w:sz="4"/>
              <w:left w:val="single" w:color="C0CDD4" w:sz="1"/>
              <w:bottom w:val="single" w:color="1A3D52" w:sz="4"/>
              <w:right w:val="single" w:color="C0CDD4" w:sz="1"/>
            </w:tcBorders>
            <w:shd w:fill="F0F4F6" w:val="clear"/>
            <w:tcMar>
              <w:top w:type="dxa" w:w="80"/>
              <w:left w:type="dxa" w:w="140"/>
              <w:bottom w:type="dxa" w:w="80"/>
              <w:right w:type="dxa" w:w="140"/>
            </w:tcMar>
          </w:tcPr>
          <w:p>
            <w:r>
              <w:rPr>
                <w:rFonts w:ascii="Arial" w:cs="Arial" w:eastAsia="Arial" w:hAnsi="Arial"/>
                <w:b/>
                <w:bCs/>
                <w:color w:val="1A3D52"/>
                <w:sz w:val="20"/>
                <w:szCs w:val="20"/>
              </w:rPr>
              <w:t xml:space="preserve">In the App</w:t>
            </w:r>
          </w:p>
        </w:tc>
        <w:tc>
          <w:tcPr>
            <w:tcW w:type="dxa" w:w="4360"/>
            <w:tcBorders>
              <w:top w:val="single" w:color="1A3D52" w:sz="4"/>
              <w:left w:val="single" w:color="C0CDD4" w:sz="1"/>
              <w:bottom w:val="single" w:color="1A3D52" w:sz="4"/>
              <w:right w:val="single" w:color="C0CDD4" w:sz="1"/>
            </w:tcBorders>
            <w:shd w:fill="F0F4F6" w:val="clear"/>
            <w:tcMar>
              <w:top w:type="dxa" w:w="80"/>
              <w:left w:type="dxa" w:w="140"/>
              <w:bottom w:type="dxa" w:w="80"/>
              <w:right w:type="dxa" w:w="140"/>
            </w:tcMar>
          </w:tcPr>
          <w:p>
            <w:r>
              <w:rPr>
                <w:rFonts w:ascii="Arial" w:cs="Arial" w:eastAsia="Arial" w:hAnsi="Arial"/>
                <w:b/>
                <w:bCs/>
                <w:color w:val="1A3D52"/>
                <w:sz w:val="20"/>
                <w:szCs w:val="20"/>
              </w:rPr>
              <w:t xml:space="preserve">Key Thinkers</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Beauty</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Sacred art, architecture, music, food, wine, landscape, poetry</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Plato, Augustine, Dostoevsky, Hopkins, Scruton</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Truth</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Thinkers, quotes, literature, philosophy, theology, reflection</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Aquinas, C.S. Lewis, Chesterton, von Balthasar, Benedict XVI</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Goodness / God</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Contemplative practice (Visio Divina), tradition reflections, action prompt</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Gregory of Nyssa, John of the Cross, Pseudo-Dionysius, JPII</w:t>
            </w:r>
          </w:p>
        </w:tc>
      </w:tr>
    </w:tbl>
    <w:p>
      <w:pPr>
        <w:spacing w:before="0" w:after="120"/>
      </w:pPr>
      <w:r>
        <w:t xml:space="preserve"/>
      </w:r>
    </w:p>
    <w:p>
      <w:r>
        <w:br w:type="page"/>
      </w:r>
    </w:p>
    <w:p>
      <w:pPr>
        <w:spacing w:before="480" w:after="100"/>
      </w:pPr>
      <w:r>
        <w:rPr>
          <w:rFonts w:ascii="Arial" w:cs="Arial" w:eastAsia="Arial" w:hAnsi="Arial"/>
          <w:b/>
          <w:bCs/>
          <w:color w:val="1A3D52"/>
          <w:sz w:val="36"/>
          <w:szCs w:val="36"/>
        </w:rPr>
        <w:t xml:space="preserve">2. What Makes This Different</w:t>
      </w:r>
    </w:p>
    <w:p>
      <w:pPr>
        <w:pBdr>
          <w:bottom w:val="single" w:color="A0783C" w:sz="6" w:space="1"/>
        </w:pBdr>
        <w:spacing w:before="0" w:after="200"/>
      </w:pPr>
      <w:r>
        <w:t xml:space="preserve"/>
      </w:r>
    </w:p>
    <w:p>
      <w:pPr>
        <w:spacing w:before="0" w:after="140"/>
      </w:pPr>
      <w:r>
        <w:rPr>
          <w:rFonts w:ascii="Arial" w:cs="Arial" w:eastAsia="Arial" w:hAnsi="Arial"/>
          <w:color w:val="2C2C2C"/>
          <w:sz w:val="22"/>
          <w:szCs w:val="22"/>
        </w:rPr>
        <w:t xml:space="preserve">The existing app landscape splits into two camps, and Seeking Beauty occupies a gap between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D52" w:sz="4"/>
              <w:left w:val="single" w:color="C0CDD4" w:sz="1"/>
              <w:bottom w:val="single" w:color="1A3D52" w:sz="4"/>
              <w:right w:val="single" w:color="C0CDD4" w:sz="1"/>
            </w:tcBorders>
            <w:shd w:fill="F0F4F6" w:val="clear"/>
            <w:tcMar>
              <w:top w:type="dxa" w:w="80"/>
              <w:left w:type="dxa" w:w="140"/>
              <w:bottom w:type="dxa" w:w="80"/>
              <w:right w:type="dxa" w:w="140"/>
            </w:tcMar>
          </w:tcPr>
          <w:p>
            <w:r>
              <w:rPr>
                <w:rFonts w:ascii="Arial" w:cs="Arial" w:eastAsia="Arial" w:hAnsi="Arial"/>
                <w:b/>
                <w:bCs/>
                <w:color w:val="1A3D52"/>
                <w:sz w:val="20"/>
                <w:szCs w:val="20"/>
              </w:rPr>
              <w:t xml:space="preserve">App / Category</w:t>
            </w:r>
          </w:p>
        </w:tc>
        <w:tc>
          <w:tcPr>
            <w:tcW w:type="dxa" w:w="3200"/>
            <w:tcBorders>
              <w:top w:val="single" w:color="1A3D52" w:sz="4"/>
              <w:left w:val="single" w:color="C0CDD4" w:sz="1"/>
              <w:bottom w:val="single" w:color="1A3D52" w:sz="4"/>
              <w:right w:val="single" w:color="C0CDD4" w:sz="1"/>
            </w:tcBorders>
            <w:shd w:fill="F0F4F6" w:val="clear"/>
            <w:tcMar>
              <w:top w:type="dxa" w:w="80"/>
              <w:left w:type="dxa" w:w="140"/>
              <w:bottom w:type="dxa" w:w="80"/>
              <w:right w:type="dxa" w:w="140"/>
            </w:tcMar>
          </w:tcPr>
          <w:p>
            <w:r>
              <w:rPr>
                <w:rFonts w:ascii="Arial" w:cs="Arial" w:eastAsia="Arial" w:hAnsi="Arial"/>
                <w:b/>
                <w:bCs/>
                <w:color w:val="1A3D52"/>
                <w:sz w:val="20"/>
                <w:szCs w:val="20"/>
              </w:rPr>
              <w:t xml:space="preserve">What It Does Well</w:t>
            </w:r>
          </w:p>
        </w:tc>
        <w:tc>
          <w:tcPr>
            <w:tcW w:type="dxa" w:w="3760"/>
            <w:tcBorders>
              <w:top w:val="single" w:color="1A3D52" w:sz="4"/>
              <w:left w:val="single" w:color="C0CDD4" w:sz="1"/>
              <w:bottom w:val="single" w:color="1A3D52" w:sz="4"/>
              <w:right w:val="single" w:color="C0CDD4" w:sz="1"/>
            </w:tcBorders>
            <w:shd w:fill="F0F4F6" w:val="clear"/>
            <w:tcMar>
              <w:top w:type="dxa" w:w="80"/>
              <w:left w:type="dxa" w:w="140"/>
              <w:bottom w:type="dxa" w:w="80"/>
              <w:right w:type="dxa" w:w="140"/>
            </w:tcMar>
          </w:tcPr>
          <w:p>
            <w:r>
              <w:rPr>
                <w:rFonts w:ascii="Arial" w:cs="Arial" w:eastAsia="Arial" w:hAnsi="Arial"/>
                <w:b/>
                <w:bCs/>
                <w:color w:val="1A3D52"/>
                <w:sz w:val="20"/>
                <w:szCs w:val="20"/>
              </w:rPr>
              <w:t xml:space="preserve">What It Misses</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Arts &amp; Culture</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Breadth — vast catalogue</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philosophical depth, no contemplative practice, no food/wine/music</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Hallow / Laudate</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Contemplative prayer, Catholic content</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art discovery, no location, no food or poetry</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Camino / Pilgrimage apps</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Location-based, spiritual depth</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Route-specific, not usable in everyday life</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Museum apps (Bloomberg, Met)</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Deep art content</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Secular framing, no philosophical spine, no practice</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bCs/>
                <w:color w:val="1A3D52"/>
                <w:sz w:val="20"/>
                <w:szCs w:val="20"/>
              </w:rPr>
              <w:t xml:space="preserve">Seeking Beauty</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Classical/Christian philosophical depth + location discovery + contemplative practice + the full range of beauty (art, food, music, poetry)</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t>
            </w:r>
          </w:p>
        </w:tc>
      </w:tr>
    </w:tbl>
    <w:p>
      <w:pPr>
        <w:spacing w:before="0" w:after="120"/>
      </w:pPr>
      <w:r>
        <w:t xml:space="preserve"/>
      </w:r>
    </w:p>
    <w:p>
      <w:pPr>
        <w:pBdr>
          <w:left w:val="single" w:color="A0783C" w:sz="12" w:space="8"/>
        </w:pBdr>
        <w:spacing w:before="160" w:after="160"/>
        <w:ind w:left="720" w:right="720"/>
      </w:pPr>
      <w:r>
        <w:rPr>
          <w:rFonts w:ascii="Georgia" w:cs="Georgia" w:eastAsia="Georgia" w:hAnsi="Georgia"/>
          <w:i/>
          <w:iCs/>
          <w:color w:val="1A3D52"/>
          <w:sz w:val="24"/>
          <w:szCs w:val="24"/>
        </w:rPr>
        <w:t xml:space="preserve">“You’re in Paris. Here’s what Aquinas said about beauty. Here’s the church with the Caravaggio. Here’s the wine made by Cistercian monks for 800 years. Here’s a Rilke poem about looking at a great work of art. Now sit with it.”</w:t>
      </w:r>
      <w:r>
        <w:rPr>
          <w:rFonts w:ascii="Georgia" w:cs="Georgia" w:eastAsia="Georgia" w:hAnsi="Georgia"/>
          <w:color w:val="777777"/>
          <w:sz w:val="20"/>
          <w:szCs w:val="20"/>
        </w:rPr>
        <w:t xml:space="preserve">  — The Seeking Beauty Promise</w:t>
      </w:r>
    </w:p>
    <w:p>
      <w:r>
        <w:br w:type="page"/>
      </w:r>
    </w:p>
    <w:p>
      <w:pPr>
        <w:spacing w:before="480" w:after="100"/>
      </w:pPr>
      <w:r>
        <w:rPr>
          <w:rFonts w:ascii="Arial" w:cs="Arial" w:eastAsia="Arial" w:hAnsi="Arial"/>
          <w:b/>
          <w:bCs/>
          <w:color w:val="1A3D52"/>
          <w:sz w:val="36"/>
          <w:szCs w:val="36"/>
        </w:rPr>
        <w:t xml:space="preserve">3. Content Types</w:t>
      </w:r>
    </w:p>
    <w:p>
      <w:pPr>
        <w:pBdr>
          <w:bottom w:val="single" w:color="A0783C" w:sz="6" w:space="1"/>
        </w:pBdr>
        <w:spacing w:before="0" w:after="200"/>
      </w:pPr>
      <w:r>
        <w:t xml:space="preserve"/>
      </w:r>
    </w:p>
    <w:p>
      <w:pPr>
        <w:spacing w:before="0" w:after="140"/>
      </w:pPr>
      <w:r>
        <w:rPr>
          <w:rFonts w:ascii="Arial" w:cs="Arial" w:eastAsia="Arial" w:hAnsi="Arial"/>
          <w:color w:val="2C2C2C"/>
          <w:sz w:val="22"/>
          <w:szCs w:val="22"/>
        </w:rPr>
        <w:t xml:space="preserve">The app curates seven categories of beauty. Each points beyond itself. Together they form a complete picture of the beautiful life.</w:t>
      </w:r>
    </w:p>
    <w:p>
      <w:pPr>
        <w:spacing w:before="0" w:after="120"/>
      </w:pPr>
      <w:r>
        <w:t xml:space="preserve"/>
      </w:r>
    </w:p>
    <w:p>
      <w:pPr>
        <w:spacing w:before="320" w:after="80"/>
      </w:pPr>
      <w:r>
        <w:rPr>
          <w:rFonts w:ascii="Arial" w:cs="Arial" w:eastAsia="Arial" w:hAnsi="Arial"/>
          <w:b/>
          <w:bCs/>
          <w:color w:val="2E5F78"/>
          <w:sz w:val="26"/>
          <w:szCs w:val="26"/>
        </w:rPr>
        <w:t xml:space="preserve">3.1 Sacred Art &amp; Architecture</w:t>
      </w:r>
    </w:p>
    <w:p>
      <w:pPr>
        <w:spacing w:before="0" w:after="140"/>
      </w:pPr>
      <w:r>
        <w:rPr>
          <w:rFonts w:ascii="Arial" w:cs="Arial" w:eastAsia="Arial" w:hAnsi="Arial"/>
          <w:color w:val="2C2C2C"/>
          <w:sz w:val="22"/>
          <w:szCs w:val="22"/>
        </w:rPr>
        <w:t xml:space="preserve">Paintings, sculptures, frescoes, icons, mosaics, and the buildings that house them. Each piece is paired with scripture or a philosophical quote, reflection questions, historical context, and a Visio Divina contemplative practice. This is the existing core of the app and the richest content category.</w:t>
      </w:r>
    </w:p>
    <w:p>
      <w:pPr>
        <w:pStyle w:val="ListParagraph"/>
        <w:numPr>
          <w:ilvl w:val="0"/>
          <w:numId w:val="2"/>
        </w:numPr>
        <w:spacing w:before="0" w:after="80"/>
      </w:pPr>
      <w:r>
        <w:rPr>
          <w:rFonts w:ascii="Arial" w:cs="Arial" w:eastAsia="Arial" w:hAnsi="Arial"/>
          <w:b w:val="false"/>
          <w:bCs w:val="false"/>
          <w:color w:val="2C2C2C"/>
          <w:sz w:val="22"/>
          <w:szCs w:val="22"/>
        </w:rPr>
        <w:t xml:space="preserve">Examples: Caravaggio’s The Calling of Saint Matthew, Michelangelo’s Pietà, a Byzantine mosaic in Ravenna, Notre-Dame de Paris</w:t>
      </w:r>
    </w:p>
    <w:p>
      <w:pPr>
        <w:pStyle w:val="ListParagraph"/>
        <w:numPr>
          <w:ilvl w:val="0"/>
          <w:numId w:val="2"/>
        </w:numPr>
        <w:spacing w:before="0" w:after="80"/>
      </w:pPr>
      <w:r>
        <w:rPr>
          <w:rFonts w:ascii="Arial" w:cs="Arial" w:eastAsia="Arial" w:hAnsi="Arial"/>
          <w:b w:val="false"/>
          <w:bCs w:val="false"/>
          <w:color w:val="2C2C2C"/>
          <w:sz w:val="22"/>
          <w:szCs w:val="22"/>
        </w:rPr>
        <w:t xml:space="preserve">Linked to: Visio Divina flow, Go Deeper tradition reflections, location map</w:t>
      </w:r>
    </w:p>
    <w:p>
      <w:pPr>
        <w:spacing w:before="320" w:after="80"/>
      </w:pPr>
      <w:r>
        <w:rPr>
          <w:rFonts w:ascii="Arial" w:cs="Arial" w:eastAsia="Arial" w:hAnsi="Arial"/>
          <w:b/>
          <w:bCs/>
          <w:color w:val="2E5F78"/>
          <w:sz w:val="26"/>
          <w:szCs w:val="26"/>
        </w:rPr>
        <w:t xml:space="preserve">3.2 Thinkers &amp; Quotes</w:t>
      </w:r>
    </w:p>
    <w:p>
      <w:pPr>
        <w:spacing w:before="0" w:after="140"/>
      </w:pPr>
      <w:r>
        <w:rPr>
          <w:rFonts w:ascii="Arial" w:cs="Arial" w:eastAsia="Arial" w:hAnsi="Arial"/>
          <w:color w:val="2C2C2C"/>
          <w:sz w:val="22"/>
          <w:szCs w:val="22"/>
        </w:rPr>
        <w:t xml:space="preserve">First-class philosophical and theological content — not footnotes, but entry points. Short biographies, key ideas, and curated quotes organized by theme and connected to the beauty→truth→God journey.</w:t>
      </w:r>
    </w:p>
    <w:p>
      <w:pPr>
        <w:pStyle w:val="ListParagraph"/>
        <w:numPr>
          <w:ilvl w:val="0"/>
          <w:numId w:val="2"/>
        </w:numPr>
        <w:spacing w:before="0" w:after="80"/>
      </w:pPr>
      <w:r>
        <w:rPr>
          <w:rFonts w:ascii="Arial" w:cs="Arial" w:eastAsia="Arial" w:hAnsi="Arial"/>
          <w:b w:val="false"/>
          <w:bCs w:val="false"/>
          <w:color w:val="2C2C2C"/>
          <w:sz w:val="22"/>
          <w:szCs w:val="22"/>
        </w:rPr>
        <w:t xml:space="preserve">Philosophers: Plato, Aristotle, Augustine, Aquinas, Bonaventure</w:t>
      </w:r>
    </w:p>
    <w:p>
      <w:pPr>
        <w:pStyle w:val="ListParagraph"/>
        <w:numPr>
          <w:ilvl w:val="0"/>
          <w:numId w:val="2"/>
        </w:numPr>
        <w:spacing w:before="0" w:after="80"/>
      </w:pPr>
      <w:r>
        <w:rPr>
          <w:rFonts w:ascii="Arial" w:cs="Arial" w:eastAsia="Arial" w:hAnsi="Arial"/>
          <w:b w:val="false"/>
          <w:bCs w:val="false"/>
          <w:color w:val="2C2C2C"/>
          <w:sz w:val="22"/>
          <w:szCs w:val="22"/>
        </w:rPr>
        <w:t xml:space="preserve">Modern thinkers: C.S. Lewis, G.K. Chesterton, Hans Urs von Balthasar, Roger Scruton</w:t>
      </w:r>
    </w:p>
    <w:p>
      <w:pPr>
        <w:pStyle w:val="ListParagraph"/>
        <w:numPr>
          <w:ilvl w:val="0"/>
          <w:numId w:val="2"/>
        </w:numPr>
        <w:spacing w:before="0" w:after="80"/>
      </w:pPr>
      <w:r>
        <w:rPr>
          <w:rFonts w:ascii="Arial" w:cs="Arial" w:eastAsia="Arial" w:hAnsi="Arial"/>
          <w:b w:val="false"/>
          <w:bCs w:val="false"/>
          <w:color w:val="2C2C2C"/>
          <w:sz w:val="22"/>
          <w:szCs w:val="22"/>
        </w:rPr>
        <w:t xml:space="preserve">Poets and writers: Gerard Manley Hopkins, Rilke, Dostoevsky, Dante, Simone Weil</w:t>
      </w:r>
    </w:p>
    <w:p>
      <w:pPr>
        <w:pStyle w:val="ListParagraph"/>
        <w:numPr>
          <w:ilvl w:val="0"/>
          <w:numId w:val="2"/>
        </w:numPr>
        <w:spacing w:before="0" w:after="80"/>
      </w:pPr>
      <w:r>
        <w:rPr>
          <w:rFonts w:ascii="Arial" w:cs="Arial" w:eastAsia="Arial" w:hAnsi="Arial"/>
          <w:b w:val="false"/>
          <w:bCs w:val="false"/>
          <w:color w:val="2C2C2C"/>
          <w:sz w:val="22"/>
          <w:szCs w:val="22"/>
        </w:rPr>
        <w:t xml:space="preserve">Popes and Church Fathers: Benedict XVI, John Paul II, Gregory of Nyssa, John of the Cross</w:t>
      </w:r>
    </w:p>
    <w:p>
      <w:pPr>
        <w:spacing w:before="320" w:after="80"/>
      </w:pPr>
      <w:r>
        <w:rPr>
          <w:rFonts w:ascii="Arial" w:cs="Arial" w:eastAsia="Arial" w:hAnsi="Arial"/>
          <w:b/>
          <w:bCs/>
          <w:color w:val="2E5F78"/>
          <w:sz w:val="26"/>
          <w:szCs w:val="26"/>
        </w:rPr>
        <w:t xml:space="preserve">3.3 Literature &amp; Poetry</w:t>
      </w:r>
    </w:p>
    <w:p>
      <w:pPr>
        <w:spacing w:before="0" w:after="140"/>
      </w:pPr>
      <w:r>
        <w:rPr>
          <w:rFonts w:ascii="Arial" w:cs="Arial" w:eastAsia="Arial" w:hAnsi="Arial"/>
          <w:color w:val="2C2C2C"/>
          <w:sz w:val="22"/>
          <w:szCs w:val="22"/>
        </w:rPr>
        <w:t xml:space="preserve">Poems and literary passages that do what philosophy argues: they make you feel beauty, not just think about it. Paired with reflection prompts and, where relevant, tied to a place.</w:t>
      </w:r>
    </w:p>
    <w:p>
      <w:pPr>
        <w:pStyle w:val="ListParagraph"/>
        <w:numPr>
          <w:ilvl w:val="0"/>
          <w:numId w:val="2"/>
        </w:numPr>
        <w:spacing w:before="0" w:after="80"/>
      </w:pPr>
      <w:r>
        <w:rPr>
          <w:rFonts w:ascii="Arial" w:cs="Arial" w:eastAsia="Arial" w:hAnsi="Arial"/>
          <w:b w:val="false"/>
          <w:bCs w:val="false"/>
          <w:color w:val="2C2C2C"/>
          <w:sz w:val="22"/>
          <w:szCs w:val="22"/>
        </w:rPr>
        <w:t xml:space="preserve">Examples: Hopkins’ ‘God’s Grandeur’, Rilke’s ‘Archaic Torso of Apollo’, a canto from Dante’s Paradiso, a passage from Tolkien</w:t>
      </w:r>
    </w:p>
    <w:p>
      <w:pPr>
        <w:pStyle w:val="ListParagraph"/>
        <w:numPr>
          <w:ilvl w:val="0"/>
          <w:numId w:val="2"/>
        </w:numPr>
        <w:spacing w:before="0" w:after="80"/>
      </w:pPr>
      <w:r>
        <w:rPr>
          <w:rFonts w:ascii="Arial" w:cs="Arial" w:eastAsia="Arial" w:hAnsi="Arial"/>
          <w:b w:val="false"/>
          <w:bCs w:val="false"/>
          <w:color w:val="2C2C2C"/>
          <w:sz w:val="22"/>
          <w:szCs w:val="22"/>
        </w:rPr>
        <w:t xml:space="preserve">Can appear in Daily Beauty Prompts and Curated Journeys</w:t>
      </w:r>
    </w:p>
    <w:p>
      <w:pPr>
        <w:spacing w:before="320" w:after="80"/>
      </w:pPr>
      <w:r>
        <w:rPr>
          <w:rFonts w:ascii="Arial" w:cs="Arial" w:eastAsia="Arial" w:hAnsi="Arial"/>
          <w:b/>
          <w:bCs/>
          <w:color w:val="2E5F78"/>
          <w:sz w:val="26"/>
          <w:szCs w:val="26"/>
        </w:rPr>
        <w:t xml:space="preserve">3.4 Music</w:t>
      </w:r>
    </w:p>
    <w:p>
      <w:pPr>
        <w:spacing w:before="0" w:after="140"/>
      </w:pPr>
      <w:r>
        <w:rPr>
          <w:rFonts w:ascii="Arial" w:cs="Arial" w:eastAsia="Arial" w:hAnsi="Arial"/>
          <w:color w:val="2C2C2C"/>
          <w:sz w:val="22"/>
          <w:szCs w:val="22"/>
        </w:rPr>
        <w:t xml:space="preserve">Sacred and classical music as a contemplative form. Not a streaming service — a curated companion. Each entry is a specific piece or recording with context: who composed it, why it endures, what it opens in the listener. Can accompany Visio Divina sessions.</w:t>
      </w:r>
    </w:p>
    <w:p>
      <w:pPr>
        <w:pStyle w:val="ListParagraph"/>
        <w:numPr>
          <w:ilvl w:val="0"/>
          <w:numId w:val="2"/>
        </w:numPr>
        <w:spacing w:before="0" w:after="80"/>
      </w:pPr>
      <w:r>
        <w:rPr>
          <w:rFonts w:ascii="Arial" w:cs="Arial" w:eastAsia="Arial" w:hAnsi="Arial"/>
          <w:b w:val="false"/>
          <w:bCs w:val="false"/>
          <w:color w:val="2C2C2C"/>
          <w:sz w:val="22"/>
          <w:szCs w:val="22"/>
        </w:rPr>
        <w:t xml:space="preserve">Sacred: Gregorian chant, polyphony (Palestrina, Victoria), Byzantine chant, Arvo Pärt</w:t>
      </w:r>
    </w:p>
    <w:p>
      <w:pPr>
        <w:pStyle w:val="ListParagraph"/>
        <w:numPr>
          <w:ilvl w:val="0"/>
          <w:numId w:val="2"/>
        </w:numPr>
        <w:spacing w:before="0" w:after="80"/>
      </w:pPr>
      <w:r>
        <w:rPr>
          <w:rFonts w:ascii="Arial" w:cs="Arial" w:eastAsia="Arial" w:hAnsi="Arial"/>
          <w:b w:val="false"/>
          <w:bCs w:val="false"/>
          <w:color w:val="2C2C2C"/>
          <w:sz w:val="22"/>
          <w:szCs w:val="22"/>
        </w:rPr>
        <w:t xml:space="preserve">Classical: Bach’s Cello Suites, Mozart’s Requiem, Rachmaninoff’s Vespers</w:t>
      </w:r>
    </w:p>
    <w:p>
      <w:pPr>
        <w:pStyle w:val="ListParagraph"/>
        <w:numPr>
          <w:ilvl w:val="0"/>
          <w:numId w:val="2"/>
        </w:numPr>
        <w:spacing w:before="0" w:after="80"/>
      </w:pPr>
      <w:r>
        <w:rPr>
          <w:rFonts w:ascii="Arial" w:cs="Arial" w:eastAsia="Arial" w:hAnsi="Arial"/>
          <w:b w:val="false"/>
          <w:bCs w:val="false"/>
          <w:color w:val="2C2C2C"/>
          <w:sz w:val="22"/>
          <w:szCs w:val="22"/>
        </w:rPr>
        <w:t xml:space="preserve">Contemporary sacred: John Tavener, James MacMillan, Hildegard of Bingen recordings</w:t>
      </w:r>
    </w:p>
    <w:p>
      <w:pPr>
        <w:pStyle w:val="ListParagraph"/>
        <w:numPr>
          <w:ilvl w:val="0"/>
          <w:numId w:val="2"/>
        </w:numPr>
        <w:spacing w:before="0" w:after="80"/>
      </w:pPr>
      <w:r>
        <w:rPr>
          <w:rFonts w:ascii="Arial" w:cs="Arial" w:eastAsia="Arial" w:hAnsi="Arial"/>
          <w:b w:val="false"/>
          <w:bCs w:val="false"/>
          <w:color w:val="2C2C2C"/>
          <w:sz w:val="22"/>
          <w:szCs w:val="22"/>
        </w:rPr>
        <w:t xml:space="preserve">App integration: ambient/chant music already built into Visio Divina; can expand to standalone content</w:t>
      </w:r>
    </w:p>
    <w:p>
      <w:pPr>
        <w:spacing w:before="320" w:after="80"/>
      </w:pPr>
      <w:r>
        <w:rPr>
          <w:rFonts w:ascii="Arial" w:cs="Arial" w:eastAsia="Arial" w:hAnsi="Arial"/>
          <w:b/>
          <w:bCs/>
          <w:color w:val="2E5F78"/>
          <w:sz w:val="26"/>
          <w:szCs w:val="26"/>
        </w:rPr>
        <w:t xml:space="preserve">3.5 Food &amp; Wine</w:t>
      </w:r>
    </w:p>
    <w:p>
      <w:pPr>
        <w:spacing w:before="0" w:after="140"/>
      </w:pPr>
      <w:r>
        <w:rPr>
          <w:rFonts w:ascii="Arial" w:cs="Arial" w:eastAsia="Arial" w:hAnsi="Arial"/>
          <w:color w:val="2C2C2C"/>
          <w:sz w:val="22"/>
          <w:szCs w:val="22"/>
        </w:rPr>
        <w:t xml:space="preserve">The unexpected category — and the one that makes the app human. The framing is everything: not a restaurant guide, but a guide to places where the craft of making something beautiful with your hands is still honored. A bakery using the same starter for three generations. A winery run by Cistercian monks. A cheese made in a mountain monastery.</w:t>
      </w:r>
    </w:p>
    <w:p>
      <w:pPr>
        <w:pStyle w:val="ListParagraph"/>
        <w:numPr>
          <w:ilvl w:val="0"/>
          <w:numId w:val="2"/>
        </w:numPr>
        <w:spacing w:before="0" w:after="80"/>
      </w:pPr>
      <w:r>
        <w:rPr>
          <w:rFonts w:ascii="Arial" w:cs="Arial" w:eastAsia="Arial" w:hAnsi="Arial"/>
          <w:b w:val="false"/>
          <w:bCs w:val="false"/>
          <w:color w:val="2C2C2C"/>
          <w:sz w:val="22"/>
          <w:szCs w:val="22"/>
        </w:rPr>
        <w:t xml:space="preserve">Each entry answers: What is being made here? Who makes it? How long have they made it this way? What does it point toward?</w:t>
      </w:r>
    </w:p>
    <w:p>
      <w:pPr>
        <w:pStyle w:val="ListParagraph"/>
        <w:numPr>
          <w:ilvl w:val="0"/>
          <w:numId w:val="2"/>
        </w:numPr>
        <w:spacing w:before="0" w:after="80"/>
      </w:pPr>
      <w:r>
        <w:rPr>
          <w:rFonts w:ascii="Arial" w:cs="Arial" w:eastAsia="Arial" w:hAnsi="Arial"/>
          <w:b w:val="false"/>
          <w:bCs w:val="false"/>
          <w:color w:val="2C2C2C"/>
          <w:sz w:val="22"/>
          <w:szCs w:val="22"/>
        </w:rPr>
        <w:t xml:space="preserve">Tied to location and, where applicable, to a thinker or tradition (e.g., Benedictine hospitality, slow food as contemplative practice)</w:t>
      </w:r>
    </w:p>
    <w:p>
      <w:pPr>
        <w:spacing w:before="320" w:after="80"/>
      </w:pPr>
      <w:r>
        <w:rPr>
          <w:rFonts w:ascii="Arial" w:cs="Arial" w:eastAsia="Arial" w:hAnsi="Arial"/>
          <w:b/>
          <w:bCs/>
          <w:color w:val="2E5F78"/>
          <w:sz w:val="26"/>
          <w:szCs w:val="26"/>
        </w:rPr>
        <w:t xml:space="preserve">3.6 Natural Landscape</w:t>
      </w:r>
    </w:p>
    <w:p>
      <w:pPr>
        <w:spacing w:before="0" w:after="140"/>
      </w:pPr>
      <w:r>
        <w:rPr>
          <w:rFonts w:ascii="Arial" w:cs="Arial" w:eastAsia="Arial" w:hAnsi="Arial"/>
          <w:color w:val="2C2C2C"/>
          <w:sz w:val="22"/>
          <w:szCs w:val="22"/>
        </w:rPr>
        <w:t xml:space="preserve">Places where creation itself speaks. A particular hillside in Umbria. A coastline at dusk. A forest trail that has been walked by pilgrims for centuries. Paired with creation theology, poetry, or a thinker who wrote about the beauty of the natural world.</w:t>
      </w:r>
    </w:p>
    <w:p>
      <w:pPr>
        <w:pStyle w:val="ListParagraph"/>
        <w:numPr>
          <w:ilvl w:val="0"/>
          <w:numId w:val="2"/>
        </w:numPr>
        <w:spacing w:before="0" w:after="80"/>
      </w:pPr>
      <w:r>
        <w:rPr>
          <w:rFonts w:ascii="Arial" w:cs="Arial" w:eastAsia="Arial" w:hAnsi="Arial"/>
          <w:b w:val="false"/>
          <w:bCs w:val="false"/>
          <w:color w:val="2C2C2C"/>
          <w:sz w:val="22"/>
          <w:szCs w:val="22"/>
        </w:rPr>
        <w:t xml:space="preserve">Thinkers: Basil the Great on creation’s beauty, Hopkins on ‘the dearest freshness deep down things’, Tolkien on sub-creation</w:t>
      </w:r>
    </w:p>
    <w:p>
      <w:pPr>
        <w:spacing w:before="320" w:after="80"/>
      </w:pPr>
      <w:r>
        <w:rPr>
          <w:rFonts w:ascii="Arial" w:cs="Arial" w:eastAsia="Arial" w:hAnsi="Arial"/>
          <w:b/>
          <w:bCs/>
          <w:color w:val="2E5F78"/>
          <w:sz w:val="26"/>
          <w:szCs w:val="26"/>
        </w:rPr>
        <w:t xml:space="preserve">3.7 Cultural Sites &amp; Studios</w:t>
      </w:r>
    </w:p>
    <w:p>
      <w:pPr>
        <w:spacing w:before="0" w:after="140"/>
      </w:pPr>
      <w:r>
        <w:rPr>
          <w:rFonts w:ascii="Arial" w:cs="Arial" w:eastAsia="Arial" w:hAnsi="Arial"/>
          <w:color w:val="2C2C2C"/>
          <w:sz w:val="22"/>
          <w:szCs w:val="22"/>
        </w:rPr>
        <w:t xml:space="preserve">Ateliers, workshops, design schools, and cultural institutions where beauty is actively being made or taught. The continuing tradition — not just heritage, but living practice.</w:t>
      </w:r>
    </w:p>
    <w:p>
      <w:pPr>
        <w:pStyle w:val="ListParagraph"/>
        <w:numPr>
          <w:ilvl w:val="0"/>
          <w:numId w:val="2"/>
        </w:numPr>
        <w:spacing w:before="0" w:after="80"/>
      </w:pPr>
      <w:r>
        <w:rPr>
          <w:rFonts w:ascii="Arial" w:cs="Arial" w:eastAsia="Arial" w:hAnsi="Arial"/>
          <w:b w:val="false"/>
          <w:bCs w:val="false"/>
          <w:color w:val="2C2C2C"/>
          <w:sz w:val="22"/>
          <w:szCs w:val="22"/>
        </w:rPr>
        <w:t xml:space="preserve">Examples: A glassblowing studio in Murano, the Florence Academy of Art, a medieval scriptorium that still operates</w:t>
      </w:r>
    </w:p>
    <w:p>
      <w:r>
        <w:br w:type="page"/>
      </w:r>
    </w:p>
    <w:p>
      <w:pPr>
        <w:spacing w:before="480" w:after="100"/>
      </w:pPr>
      <w:r>
        <w:rPr>
          <w:rFonts w:ascii="Arial" w:cs="Arial" w:eastAsia="Arial" w:hAnsi="Arial"/>
          <w:b/>
          <w:bCs/>
          <w:color w:val="1A3D52"/>
          <w:sz w:val="36"/>
          <w:szCs w:val="36"/>
        </w:rPr>
        <w:t xml:space="preserve">4. Core Features</w:t>
      </w:r>
    </w:p>
    <w:p>
      <w:pPr>
        <w:pBdr>
          <w:bottom w:val="single" w:color="A0783C" w:sz="6" w:space="1"/>
        </w:pBdr>
        <w:spacing w:before="0" w:after="200"/>
      </w:pPr>
      <w:r>
        <w:t xml:space="preserve"/>
      </w:r>
    </w:p>
    <w:p>
      <w:pPr>
        <w:spacing w:before="320" w:after="80"/>
      </w:pPr>
      <w:r>
        <w:rPr>
          <w:rFonts w:ascii="Arial" w:cs="Arial" w:eastAsia="Arial" w:hAnsi="Arial"/>
          <w:b/>
          <w:bCs/>
          <w:color w:val="2E5F78"/>
          <w:sz w:val="26"/>
          <w:szCs w:val="26"/>
        </w:rPr>
        <w:t xml:space="preserve">4.1 Daily Beauty Prompt</w:t>
      </w:r>
    </w:p>
    <w:p>
      <w:pPr>
        <w:spacing w:before="0" w:after="140"/>
      </w:pPr>
      <w:r>
        <w:rPr>
          <w:rFonts w:ascii="Arial" w:cs="Arial" w:eastAsia="Arial" w:hAnsi="Arial"/>
          <w:color w:val="2C2C2C"/>
          <w:sz w:val="22"/>
          <w:szCs w:val="22"/>
        </w:rPr>
        <w:t xml:space="preserve">The daily habit. Each day, the app surfaces one piece of content — an image, a quote, a poem, a piece of music, a food entry — with a single reflection question. Takes 60 seconds to read, but invites much longer contemplation.</w:t>
      </w:r>
    </w:p>
    <w:p>
      <w:pPr>
        <w:pStyle w:val="ListParagraph"/>
        <w:numPr>
          <w:ilvl w:val="0"/>
          <w:numId w:val="2"/>
        </w:numPr>
        <w:spacing w:before="0" w:after="80"/>
      </w:pPr>
      <w:r>
        <w:rPr>
          <w:rFonts w:ascii="Arial" w:cs="Arial" w:eastAsia="Arial" w:hAnsi="Arial"/>
          <w:b w:val="false"/>
          <w:bCs w:val="false"/>
          <w:color w:val="2C2C2C"/>
          <w:sz w:val="22"/>
          <w:szCs w:val="22"/>
        </w:rPr>
        <w:t xml:space="preserve">Rotates across content types: art one day, poetry the next, a thinker’s quote, a piece of music</w:t>
      </w:r>
    </w:p>
    <w:p>
      <w:pPr>
        <w:pStyle w:val="ListParagraph"/>
        <w:numPr>
          <w:ilvl w:val="0"/>
          <w:numId w:val="2"/>
        </w:numPr>
        <w:spacing w:before="0" w:after="80"/>
      </w:pPr>
      <w:r>
        <w:rPr>
          <w:rFonts w:ascii="Arial" w:cs="Arial" w:eastAsia="Arial" w:hAnsi="Arial"/>
          <w:b w:val="false"/>
          <w:bCs w:val="false"/>
          <w:color w:val="2C2C2C"/>
          <w:sz w:val="22"/>
          <w:szCs w:val="22"/>
        </w:rPr>
        <w:t xml:space="preserve">Tied loosely to the liturgical calendar, seasons, or curated themes (Advent, Lent, summer, etc.)</w:t>
      </w:r>
    </w:p>
    <w:p>
      <w:pPr>
        <w:pStyle w:val="ListParagraph"/>
        <w:numPr>
          <w:ilvl w:val="0"/>
          <w:numId w:val="2"/>
        </w:numPr>
        <w:spacing w:before="0" w:after="80"/>
      </w:pPr>
      <w:r>
        <w:rPr>
          <w:rFonts w:ascii="Arial" w:cs="Arial" w:eastAsia="Arial" w:hAnsi="Arial"/>
          <w:b w:val="false"/>
          <w:bCs w:val="false"/>
          <w:color w:val="2C2C2C"/>
          <w:sz w:val="22"/>
          <w:szCs w:val="22"/>
        </w:rPr>
        <w:t xml:space="preserve">Users can save to Favorites, share, or enter a Visio Divina session from the prompt</w:t>
      </w:r>
    </w:p>
    <w:p>
      <w:pPr>
        <w:pStyle w:val="ListParagraph"/>
        <w:numPr>
          <w:ilvl w:val="0"/>
          <w:numId w:val="2"/>
        </w:numPr>
        <w:spacing w:before="0" w:after="80"/>
      </w:pPr>
      <w:r>
        <w:rPr>
          <w:rFonts w:ascii="Arial" w:cs="Arial" w:eastAsia="Arial" w:hAnsi="Arial"/>
          <w:b w:val="false"/>
          <w:bCs w:val="false"/>
          <w:color w:val="2C2C2C"/>
          <w:sz w:val="22"/>
          <w:szCs w:val="22"/>
        </w:rPr>
        <w:t xml:space="preserve">No algorithm — editorially curated, which is itself a statement of intent</w:t>
      </w:r>
    </w:p>
    <w:p>
      <w:pPr>
        <w:spacing w:before="0" w:after="80"/>
      </w:pPr>
      <w:r>
        <w:t xml:space="preserve"/>
      </w:r>
    </w:p>
    <w:p>
      <w:pPr>
        <w:spacing w:before="0" w:after="140"/>
      </w:pPr>
      <w:r>
        <w:rPr>
          <w:rFonts w:ascii="Georgia" w:cs="Georgia" w:eastAsia="Georgia" w:hAnsi="Georgia"/>
          <w:i/>
          <w:iCs/>
          <w:color w:val="555555"/>
          <w:sz w:val="22"/>
          <w:szCs w:val="22"/>
        </w:rPr>
        <w:t xml:space="preserve">Design principle: The Daily Beauty Prompt is the front door of the app for returning users. It should feel like receiving a letter.</w:t>
      </w:r>
    </w:p>
    <w:p>
      <w:pPr>
        <w:spacing w:before="320" w:after="80"/>
      </w:pPr>
      <w:r>
        <w:rPr>
          <w:rFonts w:ascii="Arial" w:cs="Arial" w:eastAsia="Arial" w:hAnsi="Arial"/>
          <w:b/>
          <w:bCs/>
          <w:color w:val="2E5F78"/>
          <w:sz w:val="26"/>
          <w:szCs w:val="26"/>
        </w:rPr>
        <w:t xml:space="preserve">4.2 Curated Journeys</w:t>
      </w:r>
    </w:p>
    <w:p>
      <w:pPr>
        <w:spacing w:before="0" w:after="140"/>
      </w:pPr>
      <w:r>
        <w:rPr>
          <w:rFonts w:ascii="Arial" w:cs="Arial" w:eastAsia="Arial" w:hAnsi="Arial"/>
          <w:color w:val="2C2C2C"/>
          <w:sz w:val="22"/>
          <w:szCs w:val="22"/>
        </w:rPr>
        <w:t xml:space="preserve">Multi-day thematic sequences, like a course you take at your own pace. Each Journey is built around a theme, a thinker, a season, or a place, and leads the user deeper into the beauty→truth→God arc.</w:t>
      </w:r>
    </w:p>
    <w:p>
      <w:pPr>
        <w:spacing w:before="0" w:after="80"/>
      </w:pPr>
      <w:r>
        <w:t xml:space="preserve"/>
      </w:r>
    </w:p>
    <w:p>
      <w:pPr>
        <w:spacing w:before="0" w:after="140"/>
      </w:pPr>
      <w:r>
        <w:rPr>
          <w:rFonts w:ascii="Arial" w:cs="Arial" w:eastAsia="Arial" w:hAnsi="Arial"/>
          <w:color w:val="2C2C2C"/>
          <w:sz w:val="22"/>
          <w:szCs w:val="22"/>
        </w:rPr>
        <w:t xml:space="preserve">Example journeys:</w:t>
      </w:r>
    </w:p>
    <w:p>
      <w:pPr>
        <w:pStyle w:val="ListParagraph"/>
        <w:numPr>
          <w:ilvl w:val="0"/>
          <w:numId w:val="2"/>
        </w:numPr>
        <w:spacing w:before="0" w:after="80"/>
      </w:pPr>
      <w:r>
        <w:rPr>
          <w:rFonts w:ascii="Arial" w:cs="Arial" w:eastAsia="Arial" w:hAnsi="Arial"/>
          <w:b w:val="false"/>
          <w:bCs w:val="false"/>
          <w:color w:val="2C2C2C"/>
          <w:sz w:val="22"/>
          <w:szCs w:val="22"/>
        </w:rPr>
        <w:t xml:space="preserve">Seven Days with Augustine on Beauty — a daily quote, a sacred artwork, and a reflection question</w:t>
      </w:r>
    </w:p>
    <w:p>
      <w:pPr>
        <w:pStyle w:val="ListParagraph"/>
        <w:numPr>
          <w:ilvl w:val="0"/>
          <w:numId w:val="2"/>
        </w:numPr>
        <w:spacing w:before="0" w:after="80"/>
      </w:pPr>
      <w:r>
        <w:rPr>
          <w:rFonts w:ascii="Arial" w:cs="Arial" w:eastAsia="Arial" w:hAnsi="Arial"/>
          <w:b w:val="false"/>
          <w:bCs w:val="false"/>
          <w:color w:val="2C2C2C"/>
          <w:sz w:val="22"/>
          <w:szCs w:val="22"/>
        </w:rPr>
        <w:t xml:space="preserve">The Light of God — how light appears in art, theology, and poetry across the centuries</w:t>
      </w:r>
    </w:p>
    <w:p>
      <w:pPr>
        <w:pStyle w:val="ListParagraph"/>
        <w:numPr>
          <w:ilvl w:val="0"/>
          <w:numId w:val="2"/>
        </w:numPr>
        <w:spacing w:before="0" w:after="80"/>
      </w:pPr>
      <w:r>
        <w:rPr>
          <w:rFonts w:ascii="Arial" w:cs="Arial" w:eastAsia="Arial" w:hAnsi="Arial"/>
          <w:b w:val="false"/>
          <w:bCs w:val="false"/>
          <w:color w:val="2C2C2C"/>
          <w:sz w:val="22"/>
          <w:szCs w:val="22"/>
        </w:rPr>
        <w:t xml:space="preserve">Lent: Beauty in Suffering — sacred art depicting the Passion, paired with thinkers on suffering and redemption</w:t>
      </w:r>
    </w:p>
    <w:p>
      <w:pPr>
        <w:pStyle w:val="ListParagraph"/>
        <w:numPr>
          <w:ilvl w:val="0"/>
          <w:numId w:val="2"/>
        </w:numPr>
        <w:spacing w:before="0" w:after="80"/>
      </w:pPr>
      <w:r>
        <w:rPr>
          <w:rFonts w:ascii="Arial" w:cs="Arial" w:eastAsia="Arial" w:hAnsi="Arial"/>
          <w:b w:val="false"/>
          <w:bCs w:val="false"/>
          <w:color w:val="2C2C2C"/>
          <w:sz w:val="22"/>
          <w:szCs w:val="22"/>
        </w:rPr>
        <w:t xml:space="preserve">Italy: Florence to Rome — a curated sequence of art, food, music, and landscape tied to a real journey</w:t>
      </w:r>
    </w:p>
    <w:p>
      <w:pPr>
        <w:pStyle w:val="ListParagraph"/>
        <w:numPr>
          <w:ilvl w:val="0"/>
          <w:numId w:val="2"/>
        </w:numPr>
        <w:spacing w:before="0" w:after="80"/>
      </w:pPr>
      <w:r>
        <w:rPr>
          <w:rFonts w:ascii="Arial" w:cs="Arial" w:eastAsia="Arial" w:hAnsi="Arial"/>
          <w:b w:val="false"/>
          <w:bCs w:val="false"/>
          <w:color w:val="2C2C2C"/>
          <w:sz w:val="22"/>
          <w:szCs w:val="22"/>
        </w:rPr>
        <w:t xml:space="preserve">The Music of Heaven — Gregorian chant, polyphony, and the theology of sacred music</w:t>
      </w:r>
    </w:p>
    <w:p>
      <w:pPr>
        <w:pStyle w:val="ListParagraph"/>
        <w:numPr>
          <w:ilvl w:val="0"/>
          <w:numId w:val="2"/>
        </w:numPr>
        <w:spacing w:before="0" w:after="80"/>
      </w:pPr>
      <w:r>
        <w:rPr>
          <w:rFonts w:ascii="Arial" w:cs="Arial" w:eastAsia="Arial" w:hAnsi="Arial"/>
          <w:b w:val="false"/>
          <w:bCs w:val="false"/>
          <w:color w:val="2C2C2C"/>
          <w:sz w:val="22"/>
          <w:szCs w:val="22"/>
        </w:rPr>
        <w:t xml:space="preserve">Dostoevsky’s Beauty — exploring the Russian tradition’s conviction that beauty will save the world</w:t>
      </w:r>
    </w:p>
    <w:p>
      <w:pPr>
        <w:spacing w:before="0" w:after="80"/>
      </w:pPr>
      <w:r>
        <w:t xml:space="preserve"/>
      </w:r>
    </w:p>
    <w:p>
      <w:pPr>
        <w:spacing w:before="0" w:after="140"/>
      </w:pPr>
      <w:r>
        <w:rPr>
          <w:rFonts w:ascii="Arial" w:cs="Arial" w:eastAsia="Arial" w:hAnsi="Arial"/>
          <w:color w:val="2C2C2C"/>
          <w:sz w:val="22"/>
          <w:szCs w:val="22"/>
        </w:rPr>
        <w:t xml:space="preserve">Journeys can be seasonal (Advent, Easter), location-based (tied to a city or pilgrimage route), or thematic (a thinker, a content category, a philosophical question). They are the app’s depth feature — what turns a casual user into a committed one.</w:t>
      </w:r>
    </w:p>
    <w:p>
      <w:pPr>
        <w:spacing w:before="320" w:after="80"/>
      </w:pPr>
      <w:r>
        <w:rPr>
          <w:rFonts w:ascii="Arial" w:cs="Arial" w:eastAsia="Arial" w:hAnsi="Arial"/>
          <w:b/>
          <w:bCs/>
          <w:color w:val="2E5F78"/>
          <w:sz w:val="26"/>
          <w:szCs w:val="26"/>
        </w:rPr>
        <w:t xml:space="preserve">4.3 Location Discovery</w:t>
      </w:r>
    </w:p>
    <w:p>
      <w:pPr>
        <w:spacing w:before="0" w:after="140"/>
      </w:pPr>
      <w:r>
        <w:rPr>
          <w:rFonts w:ascii="Arial" w:cs="Arial" w:eastAsia="Arial" w:hAnsi="Arial"/>
          <w:color w:val="2C2C2C"/>
          <w:sz w:val="22"/>
          <w:szCs w:val="22"/>
        </w:rPr>
        <w:t xml:space="preserve">The app is not structured by location, but location is always available as a lens. From any screen, a user can ask: “What’s near me?” or browse by city or region.</w:t>
      </w:r>
    </w:p>
    <w:p>
      <w:pPr>
        <w:pStyle w:val="ListParagraph"/>
        <w:numPr>
          <w:ilvl w:val="0"/>
          <w:numId w:val="2"/>
        </w:numPr>
        <w:spacing w:before="0" w:after="80"/>
      </w:pPr>
      <w:r>
        <w:rPr>
          <w:rFonts w:ascii="Arial" w:cs="Arial" w:eastAsia="Arial" w:hAnsi="Arial"/>
          <w:b w:val="false"/>
          <w:bCs w:val="false"/>
          <w:color w:val="2C2C2C"/>
          <w:sz w:val="22"/>
          <w:szCs w:val="22"/>
        </w:rPr>
        <w:t xml:space="preserve">The existing Artwalk map is the foundation — already built with clustered markers, location types, and color coding</w:t>
      </w:r>
    </w:p>
    <w:p>
      <w:pPr>
        <w:pStyle w:val="ListParagraph"/>
        <w:numPr>
          <w:ilvl w:val="0"/>
          <w:numId w:val="2"/>
        </w:numPr>
        <w:spacing w:before="0" w:after="80"/>
      </w:pPr>
      <w:r>
        <w:rPr>
          <w:rFonts w:ascii="Arial" w:cs="Arial" w:eastAsia="Arial" w:hAnsi="Arial"/>
          <w:b w:val="false"/>
          <w:bCs w:val="false"/>
          <w:color w:val="2C2C2C"/>
          <w:sz w:val="22"/>
          <w:szCs w:val="22"/>
        </w:rPr>
        <w:t xml:space="preserve">Content is not locked to location (you can read Augustine in Nebraska), but location adds a discovery layer for travelers</w:t>
      </w:r>
    </w:p>
    <w:p>
      <w:pPr>
        <w:pStyle w:val="ListParagraph"/>
        <w:numPr>
          <w:ilvl w:val="0"/>
          <w:numId w:val="2"/>
        </w:numPr>
        <w:spacing w:before="0" w:after="80"/>
      </w:pPr>
      <w:r>
        <w:rPr>
          <w:rFonts w:ascii="Arial" w:cs="Arial" w:eastAsia="Arial" w:hAnsi="Arial"/>
          <w:b w:val="false"/>
          <w:bCs w:val="false"/>
          <w:color w:val="2C2C2C"/>
          <w:sz w:val="22"/>
          <w:szCs w:val="22"/>
        </w:rPr>
        <w:t xml:space="preserve">Filter by content type: show me only sacred art, or only food/wine, or everything within 2km</w:t>
      </w:r>
    </w:p>
    <w:p>
      <w:pPr>
        <w:pStyle w:val="ListParagraph"/>
        <w:numPr>
          <w:ilvl w:val="0"/>
          <w:numId w:val="2"/>
        </w:numPr>
        <w:spacing w:before="0" w:after="80"/>
      </w:pPr>
      <w:r>
        <w:rPr>
          <w:rFonts w:ascii="Arial" w:cs="Arial" w:eastAsia="Arial" w:hAnsi="Arial"/>
          <w:b w:val="false"/>
          <w:bCs w:val="false"/>
          <w:color w:val="2C2C2C"/>
          <w:sz w:val="22"/>
          <w:szCs w:val="22"/>
        </w:rPr>
        <w:t xml:space="preserve">Initial priority cities: Rome, Florence, Venice, Paris, New York, Chicago (dense, well-documented content)</w:t>
      </w:r>
    </w:p>
    <w:p>
      <w:pPr>
        <w:spacing w:before="320" w:after="80"/>
      </w:pPr>
      <w:r>
        <w:rPr>
          <w:rFonts w:ascii="Arial" w:cs="Arial" w:eastAsia="Arial" w:hAnsi="Arial"/>
          <w:b/>
          <w:bCs/>
          <w:color w:val="2E5F78"/>
          <w:sz w:val="26"/>
          <w:szCs w:val="26"/>
        </w:rPr>
        <w:t xml:space="preserve">4.4 Visio Divina (Contemplative Practice)</w:t>
      </w:r>
    </w:p>
    <w:p>
      <w:pPr>
        <w:spacing w:before="0" w:after="140"/>
      </w:pPr>
      <w:r>
        <w:rPr>
          <w:rFonts w:ascii="Arial" w:cs="Arial" w:eastAsia="Arial" w:hAnsi="Arial"/>
          <w:color w:val="2C2C2C"/>
          <w:sz w:val="22"/>
          <w:szCs w:val="22"/>
        </w:rPr>
        <w:t xml:space="preserve">Already built. The crown jewel of the app. A step-by-step contemplative prayer practice tied to sacred art: Gaze → Meditate → Pray → Contemplate → Action. Full-screen images, optional music, reflection questions, and the Go Deeper tradition reflections from Church Fathers and Saints.</w:t>
      </w:r>
    </w:p>
    <w:p>
      <w:pPr>
        <w:pStyle w:val="ListParagraph"/>
        <w:numPr>
          <w:ilvl w:val="0"/>
          <w:numId w:val="2"/>
        </w:numPr>
        <w:spacing w:before="0" w:after="80"/>
      </w:pPr>
      <w:r>
        <w:rPr>
          <w:rFonts w:ascii="Arial" w:cs="Arial" w:eastAsia="Arial" w:hAnsi="Arial"/>
          <w:b w:val="false"/>
          <w:bCs w:val="false"/>
          <w:color w:val="2C2C2C"/>
          <w:sz w:val="22"/>
          <w:szCs w:val="22"/>
        </w:rPr>
        <w:t xml:space="preserve">Entry points: from any sacred art entry, from Favorites, or from the Daily Beauty Prompt</w:t>
      </w:r>
    </w:p>
    <w:p>
      <w:pPr>
        <w:pStyle w:val="ListParagraph"/>
        <w:numPr>
          <w:ilvl w:val="0"/>
          <w:numId w:val="2"/>
        </w:numPr>
        <w:spacing w:before="0" w:after="80"/>
      </w:pPr>
      <w:r>
        <w:rPr>
          <w:rFonts w:ascii="Arial" w:cs="Arial" w:eastAsia="Arial" w:hAnsi="Arial"/>
          <w:b w:val="false"/>
          <w:bCs w:val="false"/>
          <w:color w:val="2C2C2C"/>
          <w:sz w:val="22"/>
          <w:szCs w:val="22"/>
        </w:rPr>
        <w:t xml:space="preserve">Future: extend Visio Divina-style contemplative practice to poetry (Lectio Divina) and music (Auditio Divina)</w:t>
      </w:r>
    </w:p>
    <w:p>
      <w:pPr>
        <w:spacing w:before="320" w:after="80"/>
      </w:pPr>
      <w:r>
        <w:rPr>
          <w:rFonts w:ascii="Arial" w:cs="Arial" w:eastAsia="Arial" w:hAnsi="Arial"/>
          <w:b/>
          <w:bCs/>
          <w:color w:val="2E5F78"/>
          <w:sz w:val="26"/>
          <w:szCs w:val="26"/>
        </w:rPr>
        <w:t xml:space="preserve">4.5 Go Deeper</w:t>
      </w:r>
    </w:p>
    <w:p>
      <w:pPr>
        <w:spacing w:before="0" w:after="140"/>
      </w:pPr>
      <w:r>
        <w:rPr>
          <w:rFonts w:ascii="Arial" w:cs="Arial" w:eastAsia="Arial" w:hAnsi="Arial"/>
          <w:color w:val="2C2C2C"/>
          <w:sz w:val="22"/>
          <w:szCs w:val="22"/>
        </w:rPr>
        <w:t xml:space="preserve">Already architected. A library of short reflections from Church Fathers, Saints, and Popes organized around the beauty→truth→God arc. Appears as an optional expandable section during Visio Divina and eventually across other content types.</w:t>
      </w:r>
    </w:p>
    <w:p>
      <w:pPr>
        <w:spacing w:before="320" w:after="80"/>
      </w:pPr>
      <w:r>
        <w:rPr>
          <w:rFonts w:ascii="Arial" w:cs="Arial" w:eastAsia="Arial" w:hAnsi="Arial"/>
          <w:b/>
          <w:bCs/>
          <w:color w:val="2E5F78"/>
          <w:sz w:val="26"/>
          <w:szCs w:val="26"/>
        </w:rPr>
        <w:t xml:space="preserve">4.6 Favorites &amp; Personal Library</w:t>
      </w:r>
    </w:p>
    <w:p>
      <w:pPr>
        <w:spacing w:before="0" w:after="140"/>
      </w:pPr>
      <w:r>
        <w:rPr>
          <w:rFonts w:ascii="Arial" w:cs="Arial" w:eastAsia="Arial" w:hAnsi="Arial"/>
          <w:color w:val="2C2C2C"/>
          <w:sz w:val="22"/>
          <w:szCs w:val="22"/>
        </w:rPr>
        <w:t xml:space="preserve">Users can save any content item across all categories. Favorites persist and can be organized over time into a personal library of what has moved them.</w:t>
      </w:r>
    </w:p>
    <w:p>
      <w:r>
        <w:br w:type="page"/>
      </w:r>
    </w:p>
    <w:p>
      <w:pPr>
        <w:spacing w:before="480" w:after="100"/>
      </w:pPr>
      <w:r>
        <w:rPr>
          <w:rFonts w:ascii="Arial" w:cs="Arial" w:eastAsia="Arial" w:hAnsi="Arial"/>
          <w:b/>
          <w:bCs/>
          <w:color w:val="1A3D52"/>
          <w:sz w:val="36"/>
          <w:szCs w:val="36"/>
        </w:rPr>
        <w:t xml:space="preserve">5. Use Cases</w:t>
      </w:r>
    </w:p>
    <w:p>
      <w:pPr>
        <w:pBdr>
          <w:bottom w:val="single" w:color="A0783C" w:sz="6" w:space="1"/>
        </w:pBdr>
        <w:spacing w:before="0" w:after="200"/>
      </w:pPr>
      <w:r>
        <w:t xml:space="preserve"/>
      </w:r>
    </w:p>
    <w:p>
      <w:pPr>
        <w:spacing w:before="0" w:after="140"/>
      </w:pPr>
      <w:r>
        <w:rPr>
          <w:rFonts w:ascii="Arial" w:cs="Arial" w:eastAsia="Arial" w:hAnsi="Arial"/>
          <w:color w:val="2C2C2C"/>
          <w:sz w:val="22"/>
          <w:szCs w:val="22"/>
        </w:rPr>
        <w:t xml:space="preserve">These are the five primary users the app is designed for. Each has a different entry point and a different relationship to the content — but they share a common openness to beauty and a hunger for something deeper.</w:t>
      </w:r>
    </w:p>
    <w:p>
      <w:pPr>
        <w:spacing w:before="0" w:after="120"/>
      </w:pPr>
      <w:r>
        <w:t xml:space="preserve"/>
      </w:r>
    </w:p>
    <w:p>
      <w:pPr>
        <w:spacing w:before="320" w:after="80"/>
      </w:pPr>
      <w:r>
        <w:rPr>
          <w:rFonts w:ascii="Arial" w:cs="Arial" w:eastAsia="Arial" w:hAnsi="Arial"/>
          <w:b/>
          <w:bCs/>
          <w:color w:val="2E5F78"/>
          <w:sz w:val="26"/>
          <w:szCs w:val="26"/>
        </w:rPr>
        <w:t xml:space="preserve">Use Case 1: The Weekend Traveler</w:t>
      </w:r>
    </w:p>
    <w:p>
      <w:pPr>
        <w:spacing w:before="0" w:after="140"/>
      </w:pPr>
      <w:r>
        <w:rPr>
          <w:rFonts w:ascii="Georgia" w:cs="Georgia" w:eastAsia="Georgia" w:hAnsi="Georgia"/>
          <w:i/>
          <w:iCs/>
          <w:color w:val="555555"/>
          <w:sz w:val="22"/>
          <w:szCs w:val="22"/>
        </w:rPr>
        <w:t xml:space="preserve">"I’m in Florence for three days. I want to see more than what’s on TripAdvisor."</w:t>
      </w:r>
    </w:p>
    <w:p>
      <w:pPr>
        <w:spacing w:before="0" w:after="80"/>
      </w:pPr>
      <w:r>
        <w:t xml:space="preserve"/>
      </w:r>
    </w:p>
    <w:p>
      <w:pPr>
        <w:spacing w:before="0" w:after="140"/>
      </w:pPr>
      <w:r>
        <w:rPr>
          <w:rFonts w:ascii="Arial" w:cs="Arial" w:eastAsia="Arial" w:hAnsi="Arial"/>
          <w:color w:val="2C2C2C"/>
          <w:sz w:val="22"/>
          <w:szCs w:val="22"/>
        </w:rPr>
        <w:t xml:space="preserve">This user is educated and curious — perhaps culturally Catholic, perhaps simply someone who takes travel seriously. They want depth, not just sights. They open the app and ask: What’s near me?</w:t>
      </w:r>
    </w:p>
    <w:p>
      <w:pPr>
        <w:spacing w:before="0" w:after="80"/>
      </w:pPr>
      <w:r>
        <w:t xml:space="preserve"/>
      </w:r>
    </w:p>
    <w:p>
      <w:pPr>
        <w:spacing w:before="0" w:after="140"/>
      </w:pPr>
      <w:r>
        <w:rPr>
          <w:rFonts w:ascii="Arial" w:cs="Arial" w:eastAsia="Arial" w:hAnsi="Arial"/>
          <w:color w:val="2C2C2C"/>
          <w:sz w:val="22"/>
          <w:szCs w:val="22"/>
        </w:rPr>
        <w:t xml:space="preserve">The app surfaces: the Baptistery mosaics (sacred art, 200m away) with a reflection on light and the divine from Pseudo-Dionysius. A wine bar serving Chianti from a vineyard with an eight-century history, with a note on why this matters. A poem by Dante connected to Florence. An option to enter Visio Divina with the Baptistery image.</w:t>
      </w:r>
    </w:p>
    <w:p>
      <w:pPr>
        <w:spacing w:before="0" w:after="80"/>
      </w:pPr>
      <w:r>
        <w:t xml:space="preserve"/>
      </w:r>
    </w:p>
    <w:p>
      <w:pPr>
        <w:spacing w:before="0" w:after="140"/>
      </w:pPr>
      <w:r>
        <w:rPr>
          <w:rFonts w:ascii="Arial" w:cs="Arial" w:eastAsia="Arial" w:hAnsi="Arial"/>
          <w:color w:val="2C2C2C"/>
          <w:sz w:val="22"/>
          <w:szCs w:val="22"/>
        </w:rPr>
        <w:t xml:space="preserve">What they gain: Florence is no longer a checklist. It becomes a place they inhabit differently. They leave with three things they’ll remember for years.</w:t>
      </w:r>
    </w:p>
    <w:p>
      <w:pPr>
        <w:pStyle w:val="ListParagraph"/>
        <w:numPr>
          <w:ilvl w:val="0"/>
          <w:numId w:val="2"/>
        </w:numPr>
        <w:spacing w:before="0" w:after="80"/>
      </w:pPr>
      <w:r>
        <w:rPr>
          <w:rFonts w:ascii="Arial" w:cs="Arial" w:eastAsia="Arial" w:hAnsi="Arial"/>
          <w:b w:val="false"/>
          <w:bCs w:val="false"/>
          <w:color w:val="2C2C2C"/>
          <w:sz w:val="22"/>
          <w:szCs w:val="22"/>
        </w:rPr>
        <w:t xml:space="preserve">Primary features: Location Discovery, Sacred Art, Food &amp; Wine, Daily Beauty Prompt (while traveling)</w:t>
      </w:r>
    </w:p>
    <w:p>
      <w:pPr>
        <w:spacing w:before="0" w:after="60"/>
      </w:pPr>
      <w:r>
        <w:t xml:space="preserve"/>
      </w:r>
    </w:p>
    <w:p>
      <w:pPr>
        <w:spacing w:before="320" w:after="80"/>
      </w:pPr>
      <w:r>
        <w:rPr>
          <w:rFonts w:ascii="Arial" w:cs="Arial" w:eastAsia="Arial" w:hAnsi="Arial"/>
          <w:b/>
          <w:bCs/>
          <w:color w:val="2E5F78"/>
          <w:sz w:val="26"/>
          <w:szCs w:val="26"/>
        </w:rPr>
        <w:t xml:space="preserve">Use Case 2: The Daily Contemplative</w:t>
      </w:r>
    </w:p>
    <w:p>
      <w:pPr>
        <w:spacing w:before="0" w:after="140"/>
      </w:pPr>
      <w:r>
        <w:rPr>
          <w:rFonts w:ascii="Georgia" w:cs="Georgia" w:eastAsia="Georgia" w:hAnsi="Georgia"/>
          <w:i/>
          <w:iCs/>
          <w:color w:val="555555"/>
          <w:sz w:val="22"/>
          <w:szCs w:val="22"/>
        </w:rPr>
        <w:t xml:space="preserve">"I want something that makes me think, not just consume. Something to start the day with."</w:t>
      </w:r>
    </w:p>
    <w:p>
      <w:pPr>
        <w:spacing w:before="0" w:after="80"/>
      </w:pPr>
      <w:r>
        <w:t xml:space="preserve"/>
      </w:r>
    </w:p>
    <w:p>
      <w:pPr>
        <w:spacing w:before="0" w:after="140"/>
      </w:pPr>
      <w:r>
        <w:rPr>
          <w:rFonts w:ascii="Arial" w:cs="Arial" w:eastAsia="Arial" w:hAnsi="Arial"/>
          <w:color w:val="2C2C2C"/>
          <w:sz w:val="22"/>
          <w:szCs w:val="22"/>
        </w:rPr>
        <w:t xml:space="preserve">This user doesn’t travel often, but she opens the app every morning with her coffee. She’s spiritually serious, reads widely, and is tired of feeds that leave her feeling empty. The Daily Beauty Prompt is her entry point.</w:t>
      </w:r>
    </w:p>
    <w:p>
      <w:pPr>
        <w:spacing w:before="0" w:after="80"/>
      </w:pPr>
      <w:r>
        <w:t xml:space="preserve"/>
      </w:r>
    </w:p>
    <w:p>
      <w:pPr>
        <w:spacing w:before="0" w:after="140"/>
      </w:pPr>
      <w:r>
        <w:rPr>
          <w:rFonts w:ascii="Arial" w:cs="Arial" w:eastAsia="Arial" w:hAnsi="Arial"/>
          <w:color w:val="2C2C2C"/>
          <w:sz w:val="22"/>
          <w:szCs w:val="22"/>
        </w:rPr>
        <w:t xml:space="preserve">Monday: a Caravaggio with a single line from Augustine. Tuesday: a Hopkins poem with a reflection question. Wednesday: a piece of Arvo Pärt with context on why silence matters. Thursday: a Cistercian wine, its story, and a quote about the goodness of ordinary things.</w:t>
      </w:r>
    </w:p>
    <w:p>
      <w:pPr>
        <w:spacing w:before="0" w:after="80"/>
      </w:pPr>
      <w:r>
        <w:t xml:space="preserve"/>
      </w:r>
    </w:p>
    <w:p>
      <w:pPr>
        <w:spacing w:before="0" w:after="140"/>
      </w:pPr>
      <w:r>
        <w:rPr>
          <w:rFonts w:ascii="Arial" w:cs="Arial" w:eastAsia="Arial" w:hAnsi="Arial"/>
          <w:color w:val="2C2C2C"/>
          <w:sz w:val="22"/>
          <w:szCs w:val="22"/>
        </w:rPr>
        <w:t xml:space="preserve">What she gains: a daily practice that is genuinely contemplative, not performatively spiritual. Over time, she notices she is thinking differently — more slowly, more attentively.</w:t>
      </w:r>
    </w:p>
    <w:p>
      <w:pPr>
        <w:pStyle w:val="ListParagraph"/>
        <w:numPr>
          <w:ilvl w:val="0"/>
          <w:numId w:val="2"/>
        </w:numPr>
        <w:spacing w:before="0" w:after="80"/>
      </w:pPr>
      <w:r>
        <w:rPr>
          <w:rFonts w:ascii="Arial" w:cs="Arial" w:eastAsia="Arial" w:hAnsi="Arial"/>
          <w:b w:val="false"/>
          <w:bCs w:val="false"/>
          <w:color w:val="2C2C2C"/>
          <w:sz w:val="22"/>
          <w:szCs w:val="22"/>
        </w:rPr>
        <w:t xml:space="preserve">Primary features: Daily Beauty Prompt, Curated Journeys, Visio Divina, Go Deeper</w:t>
      </w:r>
    </w:p>
    <w:p>
      <w:pPr>
        <w:spacing w:before="0" w:after="60"/>
      </w:pPr>
      <w:r>
        <w:t xml:space="preserve"/>
      </w:r>
    </w:p>
    <w:p>
      <w:pPr>
        <w:spacing w:before="320" w:after="80"/>
      </w:pPr>
      <w:r>
        <w:rPr>
          <w:rFonts w:ascii="Arial" w:cs="Arial" w:eastAsia="Arial" w:hAnsi="Arial"/>
          <w:b/>
          <w:bCs/>
          <w:color w:val="2E5F78"/>
          <w:sz w:val="26"/>
          <w:szCs w:val="26"/>
        </w:rPr>
        <w:t xml:space="preserve">Use Case 3: The Curious Seeker</w:t>
      </w:r>
    </w:p>
    <w:p>
      <w:pPr>
        <w:spacing w:before="0" w:after="140"/>
      </w:pPr>
      <w:r>
        <w:rPr>
          <w:rFonts w:ascii="Georgia" w:cs="Georgia" w:eastAsia="Georgia" w:hAnsi="Georgia"/>
          <w:i/>
          <w:iCs/>
          <w:color w:val="555555"/>
          <w:sz w:val="22"/>
          <w:szCs w:val="22"/>
        </w:rPr>
        <w:t xml:space="preserve">"I’m not religious, but I keep having experiences in front of art or in nature that I can’t explain."</w:t>
      </w:r>
    </w:p>
    <w:p>
      <w:pPr>
        <w:spacing w:before="0" w:after="80"/>
      </w:pPr>
      <w:r>
        <w:t xml:space="preserve"/>
      </w:r>
    </w:p>
    <w:p>
      <w:pPr>
        <w:spacing w:before="0" w:after="140"/>
      </w:pPr>
      <w:r>
        <w:rPr>
          <w:rFonts w:ascii="Arial" w:cs="Arial" w:eastAsia="Arial" w:hAnsi="Arial"/>
          <w:color w:val="2C2C2C"/>
          <w:sz w:val="22"/>
          <w:szCs w:val="22"/>
        </w:rPr>
        <w:t xml:space="preserve">This user is the hardest to reach and the most important. They are not looking for a Catholic app. They may be agnostic, spiritual-but-not-religious, or simply someone who has had experiences of transcendence they don’t have a framework for. Beauty is their entry point precisely because it doesn’t require belief.</w:t>
      </w:r>
    </w:p>
    <w:p>
      <w:pPr>
        <w:spacing w:before="0" w:after="80"/>
      </w:pPr>
      <w:r>
        <w:t xml:space="preserve"/>
      </w:r>
    </w:p>
    <w:p>
      <w:pPr>
        <w:spacing w:before="0" w:after="140"/>
      </w:pPr>
      <w:r>
        <w:rPr>
          <w:rFonts w:ascii="Arial" w:cs="Arial" w:eastAsia="Arial" w:hAnsi="Arial"/>
          <w:color w:val="2C2C2C"/>
          <w:sz w:val="22"/>
          <w:szCs w:val="22"/>
        </w:rPr>
        <w:t xml:space="preserve">They find the app through a Curated Journey on light, or through a search for the Rilke poem that made them cry in a museum. The app gives them what no other app does: a tradition of people who have had the same experience and thought hard about what it means.</w:t>
      </w:r>
    </w:p>
    <w:p>
      <w:pPr>
        <w:spacing w:before="0" w:after="80"/>
      </w:pPr>
      <w:r>
        <w:t xml:space="preserve"/>
      </w:r>
    </w:p>
    <w:p>
      <w:pPr>
        <w:spacing w:before="0" w:after="140"/>
      </w:pPr>
      <w:r>
        <w:rPr>
          <w:rFonts w:ascii="Arial" w:cs="Arial" w:eastAsia="Arial" w:hAnsi="Arial"/>
          <w:color w:val="2C2C2C"/>
          <w:sz w:val="22"/>
          <w:szCs w:val="22"/>
        </w:rPr>
        <w:t xml:space="preserve">What they gain: a vocabulary for experiences they’ve already had. The Thinkers section is crucial for this user — Scruton on beauty, Lewis on longing, Dostoevsky on the redemptive power of beauty. They may not arrive at God, but they will arrive somewhere real.</w:t>
      </w:r>
    </w:p>
    <w:p>
      <w:pPr>
        <w:pStyle w:val="ListParagraph"/>
        <w:numPr>
          <w:ilvl w:val="0"/>
          <w:numId w:val="2"/>
        </w:numPr>
        <w:spacing w:before="0" w:after="80"/>
      </w:pPr>
      <w:r>
        <w:rPr>
          <w:rFonts w:ascii="Arial" w:cs="Arial" w:eastAsia="Arial" w:hAnsi="Arial"/>
          <w:b w:val="false"/>
          <w:bCs w:val="false"/>
          <w:color w:val="2C2C2C"/>
          <w:sz w:val="22"/>
          <w:szCs w:val="22"/>
        </w:rPr>
        <w:t xml:space="preserve">Primary features: Thinkers &amp; Quotes, Literature &amp; Poetry, Curated Journeys, Daily Beauty Prompt</w:t>
      </w:r>
    </w:p>
    <w:p>
      <w:pPr>
        <w:spacing w:before="0" w:after="60"/>
      </w:pPr>
      <w:r>
        <w:t xml:space="preserve"/>
      </w:r>
    </w:p>
    <w:p>
      <w:pPr>
        <w:spacing w:before="320" w:after="80"/>
      </w:pPr>
      <w:r>
        <w:rPr>
          <w:rFonts w:ascii="Arial" w:cs="Arial" w:eastAsia="Arial" w:hAnsi="Arial"/>
          <w:b/>
          <w:bCs/>
          <w:color w:val="2E5F78"/>
          <w:sz w:val="26"/>
          <w:szCs w:val="26"/>
        </w:rPr>
        <w:t xml:space="preserve">Use Case 4: The Student or Teacher</w:t>
      </w:r>
    </w:p>
    <w:p>
      <w:pPr>
        <w:spacing w:before="0" w:after="140"/>
      </w:pPr>
      <w:r>
        <w:rPr>
          <w:rFonts w:ascii="Georgia" w:cs="Georgia" w:eastAsia="Georgia" w:hAnsi="Georgia"/>
          <w:i/>
          <w:iCs/>
          <w:color w:val="555555"/>
          <w:sz w:val="22"/>
          <w:szCs w:val="22"/>
        </w:rPr>
        <w:t xml:space="preserve">"I teach philosophy, theology, or art history. I want my students to encounter these ideas, not just read about them."</w:t>
      </w:r>
    </w:p>
    <w:p>
      <w:pPr>
        <w:spacing w:before="0" w:after="80"/>
      </w:pPr>
      <w:r>
        <w:t xml:space="preserve"/>
      </w:r>
    </w:p>
    <w:p>
      <w:pPr>
        <w:spacing w:before="0" w:after="140"/>
      </w:pPr>
      <w:r>
        <w:rPr>
          <w:rFonts w:ascii="Arial" w:cs="Arial" w:eastAsia="Arial" w:hAnsi="Arial"/>
          <w:color w:val="2C2C2C"/>
          <w:sz w:val="22"/>
          <w:szCs w:val="22"/>
        </w:rPr>
        <w:t xml:space="preserve">A professor, high school teacher, or RCIA director who wants to bring the classical tradition alive for people who have never encountered it. Curated Journeys are perfectly suited to classroom or group use: a seven-day sequence becomes a week-long unit. The Go Deeper reflections give primary sources. The art entries give visual anchors.</w:t>
      </w:r>
    </w:p>
    <w:p>
      <w:pPr>
        <w:spacing w:before="0" w:after="80"/>
      </w:pPr>
      <w:r>
        <w:t xml:space="preserve"/>
      </w:r>
    </w:p>
    <w:p>
      <w:pPr>
        <w:spacing w:before="0" w:after="140"/>
      </w:pPr>
      <w:r>
        <w:rPr>
          <w:rFonts w:ascii="Arial" w:cs="Arial" w:eastAsia="Arial" w:hAnsi="Arial"/>
          <w:color w:val="2C2C2C"/>
          <w:sz w:val="22"/>
          <w:szCs w:val="22"/>
        </w:rPr>
        <w:t xml:space="preserve">A Curated Journey on the transcendentals, paired with discussion questions, could replace three weeks of dry reading. A journey on sacred music could be a semester unit in itself.</w:t>
      </w:r>
    </w:p>
    <w:p>
      <w:pPr>
        <w:pStyle w:val="ListParagraph"/>
        <w:numPr>
          <w:ilvl w:val="0"/>
          <w:numId w:val="2"/>
        </w:numPr>
        <w:spacing w:before="0" w:after="80"/>
      </w:pPr>
      <w:r>
        <w:rPr>
          <w:rFonts w:ascii="Arial" w:cs="Arial" w:eastAsia="Arial" w:hAnsi="Arial"/>
          <w:b w:val="false"/>
          <w:bCs w:val="false"/>
          <w:color w:val="2C2C2C"/>
          <w:sz w:val="22"/>
          <w:szCs w:val="22"/>
        </w:rPr>
        <w:t xml:space="preserve">Primary features: Curated Journeys, Thinkers &amp; Quotes, Go Deeper, Sacred Art</w:t>
      </w:r>
    </w:p>
    <w:p>
      <w:pPr>
        <w:spacing w:before="0" w:after="60"/>
      </w:pPr>
      <w:r>
        <w:t xml:space="preserve"/>
      </w:r>
    </w:p>
    <w:p>
      <w:pPr>
        <w:spacing w:before="320" w:after="80"/>
      </w:pPr>
      <w:r>
        <w:rPr>
          <w:rFonts w:ascii="Arial" w:cs="Arial" w:eastAsia="Arial" w:hAnsi="Arial"/>
          <w:b/>
          <w:bCs/>
          <w:color w:val="2E5F78"/>
          <w:sz w:val="26"/>
          <w:szCs w:val="26"/>
        </w:rPr>
        <w:t xml:space="preserve">Use Case 5: The Armchair Pilgrim</w:t>
      </w:r>
    </w:p>
    <w:p>
      <w:pPr>
        <w:spacing w:before="0" w:after="140"/>
      </w:pPr>
      <w:r>
        <w:rPr>
          <w:rFonts w:ascii="Georgia" w:cs="Georgia" w:eastAsia="Georgia" w:hAnsi="Georgia"/>
          <w:i/>
          <w:iCs/>
          <w:color w:val="555555"/>
          <w:sz w:val="22"/>
          <w:szCs w:val="22"/>
        </w:rPr>
        <w:t xml:space="preserve">"I can’t travel, but I want to experience these places and traditions."</w:t>
      </w:r>
    </w:p>
    <w:p>
      <w:pPr>
        <w:spacing w:before="0" w:after="80"/>
      </w:pPr>
      <w:r>
        <w:t xml:space="preserve"/>
      </w:r>
    </w:p>
    <w:p>
      <w:pPr>
        <w:spacing w:before="0" w:after="140"/>
      </w:pPr>
      <w:r>
        <w:rPr>
          <w:rFonts w:ascii="Arial" w:cs="Arial" w:eastAsia="Arial" w:hAnsi="Arial"/>
          <w:color w:val="2C2C2C"/>
          <w:sz w:val="22"/>
          <w:szCs w:val="22"/>
        </w:rPr>
        <w:t xml:space="preserve">Older users, those with limited mobility, or anyone who simply can’t be in Florence right now but wants to be there in spirit. The app’s content is rich enough to be a genuine virtual pilgrimage. A Curated Journey on Rome — art, food, music, thinkers, landscape — can be a week of genuine encounter without leaving home.</w:t>
      </w:r>
    </w:p>
    <w:p>
      <w:pPr>
        <w:spacing w:before="0" w:after="80"/>
      </w:pPr>
      <w:r>
        <w:t xml:space="preserve"/>
      </w:r>
    </w:p>
    <w:p>
      <w:pPr>
        <w:spacing w:before="0" w:after="140"/>
      </w:pPr>
      <w:r>
        <w:rPr>
          <w:rFonts w:ascii="Arial" w:cs="Arial" w:eastAsia="Arial" w:hAnsi="Arial"/>
          <w:color w:val="2C2C2C"/>
          <w:sz w:val="22"/>
          <w:szCs w:val="22"/>
        </w:rPr>
        <w:t xml:space="preserve">Visio Divina is the key feature for this user: it slows down the encounter with a single image into a genuinely contemplative experience. Paired with the audio music options, it becomes a prayer environment.</w:t>
      </w:r>
    </w:p>
    <w:p>
      <w:pPr>
        <w:pStyle w:val="ListParagraph"/>
        <w:numPr>
          <w:ilvl w:val="0"/>
          <w:numId w:val="2"/>
        </w:numPr>
        <w:spacing w:before="0" w:after="80"/>
      </w:pPr>
      <w:r>
        <w:rPr>
          <w:rFonts w:ascii="Arial" w:cs="Arial" w:eastAsia="Arial" w:hAnsi="Arial"/>
          <w:b w:val="false"/>
          <w:bCs w:val="false"/>
          <w:color w:val="2C2C2C"/>
          <w:sz w:val="22"/>
          <w:szCs w:val="22"/>
        </w:rPr>
        <w:t xml:space="preserve">Primary features: Visio Divina, Curated Journeys (location-based), Daily Beauty Prompt, Music</w:t>
      </w:r>
    </w:p>
    <w:p>
      <w:r>
        <w:br w:type="page"/>
      </w:r>
    </w:p>
    <w:p>
      <w:pPr>
        <w:spacing w:before="480" w:after="100"/>
      </w:pPr>
      <w:r>
        <w:rPr>
          <w:rFonts w:ascii="Arial" w:cs="Arial" w:eastAsia="Arial" w:hAnsi="Arial"/>
          <w:b/>
          <w:bCs/>
          <w:color w:val="1A3D52"/>
          <w:sz w:val="36"/>
          <w:szCs w:val="36"/>
        </w:rPr>
        <w:t xml:space="preserve">6. Content Agent Plan</w:t>
      </w:r>
    </w:p>
    <w:p>
      <w:pPr>
        <w:pBdr>
          <w:bottom w:val="single" w:color="A0783C" w:sz="6" w:space="1"/>
        </w:pBdr>
        <w:spacing w:before="0" w:after="200"/>
      </w:pPr>
      <w:r>
        <w:t xml:space="preserve"/>
      </w:r>
    </w:p>
    <w:p>
      <w:pPr>
        <w:spacing w:before="0" w:after="140"/>
      </w:pPr>
      <w:r>
        <w:rPr>
          <w:rFonts w:ascii="Arial" w:cs="Arial" w:eastAsia="Arial" w:hAnsi="Arial"/>
          <w:color w:val="2C2C2C"/>
          <w:sz w:val="22"/>
          <w:szCs w:val="22"/>
        </w:rPr>
        <w:t xml:space="preserve">One of the app’s greatest assets is also its greatest ongoing challenge: the content must be curated, contextualized, and formatted to a high standard. A restaurant entry cannot simply be a Yelp listing. A thinker’s quote cannot appear without context. The Go Deeper reflections must be theologically accurate and written in accessible language.</w:t>
      </w:r>
    </w:p>
    <w:p>
      <w:pPr>
        <w:spacing w:before="0" w:after="80"/>
      </w:pPr>
      <w:r>
        <w:t xml:space="preserve"/>
      </w:r>
    </w:p>
    <w:p>
      <w:pPr>
        <w:spacing w:before="0" w:after="140"/>
      </w:pPr>
      <w:r>
        <w:rPr>
          <w:rFonts w:ascii="Arial" w:cs="Arial" w:eastAsia="Arial" w:hAnsi="Arial"/>
          <w:color w:val="2C2C2C"/>
          <w:sz w:val="22"/>
          <w:szCs w:val="22"/>
        </w:rPr>
        <w:t xml:space="preserve">This section describes how to use an AI-powered content agent — built on Claude — to find, evaluate, and format content for the app. The agent is not a replacement for editorial judgment; it is a research assistant that dramatically accelerates the work of finding and structuring good content.</w:t>
      </w:r>
    </w:p>
    <w:p>
      <w:pPr>
        <w:spacing w:before="0" w:after="120"/>
      </w:pPr>
      <w:r>
        <w:t xml:space="preserve"/>
      </w:r>
    </w:p>
    <w:p>
      <w:pPr>
        <w:spacing w:before="320" w:after="80"/>
      </w:pPr>
      <w:r>
        <w:rPr>
          <w:rFonts w:ascii="Arial" w:cs="Arial" w:eastAsia="Arial" w:hAnsi="Arial"/>
          <w:b/>
          <w:bCs/>
          <w:color w:val="2E5F78"/>
          <w:sz w:val="26"/>
          <w:szCs w:val="26"/>
        </w:rPr>
        <w:t xml:space="preserve">6.1 What the Content Agent Does</w:t>
      </w:r>
    </w:p>
    <w:p>
      <w:pPr>
        <w:spacing w:before="0" w:after="140"/>
      </w:pPr>
      <w:r>
        <w:rPr>
          <w:rFonts w:ascii="Arial" w:cs="Arial" w:eastAsia="Arial" w:hAnsi="Arial"/>
          <w:color w:val="2C2C2C"/>
          <w:sz w:val="22"/>
          <w:szCs w:val="22"/>
        </w:rPr>
        <w:t xml:space="preserve">The Content Agent is a Claude-powered research tool, run through Cowork, that accepts a research brief and returns structured content ready for review and import into Sanity CMS.</w:t>
      </w:r>
    </w:p>
    <w:p>
      <w:pPr>
        <w:spacing w:before="0" w:after="80"/>
      </w:pPr>
      <w:r>
        <w:t xml:space="preserve"/>
      </w:r>
    </w:p>
    <w:p>
      <w:pPr>
        <w:spacing w:before="0" w:after="140"/>
      </w:pPr>
      <w:r>
        <w:rPr>
          <w:rFonts w:ascii="Arial" w:cs="Arial" w:eastAsia="Arial" w:hAnsi="Arial"/>
          <w:color w:val="2C2C2C"/>
          <w:sz w:val="22"/>
          <w:szCs w:val="22"/>
        </w:rPr>
        <w:t xml:space="preserve">Given a request like “Find three sacred art pieces in Venice with strong contemplative potential,” the agent will:</w:t>
      </w:r>
    </w:p>
    <w:p>
      <w:pPr>
        <w:pStyle w:val="ListParagraph"/>
        <w:numPr>
          <w:ilvl w:val="0"/>
          <w:numId w:val="3"/>
        </w:numPr>
        <w:spacing w:before="0" w:after="80"/>
      </w:pPr>
      <w:r>
        <w:rPr>
          <w:rFonts w:ascii="Arial" w:cs="Arial" w:eastAsia="Arial" w:hAnsi="Arial"/>
          <w:color w:val="2C2C2C"/>
          <w:sz w:val="22"/>
          <w:szCs w:val="22"/>
        </w:rPr>
        <w:t xml:space="preserve">Search public domain sources, museum APIs, and the web for relevant artworks</w:t>
      </w:r>
    </w:p>
    <w:p>
      <w:pPr>
        <w:pStyle w:val="ListParagraph"/>
        <w:numPr>
          <w:ilvl w:val="0"/>
          <w:numId w:val="3"/>
        </w:numPr>
        <w:spacing w:before="0" w:after="80"/>
      </w:pPr>
      <w:r>
        <w:rPr>
          <w:rFonts w:ascii="Arial" w:cs="Arial" w:eastAsia="Arial" w:hAnsi="Arial"/>
          <w:color w:val="2C2C2C"/>
          <w:sz w:val="22"/>
          <w:szCs w:val="22"/>
        </w:rPr>
        <w:t xml:space="preserve">Evaluate each candidate against the beauty→truth→God framework: does it have contemplative depth? Is there a tradition of reflection on this work? Is it photogenic enough for a mobile app?</w:t>
      </w:r>
    </w:p>
    <w:p>
      <w:pPr>
        <w:pStyle w:val="ListParagraph"/>
        <w:numPr>
          <w:ilvl w:val="0"/>
          <w:numId w:val="3"/>
        </w:numPr>
        <w:spacing w:before="0" w:after="80"/>
      </w:pPr>
      <w:r>
        <w:rPr>
          <w:rFonts w:ascii="Arial" w:cs="Arial" w:eastAsia="Arial" w:hAnsi="Arial"/>
          <w:color w:val="2C2C2C"/>
          <w:sz w:val="22"/>
          <w:szCs w:val="22"/>
        </w:rPr>
        <w:t xml:space="preserve">Draft content fields: title, artist, year, historical context, scripture pairing (with verse and reference), up to two reflection questions, and a suggested quote from a thinker</w:t>
      </w:r>
    </w:p>
    <w:p>
      <w:pPr>
        <w:pStyle w:val="ListParagraph"/>
        <w:numPr>
          <w:ilvl w:val="0"/>
          <w:numId w:val="3"/>
        </w:numPr>
        <w:spacing w:before="0" w:after="140"/>
      </w:pPr>
      <w:r>
        <w:rPr>
          <w:rFonts w:ascii="Arial" w:cs="Arial" w:eastAsia="Arial" w:hAnsi="Arial"/>
          <w:color w:val="2C2C2C"/>
          <w:sz w:val="22"/>
          <w:szCs w:val="22"/>
        </w:rPr>
        <w:t xml:space="preserve">Return a structured document ready for Sheri to review, refine, and paste into Sanity</w:t>
      </w:r>
    </w:p>
    <w:p>
      <w:pPr>
        <w:spacing w:before="0" w:after="120"/>
      </w:pPr>
      <w:r>
        <w:t xml:space="preserve"/>
      </w:r>
    </w:p>
    <w:p>
      <w:pPr>
        <w:spacing w:before="320" w:after="80"/>
      </w:pPr>
      <w:r>
        <w:rPr>
          <w:rFonts w:ascii="Arial" w:cs="Arial" w:eastAsia="Arial" w:hAnsi="Arial"/>
          <w:b/>
          <w:bCs/>
          <w:color w:val="2E5F78"/>
          <w:sz w:val="26"/>
          <w:szCs w:val="26"/>
        </w:rPr>
        <w:t xml:space="preserve">6.2 Content Sources the Agent Draws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3D52" w:sz="4"/>
              <w:left w:val="single" w:color="C0CDD4" w:sz="1"/>
              <w:bottom w:val="single" w:color="1A3D52" w:sz="4"/>
              <w:right w:val="single" w:color="C0CDD4" w:sz="1"/>
            </w:tcBorders>
            <w:shd w:fill="F0F4F6" w:val="clear"/>
            <w:tcMar>
              <w:top w:type="dxa" w:w="80"/>
              <w:left w:type="dxa" w:w="140"/>
              <w:bottom w:type="dxa" w:w="80"/>
              <w:right w:type="dxa" w:w="140"/>
            </w:tcMar>
          </w:tcPr>
          <w:p>
            <w:r>
              <w:rPr>
                <w:rFonts w:ascii="Arial" w:cs="Arial" w:eastAsia="Arial" w:hAnsi="Arial"/>
                <w:b/>
                <w:bCs/>
                <w:color w:val="1A3D52"/>
                <w:sz w:val="20"/>
                <w:szCs w:val="20"/>
              </w:rPr>
              <w:t xml:space="preserve">Source</w:t>
            </w:r>
          </w:p>
        </w:tc>
        <w:tc>
          <w:tcPr>
            <w:tcW w:type="dxa" w:w="3200"/>
            <w:tcBorders>
              <w:top w:val="single" w:color="1A3D52" w:sz="4"/>
              <w:left w:val="single" w:color="C0CDD4" w:sz="1"/>
              <w:bottom w:val="single" w:color="1A3D52" w:sz="4"/>
              <w:right w:val="single" w:color="C0CDD4" w:sz="1"/>
            </w:tcBorders>
            <w:shd w:fill="F0F4F6" w:val="clear"/>
            <w:tcMar>
              <w:top w:type="dxa" w:w="80"/>
              <w:left w:type="dxa" w:w="140"/>
              <w:bottom w:type="dxa" w:w="80"/>
              <w:right w:type="dxa" w:w="140"/>
            </w:tcMar>
          </w:tcPr>
          <w:p>
            <w:r>
              <w:rPr>
                <w:rFonts w:ascii="Arial" w:cs="Arial" w:eastAsia="Arial" w:hAnsi="Arial"/>
                <w:b/>
                <w:bCs/>
                <w:color w:val="1A3D52"/>
                <w:sz w:val="20"/>
                <w:szCs w:val="20"/>
              </w:rPr>
              <w:t xml:space="preserve">Best For</w:t>
            </w:r>
          </w:p>
        </w:tc>
        <w:tc>
          <w:tcPr>
            <w:tcW w:type="dxa" w:w="3360"/>
            <w:tcBorders>
              <w:top w:val="single" w:color="1A3D52" w:sz="4"/>
              <w:left w:val="single" w:color="C0CDD4" w:sz="1"/>
              <w:bottom w:val="single" w:color="1A3D52" w:sz="4"/>
              <w:right w:val="single" w:color="C0CDD4" w:sz="1"/>
            </w:tcBorders>
            <w:shd w:fill="F0F4F6" w:val="clear"/>
            <w:tcMar>
              <w:top w:type="dxa" w:w="80"/>
              <w:left w:type="dxa" w:w="140"/>
              <w:bottom w:type="dxa" w:w="80"/>
              <w:right w:type="dxa" w:w="140"/>
            </w:tcMar>
          </w:tcPr>
          <w:p>
            <w:r>
              <w:rPr>
                <w:rFonts w:ascii="Arial" w:cs="Arial" w:eastAsia="Arial" w:hAnsi="Arial"/>
                <w:b/>
                <w:bCs/>
                <w:color w:val="1A3D52"/>
                <w:sz w:val="20"/>
                <w:szCs w:val="20"/>
              </w:rPr>
              <w:t xml:space="preserve">Access</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Metropolitan Museum of Art Open Access API</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Sacred art, paintings, sculptures — all public domain</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no key required</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Art Institute of Chicago API</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Paintings, religious art, wide collection</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no key required</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Europeana API</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European sacred art, manuscripts, architecture</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API key</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 Gutenberg</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 domain poetry, literature, philosophy texts</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web scraping or direct</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Internet Sacred Text Archive</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Religious texts, Church Fathers, early Christian writing</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web</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Vatican News / Vatican Archives</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Papal letters, encyclicals, addresses to artists</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web</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Wikipedia / Wikidata</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Location data, artist biographies, historical context, coordinates</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API</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Web search (via agent)</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Food/wine/restaurant research, music context, thinker biographies</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 web search</w:t>
            </w:r>
          </w:p>
        </w:tc>
      </w:tr>
    </w:tbl>
    <w:p>
      <w:pPr>
        <w:spacing w:before="0" w:after="120"/>
      </w:pPr>
      <w:r>
        <w:t xml:space="preserve"/>
      </w:r>
    </w:p>
    <w:p>
      <w:pPr>
        <w:spacing w:before="320" w:after="80"/>
      </w:pPr>
      <w:r>
        <w:rPr>
          <w:rFonts w:ascii="Arial" w:cs="Arial" w:eastAsia="Arial" w:hAnsi="Arial"/>
          <w:b/>
          <w:bCs/>
          <w:color w:val="2E5F78"/>
          <w:sz w:val="26"/>
          <w:szCs w:val="26"/>
        </w:rPr>
        <w:t xml:space="preserve">6.3 Use Case 1: Finding Sacred Art for a New City</w:t>
      </w:r>
    </w:p>
    <w:p>
      <w:pPr>
        <w:spacing w:before="0" w:after="140"/>
      </w:pPr>
      <w:r>
        <w:rPr>
          <w:rFonts w:ascii="Arial" w:cs="Arial" w:eastAsia="Arial" w:hAnsi="Arial"/>
          <w:b/>
          <w:bCs/>
          <w:color w:val="2C2C2C"/>
          <w:sz w:val="22"/>
          <w:szCs w:val="22"/>
        </w:rPr>
        <w:t xml:space="preserve">Brief to the agent:</w:t>
      </w:r>
    </w:p>
    <w:p>
      <w:pPr>
        <w:spacing w:before="80" w:after="80"/>
        <w:ind w:left="560"/>
      </w:pPr>
      <w:r>
        <w:rPr>
          <w:rFonts w:ascii="Georgia" w:cs="Georgia" w:eastAsia="Georgia" w:hAnsi="Georgia"/>
          <w:i/>
          <w:iCs/>
          <w:color w:val="444444"/>
          <w:sz w:val="21"/>
          <w:szCs w:val="21"/>
        </w:rPr>
        <w:t xml:space="preserve">"Research three sacred artworks in Seville, Spain with strong contemplative potential for the Seeking Beauty app. For each, provide: title, artist, location, year, a 3-sentence historical context in accessible language, a scripture pairing (verse and reference), two reflection questions in the style of Visio Divina, and a suggested quote from a classical or Christian thinker about what this work illuminates."</w:t>
      </w:r>
    </w:p>
    <w:p>
      <w:pPr>
        <w:spacing w:before="0" w:after="80"/>
      </w:pPr>
      <w:r>
        <w:t xml:space="preserve"/>
      </w:r>
    </w:p>
    <w:p>
      <w:pPr>
        <w:spacing w:before="0" w:after="140"/>
      </w:pPr>
      <w:r>
        <w:rPr>
          <w:rFonts w:ascii="Arial" w:cs="Arial" w:eastAsia="Arial" w:hAnsi="Arial"/>
          <w:b/>
          <w:bCs/>
          <w:color w:val="2C2C2C"/>
          <w:sz w:val="22"/>
          <w:szCs w:val="22"/>
        </w:rPr>
        <w:t xml:space="preserve">What the agent returns:</w:t>
      </w:r>
    </w:p>
    <w:p>
      <w:pPr>
        <w:pStyle w:val="ListParagraph"/>
        <w:numPr>
          <w:ilvl w:val="0"/>
          <w:numId w:val="2"/>
        </w:numPr>
        <w:spacing w:before="0" w:after="80"/>
      </w:pPr>
      <w:r>
        <w:rPr>
          <w:rFonts w:ascii="Arial" w:cs="Arial" w:eastAsia="Arial" w:hAnsi="Arial"/>
          <w:b w:val="false"/>
          <w:bCs w:val="false"/>
          <w:color w:val="2C2C2C"/>
          <w:sz w:val="22"/>
          <w:szCs w:val="22"/>
        </w:rPr>
        <w:t xml:space="preserve">Three fully drafted Sanity-ready artwork entries</w:t>
      </w:r>
    </w:p>
    <w:p>
      <w:pPr>
        <w:pStyle w:val="ListParagraph"/>
        <w:numPr>
          <w:ilvl w:val="0"/>
          <w:numId w:val="2"/>
        </w:numPr>
        <w:spacing w:before="0" w:after="80"/>
      </w:pPr>
      <w:r>
        <w:rPr>
          <w:rFonts w:ascii="Arial" w:cs="Arial" w:eastAsia="Arial" w:hAnsi="Arial"/>
          <w:b w:val="false"/>
          <w:bCs w:val="false"/>
          <w:color w:val="2C2C2C"/>
          <w:sz w:val="22"/>
          <w:szCs w:val="22"/>
        </w:rPr>
        <w:t xml:space="preserve">Citations for all historical claims</w:t>
      </w:r>
    </w:p>
    <w:p>
      <w:pPr>
        <w:pStyle w:val="ListParagraph"/>
        <w:numPr>
          <w:ilvl w:val="0"/>
          <w:numId w:val="2"/>
        </w:numPr>
        <w:spacing w:before="0" w:after="80"/>
      </w:pPr>
      <w:r>
        <w:rPr>
          <w:rFonts w:ascii="Arial" w:cs="Arial" w:eastAsia="Arial" w:hAnsi="Arial"/>
          <w:b w:val="false"/>
          <w:bCs w:val="false"/>
          <w:color w:val="2C2C2C"/>
          <w:sz w:val="22"/>
          <w:szCs w:val="22"/>
        </w:rPr>
        <w:t xml:space="preserve">A note on image sources (public domain vs. licensed)</w:t>
      </w:r>
    </w:p>
    <w:p>
      <w:pPr>
        <w:pStyle w:val="ListParagraph"/>
        <w:numPr>
          <w:ilvl w:val="0"/>
          <w:numId w:val="2"/>
        </w:numPr>
        <w:spacing w:before="0" w:after="80"/>
      </w:pPr>
      <w:r>
        <w:rPr>
          <w:rFonts w:ascii="Arial" w:cs="Arial" w:eastAsia="Arial" w:hAnsi="Arial"/>
          <w:b w:val="false"/>
          <w:bCs w:val="false"/>
          <w:color w:val="2C2C2C"/>
          <w:sz w:val="22"/>
          <w:szCs w:val="22"/>
        </w:rPr>
        <w:t xml:space="preserve">A suggested order for a Curated Journey on Seville</w:t>
      </w:r>
    </w:p>
    <w:p>
      <w:pPr>
        <w:spacing w:before="0" w:after="120"/>
      </w:pPr>
      <w:r>
        <w:t xml:space="preserve"/>
      </w:r>
    </w:p>
    <w:p>
      <w:pPr>
        <w:spacing w:before="320" w:after="80"/>
      </w:pPr>
      <w:r>
        <w:rPr>
          <w:rFonts w:ascii="Arial" w:cs="Arial" w:eastAsia="Arial" w:hAnsi="Arial"/>
          <w:b/>
          <w:bCs/>
          <w:color w:val="2E5F78"/>
          <w:sz w:val="26"/>
          <w:szCs w:val="26"/>
        </w:rPr>
        <w:t xml:space="preserve">6.4 Use Case 2: Building a Curated Journey</w:t>
      </w:r>
    </w:p>
    <w:p>
      <w:pPr>
        <w:spacing w:before="0" w:after="140"/>
      </w:pPr>
      <w:r>
        <w:rPr>
          <w:rFonts w:ascii="Arial" w:cs="Arial" w:eastAsia="Arial" w:hAnsi="Arial"/>
          <w:b/>
          <w:bCs/>
          <w:color w:val="2C2C2C"/>
          <w:sz w:val="22"/>
          <w:szCs w:val="22"/>
        </w:rPr>
        <w:t xml:space="preserve">Brief to the agent:</w:t>
      </w:r>
    </w:p>
    <w:p>
      <w:pPr>
        <w:spacing w:before="80" w:after="80"/>
        <w:ind w:left="560"/>
      </w:pPr>
      <w:r>
        <w:rPr>
          <w:rFonts w:ascii="Georgia" w:cs="Georgia" w:eastAsia="Georgia" w:hAnsi="Georgia"/>
          <w:i/>
          <w:iCs/>
          <w:color w:val="444444"/>
          <w:sz w:val="21"/>
          <w:szCs w:val="21"/>
        </w:rPr>
        <w:t xml:space="preserve">"Create a 7-day Curated Journey on the theme of Light: how light appears in sacred art, poetry, philosophy, and theology as a metaphor for the divine. For each day, find: one sacred artwork featuring light prominently, one quote from a thinker or poet, and one reflection question. Use content from the Seeking Beauty library where possible and suggest new content where needed. Ground everything in the classical tradition."</w:t>
      </w:r>
    </w:p>
    <w:p>
      <w:pPr>
        <w:spacing w:before="0" w:after="80"/>
      </w:pPr>
      <w:r>
        <w:t xml:space="preserve"/>
      </w:r>
    </w:p>
    <w:p>
      <w:pPr>
        <w:spacing w:before="0" w:after="140"/>
      </w:pPr>
      <w:r>
        <w:rPr>
          <w:rFonts w:ascii="Arial" w:cs="Arial" w:eastAsia="Arial" w:hAnsi="Arial"/>
          <w:b/>
          <w:bCs/>
          <w:color w:val="2C2C2C"/>
          <w:sz w:val="22"/>
          <w:szCs w:val="22"/>
        </w:rPr>
        <w:t xml:space="preserve">What the agent returns:</w:t>
      </w:r>
    </w:p>
    <w:p>
      <w:pPr>
        <w:pStyle w:val="ListParagraph"/>
        <w:numPr>
          <w:ilvl w:val="0"/>
          <w:numId w:val="2"/>
        </w:numPr>
        <w:spacing w:before="0" w:after="80"/>
      </w:pPr>
      <w:r>
        <w:rPr>
          <w:rFonts w:ascii="Arial" w:cs="Arial" w:eastAsia="Arial" w:hAnsi="Arial"/>
          <w:b w:val="false"/>
          <w:bCs w:val="false"/>
          <w:color w:val="2C2C2C"/>
          <w:sz w:val="22"/>
          <w:szCs w:val="22"/>
        </w:rPr>
        <w:t xml:space="preserve">A complete 7-day journey outline with daily titles</w:t>
      </w:r>
    </w:p>
    <w:p>
      <w:pPr>
        <w:pStyle w:val="ListParagraph"/>
        <w:numPr>
          <w:ilvl w:val="0"/>
          <w:numId w:val="2"/>
        </w:numPr>
        <w:spacing w:before="0" w:after="80"/>
      </w:pPr>
      <w:r>
        <w:rPr>
          <w:rFonts w:ascii="Arial" w:cs="Arial" w:eastAsia="Arial" w:hAnsi="Arial"/>
          <w:b w:val="false"/>
          <w:bCs w:val="false"/>
          <w:color w:val="2C2C2C"/>
          <w:sz w:val="22"/>
          <w:szCs w:val="22"/>
        </w:rPr>
        <w:t xml:space="preserve">Artwork suggestions with Sanity field drafts for any new entries</w:t>
      </w:r>
    </w:p>
    <w:p>
      <w:pPr>
        <w:pStyle w:val="ListParagraph"/>
        <w:numPr>
          <w:ilvl w:val="0"/>
          <w:numId w:val="2"/>
        </w:numPr>
        <w:spacing w:before="0" w:after="80"/>
      </w:pPr>
      <w:r>
        <w:rPr>
          <w:rFonts w:ascii="Arial" w:cs="Arial" w:eastAsia="Arial" w:hAnsi="Arial"/>
          <w:b w:val="false"/>
          <w:bCs w:val="false"/>
          <w:color w:val="2C2C2C"/>
          <w:sz w:val="22"/>
          <w:szCs w:val="22"/>
        </w:rPr>
        <w:t xml:space="preserve">Thinker quotes with attribution and brief context</w:t>
      </w:r>
    </w:p>
    <w:p>
      <w:pPr>
        <w:pStyle w:val="ListParagraph"/>
        <w:numPr>
          <w:ilvl w:val="0"/>
          <w:numId w:val="2"/>
        </w:numPr>
        <w:spacing w:before="0" w:after="80"/>
      </w:pPr>
      <w:r>
        <w:rPr>
          <w:rFonts w:ascii="Arial" w:cs="Arial" w:eastAsia="Arial" w:hAnsi="Arial"/>
          <w:b w:val="false"/>
          <w:bCs w:val="false"/>
          <w:color w:val="2C2C2C"/>
          <w:sz w:val="22"/>
          <w:szCs w:val="22"/>
        </w:rPr>
        <w:t xml:space="preserve">Seven reflection questions, escalating in depth across the week</w:t>
      </w:r>
    </w:p>
    <w:p>
      <w:pPr>
        <w:pStyle w:val="ListParagraph"/>
        <w:numPr>
          <w:ilvl w:val="0"/>
          <w:numId w:val="2"/>
        </w:numPr>
        <w:spacing w:before="0" w:after="80"/>
      </w:pPr>
      <w:r>
        <w:rPr>
          <w:rFonts w:ascii="Arial" w:cs="Arial" w:eastAsia="Arial" w:hAnsi="Arial"/>
          <w:b w:val="false"/>
          <w:bCs w:val="false"/>
          <w:color w:val="2C2C2C"/>
          <w:sz w:val="22"/>
          <w:szCs w:val="22"/>
        </w:rPr>
        <w:t xml:space="preserve">A suggested title, summary, and cover image for the journey</w:t>
      </w:r>
    </w:p>
    <w:p>
      <w:pPr>
        <w:spacing w:before="0" w:after="120"/>
      </w:pPr>
      <w:r>
        <w:t xml:space="preserve"/>
      </w:r>
    </w:p>
    <w:p>
      <w:pPr>
        <w:spacing w:before="320" w:after="80"/>
      </w:pPr>
      <w:r>
        <w:rPr>
          <w:rFonts w:ascii="Arial" w:cs="Arial" w:eastAsia="Arial" w:hAnsi="Arial"/>
          <w:b/>
          <w:bCs/>
          <w:color w:val="2E5F78"/>
          <w:sz w:val="26"/>
          <w:szCs w:val="26"/>
        </w:rPr>
        <w:t xml:space="preserve">6.5 Use Case 3: Finding Food &amp; Wine Entries</w:t>
      </w:r>
    </w:p>
    <w:p>
      <w:pPr>
        <w:spacing w:before="0" w:after="140"/>
      </w:pPr>
      <w:r>
        <w:rPr>
          <w:rFonts w:ascii="Arial" w:cs="Arial" w:eastAsia="Arial" w:hAnsi="Arial"/>
          <w:b/>
          <w:bCs/>
          <w:color w:val="2C2C2C"/>
          <w:sz w:val="22"/>
          <w:szCs w:val="22"/>
        </w:rPr>
        <w:t xml:space="preserve">Brief to the agent:</w:t>
      </w:r>
    </w:p>
    <w:p>
      <w:pPr>
        <w:spacing w:before="80" w:after="80"/>
        <w:ind w:left="560"/>
      </w:pPr>
      <w:r>
        <w:rPr>
          <w:rFonts w:ascii="Georgia" w:cs="Georgia" w:eastAsia="Georgia" w:hAnsi="Georgia"/>
          <w:i/>
          <w:iCs/>
          <w:color w:val="444444"/>
          <w:sz w:val="21"/>
          <w:szCs w:val="21"/>
        </w:rPr>
        <w:t xml:space="preserve">"Research three food or wine entries for Rome that fit the Seeking Beauty content philosophy: places where something beautiful is made by hand, where tradition and craft are honored, ideally with a connection to the Christian tradition. For each, provide: name, location, a 3-sentence description of what makes this place significant (not just delicious), a suggested quote from a thinker or tradition that connects to the spirit of this place, and GPS coordinates."</w:t>
      </w:r>
    </w:p>
    <w:p>
      <w:pPr>
        <w:spacing w:before="0" w:after="80"/>
      </w:pPr>
      <w:r>
        <w:t xml:space="preserve"/>
      </w:r>
    </w:p>
    <w:p>
      <w:pPr>
        <w:spacing w:before="0" w:after="140"/>
      </w:pPr>
      <w:r>
        <w:rPr>
          <w:rFonts w:ascii="Arial" w:cs="Arial" w:eastAsia="Arial" w:hAnsi="Arial"/>
          <w:b/>
          <w:bCs/>
          <w:color w:val="2C2C2C"/>
          <w:sz w:val="22"/>
          <w:szCs w:val="22"/>
        </w:rPr>
        <w:t xml:space="preserve">What the agent returns:</w:t>
      </w:r>
    </w:p>
    <w:p>
      <w:pPr>
        <w:pStyle w:val="ListParagraph"/>
        <w:numPr>
          <w:ilvl w:val="0"/>
          <w:numId w:val="2"/>
        </w:numPr>
        <w:spacing w:before="0" w:after="80"/>
      </w:pPr>
      <w:r>
        <w:rPr>
          <w:rFonts w:ascii="Arial" w:cs="Arial" w:eastAsia="Arial" w:hAnsi="Arial"/>
          <w:b w:val="false"/>
          <w:bCs w:val="false"/>
          <w:color w:val="2C2C2C"/>
          <w:sz w:val="22"/>
          <w:szCs w:val="22"/>
        </w:rPr>
        <w:t xml:space="preserve">Three entries formatted for Sanity, with all required fields</w:t>
      </w:r>
    </w:p>
    <w:p>
      <w:pPr>
        <w:pStyle w:val="ListParagraph"/>
        <w:numPr>
          <w:ilvl w:val="0"/>
          <w:numId w:val="2"/>
        </w:numPr>
        <w:spacing w:before="0" w:after="80"/>
      </w:pPr>
      <w:r>
        <w:rPr>
          <w:rFonts w:ascii="Arial" w:cs="Arial" w:eastAsia="Arial" w:hAnsi="Arial"/>
          <w:b w:val="false"/>
          <w:bCs w:val="false"/>
          <w:color w:val="2C2C2C"/>
          <w:sz w:val="22"/>
          <w:szCs w:val="22"/>
        </w:rPr>
        <w:t xml:space="preserve">A note distinguishing between artisanal/monastic producers vs. standard restaurants</w:t>
      </w:r>
    </w:p>
    <w:p>
      <w:pPr>
        <w:pStyle w:val="ListParagraph"/>
        <w:numPr>
          <w:ilvl w:val="0"/>
          <w:numId w:val="2"/>
        </w:numPr>
        <w:spacing w:before="0" w:after="80"/>
      </w:pPr>
      <w:r>
        <w:rPr>
          <w:rFonts w:ascii="Arial" w:cs="Arial" w:eastAsia="Arial" w:hAnsi="Arial"/>
          <w:b w:val="false"/>
          <w:bCs w:val="false"/>
          <w:color w:val="2C2C2C"/>
          <w:sz w:val="22"/>
          <w:szCs w:val="22"/>
        </w:rPr>
        <w:t xml:space="preserve">Suggestions for deepening the content (e.g., a Benedictine connection, a family lineage)</w:t>
      </w:r>
    </w:p>
    <w:p>
      <w:pPr>
        <w:spacing w:before="0" w:after="120"/>
      </w:pPr>
      <w:r>
        <w:t xml:space="preserve"/>
      </w:r>
    </w:p>
    <w:p>
      <w:pPr>
        <w:spacing w:before="320" w:after="80"/>
      </w:pPr>
      <w:r>
        <w:rPr>
          <w:rFonts w:ascii="Arial" w:cs="Arial" w:eastAsia="Arial" w:hAnsi="Arial"/>
          <w:b/>
          <w:bCs/>
          <w:color w:val="2E5F78"/>
          <w:sz w:val="26"/>
          <w:szCs w:val="26"/>
        </w:rPr>
        <w:t xml:space="preserve">6.6 Use Case 4: Sourcing a Week of Daily Beauty Prompts</w:t>
      </w:r>
    </w:p>
    <w:p>
      <w:pPr>
        <w:spacing w:before="0" w:after="140"/>
      </w:pPr>
      <w:r>
        <w:rPr>
          <w:rFonts w:ascii="Arial" w:cs="Arial" w:eastAsia="Arial" w:hAnsi="Arial"/>
          <w:b/>
          <w:bCs/>
          <w:color w:val="2C2C2C"/>
          <w:sz w:val="22"/>
          <w:szCs w:val="22"/>
        </w:rPr>
        <w:t xml:space="preserve">Brief to the agent:</w:t>
      </w:r>
    </w:p>
    <w:p>
      <w:pPr>
        <w:spacing w:before="80" w:after="80"/>
        <w:ind w:left="560"/>
      </w:pPr>
      <w:r>
        <w:rPr>
          <w:rFonts w:ascii="Georgia" w:cs="Georgia" w:eastAsia="Georgia" w:hAnsi="Georgia"/>
          <w:i/>
          <w:iCs/>
          <w:color w:val="444444"/>
          <w:sz w:val="21"/>
          <w:szCs w:val="21"/>
        </w:rPr>
        <w:t xml:space="preserve">"Create seven Daily Beauty Prompts for the first week of Advent. Each should include: one content item (rotate across art, poetry, music, food, and a thinker quote), a single evocative reflection question, and a brief editorial note on why this item is appropriate for Advent. Draw on the classical and Christian tradition. The tone should be inviting, not preachy."</w:t>
      </w:r>
    </w:p>
    <w:p>
      <w:pPr>
        <w:spacing w:before="0" w:after="80"/>
      </w:pPr>
      <w:r>
        <w:t xml:space="preserve"/>
      </w:r>
    </w:p>
    <w:p>
      <w:pPr>
        <w:spacing w:before="0" w:after="140"/>
      </w:pPr>
      <w:r>
        <w:rPr>
          <w:rFonts w:ascii="Arial" w:cs="Arial" w:eastAsia="Arial" w:hAnsi="Arial"/>
          <w:b/>
          <w:bCs/>
          <w:color w:val="2C2C2C"/>
          <w:sz w:val="22"/>
          <w:szCs w:val="22"/>
        </w:rPr>
        <w:t xml:space="preserve">What the agent returns:</w:t>
      </w:r>
    </w:p>
    <w:p>
      <w:pPr>
        <w:pStyle w:val="ListParagraph"/>
        <w:numPr>
          <w:ilvl w:val="0"/>
          <w:numId w:val="2"/>
        </w:numPr>
        <w:spacing w:before="0" w:after="80"/>
      </w:pPr>
      <w:r>
        <w:rPr>
          <w:rFonts w:ascii="Arial" w:cs="Arial" w:eastAsia="Arial" w:hAnsi="Arial"/>
          <w:b w:val="false"/>
          <w:bCs w:val="false"/>
          <w:color w:val="2C2C2C"/>
          <w:sz w:val="22"/>
          <w:szCs w:val="22"/>
        </w:rPr>
        <w:t xml:space="preserve">Seven complete prompt drafts, ready for review</w:t>
      </w:r>
    </w:p>
    <w:p>
      <w:pPr>
        <w:pStyle w:val="ListParagraph"/>
        <w:numPr>
          <w:ilvl w:val="0"/>
          <w:numId w:val="2"/>
        </w:numPr>
        <w:spacing w:before="0" w:after="80"/>
      </w:pPr>
      <w:r>
        <w:rPr>
          <w:rFonts w:ascii="Arial" w:cs="Arial" w:eastAsia="Arial" w:hAnsi="Arial"/>
          <w:b w:val="false"/>
          <w:bCs w:val="false"/>
          <w:color w:val="2C2C2C"/>
          <w:sz w:val="22"/>
          <w:szCs w:val="22"/>
        </w:rPr>
        <w:t xml:space="preserve">Flagged items that may need image sourcing or rights clearance</w:t>
      </w:r>
    </w:p>
    <w:p>
      <w:pPr>
        <w:pStyle w:val="ListParagraph"/>
        <w:numPr>
          <w:ilvl w:val="0"/>
          <w:numId w:val="2"/>
        </w:numPr>
        <w:spacing w:before="0" w:after="80"/>
      </w:pPr>
      <w:r>
        <w:rPr>
          <w:rFonts w:ascii="Arial" w:cs="Arial" w:eastAsia="Arial" w:hAnsi="Arial"/>
          <w:b w:val="false"/>
          <w:bCs w:val="false"/>
          <w:color w:val="2C2C2C"/>
          <w:sz w:val="22"/>
          <w:szCs w:val="22"/>
        </w:rPr>
        <w:t xml:space="preserve">Suggested music for the Visio Divina ambient option that week</w:t>
      </w:r>
    </w:p>
    <w:p>
      <w:pPr>
        <w:spacing w:before="0" w:after="120"/>
      </w:pPr>
      <w:r>
        <w:t xml:space="preserve"/>
      </w:r>
    </w:p>
    <w:p>
      <w:pPr>
        <w:spacing w:before="320" w:after="80"/>
      </w:pPr>
      <w:r>
        <w:rPr>
          <w:rFonts w:ascii="Arial" w:cs="Arial" w:eastAsia="Arial" w:hAnsi="Arial"/>
          <w:b/>
          <w:bCs/>
          <w:color w:val="2E5F78"/>
          <w:sz w:val="26"/>
          <w:szCs w:val="26"/>
        </w:rPr>
        <w:t xml:space="preserve">6.7 Use Case 5: Populating Go Deeper Tradition Reflections</w:t>
      </w:r>
    </w:p>
    <w:p>
      <w:pPr>
        <w:spacing w:before="0" w:after="140"/>
      </w:pPr>
      <w:r>
        <w:rPr>
          <w:rFonts w:ascii="Arial" w:cs="Arial" w:eastAsia="Arial" w:hAnsi="Arial"/>
          <w:b/>
          <w:bCs/>
          <w:color w:val="2C2C2C"/>
          <w:sz w:val="22"/>
          <w:szCs w:val="22"/>
        </w:rPr>
        <w:t xml:space="preserve">Brief to the agent:</w:t>
      </w:r>
    </w:p>
    <w:p>
      <w:pPr>
        <w:spacing w:before="80" w:after="80"/>
        <w:ind w:left="560"/>
      </w:pPr>
      <w:r>
        <w:rPr>
          <w:rFonts w:ascii="Georgia" w:cs="Georgia" w:eastAsia="Georgia" w:hAnsi="Georgia"/>
          <w:i/>
          <w:iCs/>
          <w:color w:val="444444"/>
          <w:sz w:val="21"/>
          <w:szCs w:val="21"/>
        </w:rPr>
        <w:t xml:space="preserve">"Research and draft eight tradition reflections for the Go Deeper section, themed around beauty leads to truth and truth leads to God. Sources must be Church Fathers, Saints, or Popes. For each, provide: author name, author type (Father / Saint / Pope), theme tag, a short title, a 3-sentence summary in modern accessible language, and the primary source reference. Optionally include a direct short quote of under 20 words."</w:t>
      </w:r>
    </w:p>
    <w:p>
      <w:pPr>
        <w:spacing w:before="0" w:after="80"/>
      </w:pPr>
      <w:r>
        <w:t xml:space="preserve"/>
      </w:r>
    </w:p>
    <w:p>
      <w:pPr>
        <w:spacing w:before="0" w:after="140"/>
      </w:pPr>
      <w:r>
        <w:rPr>
          <w:rFonts w:ascii="Arial" w:cs="Arial" w:eastAsia="Arial" w:hAnsi="Arial"/>
          <w:b/>
          <w:bCs/>
          <w:color w:val="2C2C2C"/>
          <w:sz w:val="22"/>
          <w:szCs w:val="22"/>
        </w:rPr>
        <w:t xml:space="preserve">What the agent returns:</w:t>
      </w:r>
    </w:p>
    <w:p>
      <w:pPr>
        <w:pStyle w:val="ListParagraph"/>
        <w:numPr>
          <w:ilvl w:val="0"/>
          <w:numId w:val="2"/>
        </w:numPr>
        <w:spacing w:before="0" w:after="80"/>
      </w:pPr>
      <w:r>
        <w:rPr>
          <w:rFonts w:ascii="Arial" w:cs="Arial" w:eastAsia="Arial" w:hAnsi="Arial"/>
          <w:b w:val="false"/>
          <w:bCs w:val="false"/>
          <w:color w:val="2C2C2C"/>
          <w:sz w:val="22"/>
          <w:szCs w:val="22"/>
        </w:rPr>
        <w:t xml:space="preserve">Eight Sanity-ready traditionReflection entries</w:t>
      </w:r>
    </w:p>
    <w:p>
      <w:pPr>
        <w:pStyle w:val="ListParagraph"/>
        <w:numPr>
          <w:ilvl w:val="0"/>
          <w:numId w:val="2"/>
        </w:numPr>
        <w:spacing w:before="0" w:after="80"/>
      </w:pPr>
      <w:r>
        <w:rPr>
          <w:rFonts w:ascii="Arial" w:cs="Arial" w:eastAsia="Arial" w:hAnsi="Arial"/>
          <w:b w:val="false"/>
          <w:bCs w:val="false"/>
          <w:color w:val="2C2C2C"/>
          <w:sz w:val="22"/>
          <w:szCs w:val="22"/>
        </w:rPr>
        <w:t xml:space="preserve">Verified citations with links to primary sources</w:t>
      </w:r>
    </w:p>
    <w:p>
      <w:pPr>
        <w:pStyle w:val="ListParagraph"/>
        <w:numPr>
          <w:ilvl w:val="0"/>
          <w:numId w:val="2"/>
        </w:numPr>
        <w:spacing w:before="0" w:after="80"/>
      </w:pPr>
      <w:r>
        <w:rPr>
          <w:rFonts w:ascii="Arial" w:cs="Arial" w:eastAsia="Arial" w:hAnsi="Arial"/>
          <w:b w:val="false"/>
          <w:bCs w:val="false"/>
          <w:color w:val="2C2C2C"/>
          <w:sz w:val="22"/>
          <w:szCs w:val="22"/>
        </w:rPr>
        <w:t xml:space="preserve">Suggested Sanity order values and theme tags</w:t>
      </w:r>
    </w:p>
    <w:p>
      <w:pPr>
        <w:spacing w:before="0" w:after="120"/>
      </w:pPr>
      <w:r>
        <w:t xml:space="preserve"/>
      </w:r>
    </w:p>
    <w:p>
      <w:pPr>
        <w:spacing w:before="320" w:after="80"/>
      </w:pPr>
      <w:r>
        <w:rPr>
          <w:rFonts w:ascii="Arial" w:cs="Arial" w:eastAsia="Arial" w:hAnsi="Arial"/>
          <w:b/>
          <w:bCs/>
          <w:color w:val="2E5F78"/>
          <w:sz w:val="26"/>
          <w:szCs w:val="26"/>
        </w:rPr>
        <w:t xml:space="preserve">6.8 How to Run the Agent</w:t>
      </w:r>
    </w:p>
    <w:p>
      <w:pPr>
        <w:spacing w:before="0" w:after="140"/>
      </w:pPr>
      <w:r>
        <w:rPr>
          <w:rFonts w:ascii="Arial" w:cs="Arial" w:eastAsia="Arial" w:hAnsi="Arial"/>
          <w:color w:val="2C2C2C"/>
          <w:sz w:val="22"/>
          <w:szCs w:val="22"/>
        </w:rPr>
        <w:t xml:space="preserve">The Content Agent is simply Claude, given the right context and a clear brief. You do not need to build a custom tool. Here is the workflow:</w:t>
      </w:r>
    </w:p>
    <w:p>
      <w:pPr>
        <w:spacing w:before="0" w:after="80"/>
      </w:pPr>
      <w:r>
        <w:t xml:space="preserve"/>
      </w:r>
    </w:p>
    <w:p>
      <w:pPr>
        <w:pStyle w:val="ListParagraph"/>
        <w:numPr>
          <w:ilvl w:val="0"/>
          <w:numId w:val="3"/>
        </w:numPr>
        <w:spacing w:before="0" w:after="80"/>
      </w:pPr>
      <w:r>
        <w:rPr>
          <w:rFonts w:ascii="Arial" w:cs="Arial" w:eastAsia="Arial" w:hAnsi="Arial"/>
          <w:color w:val="2C2C2C"/>
          <w:sz w:val="22"/>
          <w:szCs w:val="22"/>
        </w:rPr>
        <w:t xml:space="preserve">Open a new Cowork session and give Claude the context: paste the Seeking Beauty content philosophy, the Sanity schema for the relevant content type, and the editorial standards (tone, framework, what makes a good entry)</w:t>
      </w:r>
    </w:p>
    <w:p>
      <w:pPr>
        <w:pStyle w:val="ListParagraph"/>
        <w:numPr>
          <w:ilvl w:val="0"/>
          <w:numId w:val="3"/>
        </w:numPr>
        <w:spacing w:before="0" w:after="80"/>
      </w:pPr>
      <w:r>
        <w:rPr>
          <w:rFonts w:ascii="Arial" w:cs="Arial" w:eastAsia="Arial" w:hAnsi="Arial"/>
          <w:color w:val="2C2C2C"/>
          <w:sz w:val="22"/>
          <w:szCs w:val="22"/>
        </w:rPr>
        <w:t xml:space="preserve">Give Claude a specific research brief using the templates in sections 6.3–6.7 above</w:t>
      </w:r>
    </w:p>
    <w:p>
      <w:pPr>
        <w:pStyle w:val="ListParagraph"/>
        <w:numPr>
          <w:ilvl w:val="0"/>
          <w:numId w:val="3"/>
        </w:numPr>
        <w:spacing w:before="0" w:after="80"/>
      </w:pPr>
      <w:r>
        <w:rPr>
          <w:rFonts w:ascii="Arial" w:cs="Arial" w:eastAsia="Arial" w:hAnsi="Arial"/>
          <w:color w:val="2C2C2C"/>
          <w:sz w:val="22"/>
          <w:szCs w:val="22"/>
        </w:rPr>
        <w:t xml:space="preserve">Claude researches, drafts, and returns a structured document — either in a Word doc, a Google Doc draft, or directly in the Sanity format</w:t>
      </w:r>
    </w:p>
    <w:p>
      <w:pPr>
        <w:pStyle w:val="ListParagraph"/>
        <w:numPr>
          <w:ilvl w:val="0"/>
          <w:numId w:val="3"/>
        </w:numPr>
        <w:spacing w:before="0" w:after="80"/>
      </w:pPr>
      <w:r>
        <w:rPr>
          <w:rFonts w:ascii="Arial" w:cs="Arial" w:eastAsia="Arial" w:hAnsi="Arial"/>
          <w:color w:val="2C2C2C"/>
          <w:sz w:val="22"/>
          <w:szCs w:val="22"/>
        </w:rPr>
        <w:t xml:space="preserve">Sheri reviews, edits, and approves the content before it enters Sanity — the agent accelerates research but the editorial voice is always human</w:t>
      </w:r>
    </w:p>
    <w:p>
      <w:pPr>
        <w:pStyle w:val="ListParagraph"/>
        <w:numPr>
          <w:ilvl w:val="0"/>
          <w:numId w:val="3"/>
        </w:numPr>
        <w:spacing w:before="0" w:after="140"/>
      </w:pPr>
      <w:r>
        <w:rPr>
          <w:rFonts w:ascii="Arial" w:cs="Arial" w:eastAsia="Arial" w:hAnsi="Arial"/>
          <w:color w:val="2C2C2C"/>
          <w:sz w:val="22"/>
          <w:szCs w:val="22"/>
        </w:rPr>
        <w:t xml:space="preserve">Over time, build a library of ‘master prompts’ — saved Cowork sessions or prompt templates — for each content type so the agent can be re-used efficiently</w:t>
      </w:r>
    </w:p>
    <w:p>
      <w:pPr>
        <w:spacing w:before="0" w:after="80"/>
      </w:pPr>
      <w:r>
        <w:t xml:space="preserve"/>
      </w:r>
    </w:p>
    <w:p>
      <w:pPr>
        <w:spacing w:before="0" w:after="140"/>
      </w:pPr>
      <w:r>
        <w:rPr>
          <w:rFonts w:ascii="Arial" w:cs="Arial" w:eastAsia="Arial" w:hAnsi="Arial"/>
          <w:color w:val="2C2C2C"/>
          <w:sz w:val="22"/>
          <w:szCs w:val="22"/>
        </w:rPr>
        <w:t xml:space="preserve">A dedicated ‘Content Context’ document should be created and kept updated — a single reference file that gives the agent everything it needs to understand the app’s philosophy, tone, and standards at the start of any session.</w:t>
      </w:r>
    </w:p>
    <w:p>
      <w:r>
        <w:br w:type="page"/>
      </w:r>
    </w:p>
    <w:p>
      <w:pPr>
        <w:spacing w:before="480" w:after="100"/>
      </w:pPr>
      <w:r>
        <w:rPr>
          <w:rFonts w:ascii="Arial" w:cs="Arial" w:eastAsia="Arial" w:hAnsi="Arial"/>
          <w:b/>
          <w:bCs/>
          <w:color w:val="1A3D52"/>
          <w:sz w:val="36"/>
          <w:szCs w:val="36"/>
        </w:rPr>
        <w:t xml:space="preserve">7. Phased Roadmap</w:t>
      </w:r>
    </w:p>
    <w:p>
      <w:pPr>
        <w:pBdr>
          <w:bottom w:val="single" w:color="A0783C" w:sz="6" w:space="1"/>
        </w:pBdr>
        <w:spacing w:before="0" w:after="200"/>
      </w:pPr>
      <w:r>
        <w:t xml:space="preserve"/>
      </w:r>
    </w:p>
    <w:p>
      <w:pPr>
        <w:spacing w:before="320" w:after="80"/>
      </w:pPr>
      <w:r>
        <w:rPr>
          <w:rFonts w:ascii="Arial" w:cs="Arial" w:eastAsia="Arial" w:hAnsi="Arial"/>
          <w:b/>
          <w:bCs/>
          <w:color w:val="2E5F78"/>
          <w:sz w:val="26"/>
          <w:szCs w:val="26"/>
        </w:rPr>
        <w:t xml:space="preserve">Phase 1 — Foundation (Current Prototype + Content Expansion)</w:t>
      </w:r>
    </w:p>
    <w:p>
      <w:pPr>
        <w:spacing w:before="0" w:after="140"/>
      </w:pPr>
      <w:r>
        <w:rPr>
          <w:rFonts w:ascii="Arial" w:cs="Arial" w:eastAsia="Arial" w:hAnsi="Arial"/>
          <w:color w:val="2C2C2C"/>
          <w:sz w:val="22"/>
          <w:szCs w:val="22"/>
        </w:rPr>
        <w:t xml:space="preserve">The app already has a strong technical foundation. Phase 1 focuses on making it independent of the EWTN series and expanding the content library.</w:t>
      </w:r>
    </w:p>
    <w:p>
      <w:pPr>
        <w:pStyle w:val="ListParagraph"/>
        <w:numPr>
          <w:ilvl w:val="0"/>
          <w:numId w:val="2"/>
        </w:numPr>
        <w:spacing w:before="0" w:after="80"/>
      </w:pPr>
      <w:r>
        <w:rPr>
          <w:rFonts w:ascii="Arial" w:cs="Arial" w:eastAsia="Arial" w:hAnsi="Arial"/>
          <w:b w:val="false"/>
          <w:bCs w:val="false"/>
          <w:color w:val="2C2C2C"/>
          <w:sz w:val="22"/>
          <w:szCs w:val="22"/>
        </w:rPr>
        <w:t xml:space="preserve">Remove EWTN episode structure as the primary navigation; replace with content-first browsing</w:t>
      </w:r>
    </w:p>
    <w:p>
      <w:pPr>
        <w:pStyle w:val="ListParagraph"/>
        <w:numPr>
          <w:ilvl w:val="0"/>
          <w:numId w:val="2"/>
        </w:numPr>
        <w:spacing w:before="0" w:after="80"/>
      </w:pPr>
      <w:r>
        <w:rPr>
          <w:rFonts w:ascii="Arial" w:cs="Arial" w:eastAsia="Arial" w:hAnsi="Arial"/>
          <w:b w:val="false"/>
          <w:bCs w:val="false"/>
          <w:color w:val="2C2C2C"/>
          <w:sz w:val="22"/>
          <w:szCs w:val="22"/>
        </w:rPr>
        <w:t xml:space="preserve">Add Thinkers &amp; Quotes and Literature &amp; Poetry content types to Sanity schema</w:t>
      </w:r>
    </w:p>
    <w:p>
      <w:pPr>
        <w:pStyle w:val="ListParagraph"/>
        <w:numPr>
          <w:ilvl w:val="0"/>
          <w:numId w:val="2"/>
        </w:numPr>
        <w:spacing w:before="0" w:after="80"/>
      </w:pPr>
      <w:r>
        <w:rPr>
          <w:rFonts w:ascii="Arial" w:cs="Arial" w:eastAsia="Arial" w:hAnsi="Arial"/>
          <w:b w:val="false"/>
          <w:bCs w:val="false"/>
          <w:color w:val="2C2C2C"/>
          <w:sz w:val="22"/>
          <w:szCs w:val="22"/>
        </w:rPr>
        <w:t xml:space="preserve">Add Music content type (title, composer, recording link, context, reflection prompt)</w:t>
      </w:r>
    </w:p>
    <w:p>
      <w:pPr>
        <w:pStyle w:val="ListParagraph"/>
        <w:numPr>
          <w:ilvl w:val="0"/>
          <w:numId w:val="2"/>
        </w:numPr>
        <w:spacing w:before="0" w:after="80"/>
      </w:pPr>
      <w:r>
        <w:rPr>
          <w:rFonts w:ascii="Arial" w:cs="Arial" w:eastAsia="Arial" w:hAnsi="Arial"/>
          <w:b w:val="false"/>
          <w:bCs w:val="false"/>
          <w:color w:val="2C2C2C"/>
          <w:sz w:val="22"/>
          <w:szCs w:val="22"/>
        </w:rPr>
        <w:t xml:space="preserve">Add Food &amp; Wine content type (name, location, story, tradition connection, coordinates)</w:t>
      </w:r>
    </w:p>
    <w:p>
      <w:pPr>
        <w:pStyle w:val="ListParagraph"/>
        <w:numPr>
          <w:ilvl w:val="0"/>
          <w:numId w:val="2"/>
        </w:numPr>
        <w:spacing w:before="0" w:after="80"/>
      </w:pPr>
      <w:r>
        <w:rPr>
          <w:rFonts w:ascii="Arial" w:cs="Arial" w:eastAsia="Arial" w:hAnsi="Arial"/>
          <w:b w:val="false"/>
          <w:bCs w:val="false"/>
          <w:color w:val="2C2C2C"/>
          <w:sz w:val="22"/>
          <w:szCs w:val="22"/>
        </w:rPr>
        <w:t xml:space="preserve">Build Daily Beauty Prompt feature (editorial queue, date scheduling in Sanity)</w:t>
      </w:r>
    </w:p>
    <w:p>
      <w:pPr>
        <w:pStyle w:val="ListParagraph"/>
        <w:numPr>
          <w:ilvl w:val="0"/>
          <w:numId w:val="2"/>
        </w:numPr>
        <w:spacing w:before="0" w:after="80"/>
      </w:pPr>
      <w:r>
        <w:rPr>
          <w:rFonts w:ascii="Arial" w:cs="Arial" w:eastAsia="Arial" w:hAnsi="Arial"/>
          <w:b w:val="false"/>
          <w:bCs w:val="false"/>
          <w:color w:val="2C2C2C"/>
          <w:sz w:val="22"/>
          <w:szCs w:val="22"/>
        </w:rPr>
        <w:t xml:space="preserve">Seed content for 2–3 cities using the Content Agent</w:t>
      </w:r>
    </w:p>
    <w:p>
      <w:pPr>
        <w:pStyle w:val="ListParagraph"/>
        <w:numPr>
          <w:ilvl w:val="0"/>
          <w:numId w:val="2"/>
        </w:numPr>
        <w:spacing w:before="0" w:after="80"/>
      </w:pPr>
      <w:r>
        <w:rPr>
          <w:rFonts w:ascii="Arial" w:cs="Arial" w:eastAsia="Arial" w:hAnsi="Arial"/>
          <w:b w:val="false"/>
          <w:bCs w:val="false"/>
          <w:color w:val="2C2C2C"/>
          <w:sz w:val="22"/>
          <w:szCs w:val="22"/>
        </w:rPr>
        <w:t xml:space="preserve">Fix known bugs (Favorites, design system consistency)</w:t>
      </w:r>
    </w:p>
    <w:p>
      <w:pPr>
        <w:spacing w:before="320" w:after="80"/>
      </w:pPr>
      <w:r>
        <w:rPr>
          <w:rFonts w:ascii="Arial" w:cs="Arial" w:eastAsia="Arial" w:hAnsi="Arial"/>
          <w:b/>
          <w:bCs/>
          <w:color w:val="2E5F78"/>
          <w:sz w:val="26"/>
          <w:szCs w:val="26"/>
        </w:rPr>
        <w:t xml:space="preserve">Phase 2 — Depth (Curated Journeys + Go Deeper Expansion)</w:t>
      </w:r>
    </w:p>
    <w:p>
      <w:pPr>
        <w:pStyle w:val="ListParagraph"/>
        <w:numPr>
          <w:ilvl w:val="0"/>
          <w:numId w:val="2"/>
        </w:numPr>
        <w:spacing w:before="0" w:after="80"/>
      </w:pPr>
      <w:r>
        <w:rPr>
          <w:rFonts w:ascii="Arial" w:cs="Arial" w:eastAsia="Arial" w:hAnsi="Arial"/>
          <w:b w:val="false"/>
          <w:bCs w:val="false"/>
          <w:color w:val="2C2C2C"/>
          <w:sz w:val="22"/>
          <w:szCs w:val="22"/>
        </w:rPr>
        <w:t xml:space="preserve">Build Curated Journeys feature: sequence editor in Sanity, journey detail page in app</w:t>
      </w:r>
    </w:p>
    <w:p>
      <w:pPr>
        <w:pStyle w:val="ListParagraph"/>
        <w:numPr>
          <w:ilvl w:val="0"/>
          <w:numId w:val="2"/>
        </w:numPr>
        <w:spacing w:before="0" w:after="80"/>
      </w:pPr>
      <w:r>
        <w:rPr>
          <w:rFonts w:ascii="Arial" w:cs="Arial" w:eastAsia="Arial" w:hAnsi="Arial"/>
          <w:b w:val="false"/>
          <w:bCs w:val="false"/>
          <w:color w:val="2C2C2C"/>
          <w:sz w:val="22"/>
          <w:szCs w:val="22"/>
        </w:rPr>
        <w:t xml:space="preserve">Extend Go Deeper reflections beyond Visio Divina to other content types</w:t>
      </w:r>
    </w:p>
    <w:p>
      <w:pPr>
        <w:pStyle w:val="ListParagraph"/>
        <w:numPr>
          <w:ilvl w:val="0"/>
          <w:numId w:val="2"/>
        </w:numPr>
        <w:spacing w:before="0" w:after="80"/>
      </w:pPr>
      <w:r>
        <w:rPr>
          <w:rFonts w:ascii="Arial" w:cs="Arial" w:eastAsia="Arial" w:hAnsi="Arial"/>
          <w:b w:val="false"/>
          <w:bCs w:val="false"/>
          <w:color w:val="2C2C2C"/>
          <w:sz w:val="22"/>
          <w:szCs w:val="22"/>
        </w:rPr>
        <w:t xml:space="preserve">Extend Visio Divina-style practice to poetry (Lectio Divina mode) and music</w:t>
      </w:r>
    </w:p>
    <w:p>
      <w:pPr>
        <w:pStyle w:val="ListParagraph"/>
        <w:numPr>
          <w:ilvl w:val="0"/>
          <w:numId w:val="2"/>
        </w:numPr>
        <w:spacing w:before="0" w:after="80"/>
      </w:pPr>
      <w:r>
        <w:rPr>
          <w:rFonts w:ascii="Arial" w:cs="Arial" w:eastAsia="Arial" w:hAnsi="Arial"/>
          <w:b w:val="false"/>
          <w:bCs w:val="false"/>
          <w:color w:val="2C2C2C"/>
          <w:sz w:val="22"/>
          <w:szCs w:val="22"/>
        </w:rPr>
        <w:t xml:space="preserve">Expand to 5–7 cities with dense content</w:t>
      </w:r>
    </w:p>
    <w:p>
      <w:pPr>
        <w:pStyle w:val="ListParagraph"/>
        <w:numPr>
          <w:ilvl w:val="0"/>
          <w:numId w:val="2"/>
        </w:numPr>
        <w:spacing w:before="0" w:after="80"/>
      </w:pPr>
      <w:r>
        <w:rPr>
          <w:rFonts w:ascii="Arial" w:cs="Arial" w:eastAsia="Arial" w:hAnsi="Arial"/>
          <w:b w:val="false"/>
          <w:bCs w:val="false"/>
          <w:color w:val="2C2C2C"/>
          <w:sz w:val="22"/>
          <w:szCs w:val="22"/>
        </w:rPr>
        <w:t xml:space="preserve">Onboarding flow that surfaces which use case the user identifies with</w:t>
      </w:r>
    </w:p>
    <w:p>
      <w:pPr>
        <w:spacing w:before="320" w:after="80"/>
      </w:pPr>
      <w:r>
        <w:rPr>
          <w:rFonts w:ascii="Arial" w:cs="Arial" w:eastAsia="Arial" w:hAnsi="Arial"/>
          <w:b/>
          <w:bCs/>
          <w:color w:val="2E5F78"/>
          <w:sz w:val="26"/>
          <w:szCs w:val="26"/>
        </w:rPr>
        <w:t xml:space="preserve">Phase 3 — Growth (Community + Partnerships)</w:t>
      </w:r>
    </w:p>
    <w:p>
      <w:pPr>
        <w:pStyle w:val="ListParagraph"/>
        <w:numPr>
          <w:ilvl w:val="0"/>
          <w:numId w:val="2"/>
        </w:numPr>
        <w:spacing w:before="0" w:after="80"/>
      </w:pPr>
      <w:r>
        <w:rPr>
          <w:rFonts w:ascii="Arial" w:cs="Arial" w:eastAsia="Arial" w:hAnsi="Arial"/>
          <w:b w:val="false"/>
          <w:bCs w:val="false"/>
          <w:color w:val="2C2C2C"/>
          <w:sz w:val="22"/>
          <w:szCs w:val="22"/>
        </w:rPr>
        <w:t xml:space="preserve">Partner with monasteries, wine producers, artisans for first-person content</w:t>
      </w:r>
    </w:p>
    <w:p>
      <w:pPr>
        <w:pStyle w:val="ListParagraph"/>
        <w:numPr>
          <w:ilvl w:val="0"/>
          <w:numId w:val="2"/>
        </w:numPr>
        <w:spacing w:before="0" w:after="80"/>
      </w:pPr>
      <w:r>
        <w:rPr>
          <w:rFonts w:ascii="Arial" w:cs="Arial" w:eastAsia="Arial" w:hAnsi="Arial"/>
          <w:b w:val="false"/>
          <w:bCs w:val="false"/>
          <w:color w:val="2C2C2C"/>
          <w:sz w:val="22"/>
          <w:szCs w:val="22"/>
        </w:rPr>
        <w:t xml:space="preserve">Explore theologians, philosophers, and poets as contributing curators</w:t>
      </w:r>
    </w:p>
    <w:p>
      <w:pPr>
        <w:pStyle w:val="ListParagraph"/>
        <w:numPr>
          <w:ilvl w:val="0"/>
          <w:numId w:val="2"/>
        </w:numPr>
        <w:spacing w:before="0" w:after="80"/>
      </w:pPr>
      <w:r>
        <w:rPr>
          <w:rFonts w:ascii="Arial" w:cs="Arial" w:eastAsia="Arial" w:hAnsi="Arial"/>
          <w:b w:val="false"/>
          <w:bCs w:val="false"/>
          <w:color w:val="2C2C2C"/>
          <w:sz w:val="22"/>
          <w:szCs w:val="22"/>
        </w:rPr>
        <w:t xml:space="preserve">Consider a ‘Group Journey’ feature for classrooms and spiritual direction groups</w:t>
      </w:r>
    </w:p>
    <w:p>
      <w:pPr>
        <w:pStyle w:val="ListParagraph"/>
        <w:numPr>
          <w:ilvl w:val="0"/>
          <w:numId w:val="2"/>
        </w:numPr>
        <w:spacing w:before="0" w:after="80"/>
      </w:pPr>
      <w:r>
        <w:rPr>
          <w:rFonts w:ascii="Arial" w:cs="Arial" w:eastAsia="Arial" w:hAnsi="Arial"/>
          <w:b w:val="false"/>
          <w:bCs w:val="false"/>
          <w:color w:val="2C2C2C"/>
          <w:sz w:val="22"/>
          <w:szCs w:val="22"/>
        </w:rPr>
        <w:t xml:space="preserve">Evaluate audio: guided narration for Curated Journeys</w:t>
      </w:r>
    </w:p>
    <w:p>
      <w:pPr>
        <w:spacing w:before="0" w:after="120"/>
      </w:pPr>
      <w:r>
        <w:t xml:space="preserve"/>
      </w:r>
    </w:p>
    <w:p>
      <w:pPr>
        <w:spacing w:before="480" w:after="100"/>
      </w:pPr>
      <w:r>
        <w:rPr>
          <w:rFonts w:ascii="Arial" w:cs="Arial" w:eastAsia="Arial" w:hAnsi="Arial"/>
          <w:b/>
          <w:bCs/>
          <w:color w:val="1A3D52"/>
          <w:sz w:val="36"/>
          <w:szCs w:val="36"/>
        </w:rPr>
        <w:t xml:space="preserve">8. Open Questions</w:t>
      </w:r>
    </w:p>
    <w:p>
      <w:pPr>
        <w:pBdr>
          <w:bottom w:val="single" w:color="A0783C" w:sz="6" w:space="1"/>
        </w:pBdr>
        <w:spacing w:before="0" w:after="200"/>
      </w:pPr>
      <w:r>
        <w:t xml:space="preserve"/>
      </w:r>
    </w:p>
    <w:p>
      <w:pPr>
        <w:spacing w:before="0" w:after="140"/>
      </w:pPr>
      <w:r>
        <w:rPr>
          <w:rFonts w:ascii="Arial" w:cs="Arial" w:eastAsia="Arial" w:hAnsi="Arial"/>
          <w:color w:val="2C2C2C"/>
          <w:sz w:val="22"/>
          <w:szCs w:val="22"/>
        </w:rPr>
        <w:t xml:space="preserve">These are the decisions that will shape the app most significantly and are worth resolving before Phase 2 begins: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3D52" w:sz="4"/>
              <w:left w:val="single" w:color="C0CDD4" w:sz="1"/>
              <w:bottom w:val="single" w:color="1A3D52" w:sz="4"/>
              <w:right w:val="single" w:color="C0CDD4" w:sz="1"/>
            </w:tcBorders>
            <w:shd w:fill="F0F4F6" w:val="clear"/>
            <w:tcMar>
              <w:top w:type="dxa" w:w="80"/>
              <w:left w:type="dxa" w:w="140"/>
              <w:bottom w:type="dxa" w:w="80"/>
              <w:right w:type="dxa" w:w="140"/>
            </w:tcMar>
          </w:tcPr>
          <w:p>
            <w:r>
              <w:rPr>
                <w:rFonts w:ascii="Arial" w:cs="Arial" w:eastAsia="Arial" w:hAnsi="Arial"/>
                <w:b/>
                <w:bCs/>
                <w:color w:val="1A3D52"/>
                <w:sz w:val="20"/>
                <w:szCs w:val="20"/>
              </w:rPr>
              <w:t xml:space="preserve">Question</w:t>
            </w:r>
          </w:p>
        </w:tc>
        <w:tc>
          <w:tcPr>
            <w:tcW w:type="dxa" w:w="5760"/>
            <w:tcBorders>
              <w:top w:val="single" w:color="1A3D52" w:sz="4"/>
              <w:left w:val="single" w:color="C0CDD4" w:sz="1"/>
              <w:bottom w:val="single" w:color="1A3D52" w:sz="4"/>
              <w:right w:val="single" w:color="C0CDD4" w:sz="1"/>
            </w:tcBorders>
            <w:shd w:fill="F0F4F6" w:val="clear"/>
            <w:tcMar>
              <w:top w:type="dxa" w:w="80"/>
              <w:left w:type="dxa" w:w="140"/>
              <w:bottom w:type="dxa" w:w="80"/>
              <w:right w:type="dxa" w:w="140"/>
            </w:tcMar>
          </w:tcPr>
          <w:p>
            <w:r>
              <w:rPr>
                <w:rFonts w:ascii="Arial" w:cs="Arial" w:eastAsia="Arial" w:hAnsi="Arial"/>
                <w:b/>
                <w:bCs/>
                <w:color w:val="1A3D52"/>
                <w:sz w:val="20"/>
                <w:szCs w:val="20"/>
              </w:rPr>
              <w:t xml:space="preserve">Why It Matters</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Who curates the food and wine content?</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Requires either deep personal knowledge of each city or trusted collaborators. This is the hardest content type to get right remotely.</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is the monetization model?</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with premium Journeys? Subscription? Donation? This affects how content is gated and how growth is measured.</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How do we handle image rights for art not in public domain?</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Most post-1927 art requires licensing. Museum partnerships or a public-domain-first content policy would resolve this.</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Is there a native app or is this always mobile web?</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Mobile web (current) is faster to iterate. Native app (iOS/Android) unlocks notifications (key for Daily Prompt) and offline access.</w:t>
            </w:r>
          </w:p>
        </w:tc>
      </w:tr>
      <w:tr>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is the relationship with the Catholic tradition vs. broader classical tradition?</w:t>
            </w:r>
          </w:p>
        </w:tc>
        <w:tc>
          <w:tcPr>
            <w:gridSpan w:val="1"/>
            <w:tcBorders>
              <w:top w:val="single" w:color="C0CDD4" w:sz="1"/>
              <w:left w:val="single" w:color="C0CDD4" w:sz="1"/>
              <w:bottom w:val="single" w:color="C0CDD4" w:sz="1"/>
              <w:right w:val="single" w:color="C0CDD4"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content skews Catholic/Christian. How explicitly should the app position itself? This affects discoverability and the Curious Seeker use case.</w:t>
            </w:r>
          </w:p>
        </w:tc>
      </w:tr>
    </w:tbl>
    <w:p>
      <w:pPr>
        <w:spacing w:before="400" w:after="120"/>
      </w:pPr>
      <w:r>
        <w:t xml:space="preserve"/>
      </w:r>
    </w:p>
    <w:p>
      <w:pPr>
        <w:pBdr>
          <w:bottom w:val="single" w:color="A0783C" w:sz="6" w:space="1"/>
        </w:pBdr>
        <w:spacing w:before="400" w:after="300"/>
      </w:pPr>
      <w:r>
        <w:t xml:space="preserve"/>
      </w:r>
    </w:p>
    <w:p>
      <w:pPr>
        <w:pBdr>
          <w:left w:val="single" w:color="A0783C" w:sz="12" w:space="8"/>
        </w:pBdr>
        <w:spacing w:before="160" w:after="160"/>
        <w:ind w:left="720" w:right="720"/>
      </w:pPr>
      <w:r>
        <w:rPr>
          <w:rFonts w:ascii="Georgia" w:cs="Georgia" w:eastAsia="Georgia" w:hAnsi="Georgia"/>
          <w:i/>
          <w:iCs/>
          <w:color w:val="1A3D52"/>
          <w:sz w:val="24"/>
          <w:szCs w:val="24"/>
        </w:rPr>
        <w:t xml:space="preserve">“Our heart is restless, until it rests in Thee.”</w:t>
      </w:r>
      <w:r>
        <w:rPr>
          <w:rFonts w:ascii="Georgia" w:cs="Georgia" w:eastAsia="Georgia" w:hAnsi="Georgia"/>
          <w:color w:val="777777"/>
          <w:sz w:val="20"/>
          <w:szCs w:val="20"/>
        </w:rPr>
        <w:t xml:space="preserve">  — Augustine, Confessions</w:t>
      </w:r>
    </w:p>
    <w:p>
      <w:pPr>
        <w:spacing w:before="200" w:after="120"/>
      </w:pPr>
      <w:r>
        <w:t xml:space="preserve"/>
      </w:r>
    </w:p>
    <w:p>
      <w:pPr>
        <w:spacing w:before="0" w:after="400"/>
        <w:jc w:val="center"/>
      </w:pPr>
      <w:r>
        <w:rPr>
          <w:rFonts w:ascii="Georgia" w:cs="Georgia" w:eastAsia="Georgia" w:hAnsi="Georgia"/>
          <w:i/>
          <w:iCs/>
          <w:color w:val="888888"/>
          <w:sz w:val="22"/>
          <w:szCs w:val="22"/>
        </w:rPr>
        <w:t xml:space="preserve">That restlessness is the user. The app is a guide.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 2026 Seeking Beauty   —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0783C" w:sz="3" w:space="4"/>
      </w:pBdr>
      <w:tabs>
        <w:tab w:val="right" w:pos="9360"/>
      </w:tabs>
    </w:pPr>
    <w:r>
      <w:rPr>
        <w:rFonts w:ascii="Arial" w:cs="Arial" w:eastAsia="Arial" w:hAnsi="Arial"/>
        <w:b/>
        <w:bCs/>
        <w:color w:val="1A3D52"/>
        <w:sz w:val="18"/>
        <w:szCs w:val="18"/>
      </w:rPr>
      <w:t xml:space="preserve">SEEKING BEAUTY</w:t>
    </w:r>
    <w:r>
      <w:rPr>
        <w:rFonts w:ascii="Arial" w:cs="Arial" w:eastAsia="Arial" w:hAnsi="Arial"/>
        <w:color w:val="999999"/>
        <w:sz w:val="18"/>
        <w:szCs w:val="18"/>
      </w:rPr>
      <w:t xml:space="preserve">		Product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8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2026-02-24T02:30:36.971Z</dcterms:created>
  <dcterms:modified xsi:type="dcterms:W3CDTF">2026-02-24T02:30:36.973Z</dcterms:modified>
</cp:coreProperties>
</file>

<file path=docProps/custom.xml><?xml version="1.0" encoding="utf-8"?>
<Properties xmlns="http://schemas.openxmlformats.org/officeDocument/2006/custom-properties" xmlns:vt="http://schemas.openxmlformats.org/officeDocument/2006/docPropsVTypes"/>
</file>