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emf" ContentType="image/x-emf"/>
  <Override PartName="/word/media/image4.emf" ContentType="image/x-emf"/>
  <Override PartName="/word/media/image1.png" ContentType="image/png"/>
  <Override PartName="/word/media/image3.emf" ContentType="image/x-emf"/>
  <Override PartName="/word/media/image2.wmf" ContentType="image/x-wmf"/>
  <Override PartName="/word/embeddings/oleObject3.xlsm" ContentType="application/vnd.ms-excel.sheet.macroEnabled.12"/>
  <Override PartName="/word/embeddings/oleObject1.xlsm" ContentType="application/vnd.ms-excel.sheet.macroEnabled.12"/>
  <Override PartName="/word/embeddings/oleObject2.xlsm" ContentType="application/vnd.ms-excel.sheet.macroEnabled.12"/>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596" w:hanging="0"/>
        <w:jc w:val="center"/>
        <w:rPr/>
      </w:pPr>
      <w:r>
        <mc:AlternateContent>
          <mc:Choice Requires="wpg">
            <w:drawing>
              <wp:anchor behindDoc="0" distT="0" distB="0" distL="114300" distR="114300" simplePos="0" locked="0" layoutInCell="1" allowOverlap="1" relativeHeight="2" wp14:anchorId="1440A288">
                <wp:simplePos x="0" y="0"/>
                <wp:positionH relativeFrom="page">
                  <wp:posOffset>1076325</wp:posOffset>
                </wp:positionH>
                <wp:positionV relativeFrom="page">
                  <wp:posOffset>304800</wp:posOffset>
                </wp:positionV>
                <wp:extent cx="6007735" cy="479425"/>
                <wp:effectExtent l="0" t="0" r="0" b="0"/>
                <wp:wrapTopAndBottom/>
                <wp:docPr id="1" name="Group 2759"/>
                <a:graphic xmlns:a="http://schemas.openxmlformats.org/drawingml/2006/main">
                  <a:graphicData uri="http://schemas.microsoft.com/office/word/2010/wordprocessingGroup">
                    <wpg:wgp>
                      <wpg:cNvGrpSpPr/>
                      <wpg:grpSpPr>
                        <a:xfrm>
                          <a:off x="0" y="0"/>
                          <a:ext cx="6006960" cy="478800"/>
                        </a:xfrm>
                      </wpg:grpSpPr>
                      <pic:pic xmlns:pic="http://schemas.openxmlformats.org/drawingml/2006/picture">
                        <pic:nvPicPr>
                          <pic:cNvPr id="0" name="Picture 7" descr=""/>
                          <pic:cNvPicPr/>
                        </pic:nvPicPr>
                        <pic:blipFill>
                          <a:blip r:embed="rId2"/>
                          <a:stretch/>
                        </pic:blipFill>
                        <pic:spPr>
                          <a:xfrm>
                            <a:off x="0" y="0"/>
                            <a:ext cx="344160" cy="405000"/>
                          </a:xfrm>
                          <a:prstGeom prst="rect">
                            <a:avLst/>
                          </a:prstGeom>
                          <a:ln>
                            <a:noFill/>
                          </a:ln>
                        </pic:spPr>
                      </pic:pic>
                      <wps:wsp>
                        <wps:cNvSpPr/>
                        <wps:spPr>
                          <a:xfrm>
                            <a:off x="4890240" y="106560"/>
                            <a:ext cx="782280" cy="17892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wps:txbx>
                        <wps:bodyPr lIns="0" rIns="0" tIns="0" bIns="0">
                          <a:noAutofit/>
                        </wps:bodyPr>
                      </wps:wsp>
                      <wps:wsp>
                        <wps:cNvSpPr/>
                        <wps:spPr>
                          <a:xfrm>
                            <a:off x="4415040" y="300240"/>
                            <a:ext cx="1591920" cy="178560"/>
                          </a:xfrm>
                          <a:prstGeom prst="rect">
                            <a:avLst/>
                          </a:prstGeom>
                          <a:noFill/>
                          <a:ln>
                            <a:noFill/>
                          </a:ln>
                        </wps:spPr>
                        <wps:style>
                          <a:lnRef idx="0"/>
                          <a:fillRef idx="0"/>
                          <a:effectRef idx="0"/>
                          <a:fontRef idx="minor"/>
                        </wps:style>
                        <wps:txb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wps:txbx>
                        <wps:bodyPr lIns="0" rIns="0" tIns="0" bIns="0">
                          <a:noAutofit/>
                        </wps:bodyPr>
                      </wps:wsp>
                      <wps:wsp>
                        <wps:cNvSpPr/>
                        <wps:spPr>
                          <a:xfrm>
                            <a:off x="0" y="462960"/>
                            <a:ext cx="5611320" cy="720"/>
                          </a:xfrm>
                          <a:custGeom>
                            <a:avLst/>
                            <a:gdLst/>
                            <a:ahLst/>
                            <a:rect l="l" t="t" r="r" b="b"/>
                            <a:pathLst>
                              <a:path w="5612396" h="0">
                                <a:moveTo>
                                  <a:pt x="0" y="0"/>
                                </a:moveTo>
                                <a:lnTo>
                                  <a:pt x="5612396" y="0"/>
                                </a:lnTo>
                              </a:path>
                            </a:pathLst>
                          </a:custGeom>
                          <a:noFill/>
                          <a:ln w="5040"/>
                        </wps:spPr>
                        <wps:style>
                          <a:lnRef idx="1"/>
                          <a:fillRef idx="0"/>
                          <a:effectRef idx="0"/>
                          <a:fontRef idx="minor"/>
                        </wps:style>
                        <wps:bodyPr/>
                      </wps:wsp>
                    </wpg:wgp>
                  </a:graphicData>
                </a:graphic>
              </wp:anchor>
            </w:drawing>
          </mc:Choice>
          <mc:Fallback>
            <w:pict>
              <v:group id="shape_0" alt="Group 2759" style="position:absolute;margin-left:84.75pt;margin-top:24pt;width:472.95pt;height:37.7pt" coordorigin="1695,480" coordsize="9459,754">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1695;top:480;width:541;height:637;mso-position-horizontal-relative:page;mso-position-vertical-relative:page" type="shapetype_75">
                  <v:imagedata r:id="rId2" o:detectmouseclick="t"/>
                  <w10:wrap type="none"/>
                  <v:stroke color="#3465a4" joinstyle="round" endcap="flat"/>
                </v:shape>
                <v:rect id="shape_0" ID="Rectangle 8" stroked="f" style="position:absolute;left:9396;top:648;width:1231;height:281;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Fall 2019</w:t>
                        </w:r>
                      </w:p>
                    </w:txbxContent>
                  </v:textbox>
                  <w10:wrap type="square"/>
                  <v:fill o:detectmouseclick="t" on="false"/>
                  <v:stroke color="#3465a4" joinstyle="round" endcap="flat"/>
                </v:rect>
                <v:rect id="shape_0" ID="Rectangle 9" stroked="f" style="position:absolute;left:8648;top:953;width:2506;height:280;mso-position-horizontal-relative:page;mso-position-vertical-relative:page">
                  <v:textbox>
                    <w:txbxContent>
                      <w:p>
                        <w:pPr>
                          <w:overflowPunct w:val="false"/>
                          <w:spacing w:before="0" w:after="160" w:lineRule="auto" w:line="256"/>
                          <w:ind w:hanging="0"/>
                          <w:jc w:val="left"/>
                          <w:rPr/>
                        </w:pPr>
                        <w:r>
                          <w:rPr>
                            <w:sz w:val="24"/>
                            <w:b w:val="false"/>
                            <w:u w:val="none"/>
                            <w:dstrike w:val="false"/>
                            <w:strike w:val="false"/>
                            <w:i w:val="false"/>
                            <w:vertAlign w:val="baseline"/>
                            <w:position w:val="0"/>
                            <w:spacing w:val="0"/>
                            <w:szCs w:val="24"/>
                            <w:bCs w:val="false"/>
                            <w:iCs w:val="false"/>
                            <w:smallCaps w:val="false"/>
                            <w:caps w:val="false"/>
                            <w:rFonts w:ascii="Calibri" w:hAnsi="Calibri" w:eastAsia="" w:cs="" w:asciiTheme="minorHAnsi" w:cstheme="minorBidi" w:eastAsiaTheme="minorEastAsia" w:hAnsiTheme="minorHAnsi"/>
                            <w:color w:val="auto"/>
                          </w:rPr>
                          <w:t>Dr.Hakan Gogtas</w:t>
                        </w:r>
                      </w:p>
                    </w:txbxContent>
                  </v:textbox>
                  <w10:wrap type="square"/>
                  <v:fill o:detectmouseclick="t" on="false"/>
                  <v:stroke color="#3465a4" joinstyle="round" endcap="flat"/>
                </v:rect>
              </v:group>
            </w:pict>
          </mc:Fallback>
        </mc:AlternateContent>
      </w:r>
      <w:r>
        <w:rPr>
          <w:sz w:val="29"/>
        </w:rPr>
        <w:t>CSCI E-106: Data Modeling</w:t>
      </w:r>
    </w:p>
    <w:p>
      <w:pPr>
        <w:pStyle w:val="Normal"/>
        <w:spacing w:lineRule="auto" w:line="264" w:before="0" w:after="15"/>
        <w:jc w:val="center"/>
        <w:rPr/>
      </w:pPr>
      <w:r>
        <w:rPr/>
        <w:t>Assignment 5</w:t>
      </w:r>
    </w:p>
    <w:p>
      <w:pPr>
        <w:pStyle w:val="Normal"/>
        <w:spacing w:lineRule="auto" w:line="264" w:before="0" w:after="617"/>
        <w:jc w:val="center"/>
        <w:rPr/>
      </w:pPr>
      <w:r>
        <w:rPr/>
        <w:t>Due: November 4, 2019 at 7pm EST</w:t>
      </w:r>
    </w:p>
    <w:p>
      <w:pPr>
        <w:pStyle w:val="Default"/>
        <w:rPr/>
      </w:pPr>
      <w:r>
        <w:rPr/>
      </w:r>
    </w:p>
    <w:p>
      <w:pPr>
        <w:pStyle w:val="Default"/>
        <w:rPr>
          <w:sz w:val="23"/>
          <w:szCs w:val="23"/>
        </w:rPr>
      </w:pPr>
      <w:r>
        <w:rPr/>
        <w:t xml:space="preserve"> </w:t>
      </w:r>
      <w:r>
        <w:rPr>
          <w:b/>
          <w:bCs/>
          <w:sz w:val="23"/>
          <w:szCs w:val="23"/>
        </w:rPr>
        <w:t xml:space="preserve">Instructions: </w:t>
      </w:r>
      <w:r>
        <w:rPr>
          <w:sz w:val="23"/>
          <w:szCs w:val="23"/>
        </w:rPr>
        <w:t xml:space="preserve">Students should submit their reports on Canvas. The report needs to clearly state what question is being solved, step-by-step walk-through solutions, and final answers clearly indicated. Please solve by hand where appropriate.  </w:t>
      </w:r>
    </w:p>
    <w:p>
      <w:pPr>
        <w:pStyle w:val="Default"/>
        <w:rPr>
          <w:sz w:val="23"/>
          <w:szCs w:val="23"/>
        </w:rPr>
      </w:pPr>
      <w:r>
        <w:rPr>
          <w:sz w:val="23"/>
          <w:szCs w:val="23"/>
        </w:rPr>
      </w:r>
    </w:p>
    <w:p>
      <w:pPr>
        <w:pStyle w:val="Default"/>
        <w:rPr>
          <w:sz w:val="23"/>
          <w:szCs w:val="23"/>
        </w:rPr>
      </w:pPr>
      <w:r>
        <w:rPr>
          <w:sz w:val="23"/>
          <w:szCs w:val="23"/>
        </w:rPr>
        <w:t>Please submit two files: (1) a R Markdown file (.Rmd extension) and (2) a PDF document generated using knitr for the .Rmd file submitted in (1) where appropriate. Please, use RStudio Cloud for your solutions.</w:t>
      </w:r>
    </w:p>
    <w:p>
      <w:pPr>
        <w:pStyle w:val="Default"/>
        <w:rPr>
          <w:sz w:val="23"/>
          <w:szCs w:val="23"/>
        </w:rPr>
      </w:pPr>
      <w:r>
        <w:rPr>
          <w:sz w:val="23"/>
          <w:szCs w:val="23"/>
        </w:rPr>
      </w:r>
    </w:p>
    <w:p>
      <w:pPr>
        <w:pStyle w:val="Normal"/>
        <w:spacing w:lineRule="auto" w:line="259" w:before="0" w:after="386"/>
        <w:ind w:left="0" w:right="0" w:hanging="0"/>
        <w:jc w:val="left"/>
        <w:rPr/>
      </w:pPr>
      <w:r>
        <w:rPr/>
        <mc:AlternateContent>
          <mc:Choice Requires="wpg">
            <w:drawing>
              <wp:inline distT="0" distB="0" distL="0" distR="0" wp14:anchorId="126AB189">
                <wp:extent cx="5848985" cy="46355"/>
                <wp:effectExtent l="0" t="0" r="0" b="0"/>
                <wp:docPr id="2" name=""/>
                <a:graphic xmlns:a="http://schemas.openxmlformats.org/drawingml/2006/main">
                  <a:graphicData uri="http://schemas.microsoft.com/office/word/2010/wordprocessingGroup">
                    <wpg:wgp>
                      <wpg:cNvGrpSpPr/>
                      <wpg:grpSpPr>
                        <a:xfrm>
                          <a:off x="0" y="0"/>
                          <a:ext cx="5848200" cy="45720"/>
                        </a:xfrm>
                      </wpg:grpSpPr>
                      <wps:wsp>
                        <wps:cNvSpPr/>
                        <wps:spPr>
                          <a:xfrm>
                            <a:off x="0" y="0"/>
                            <a:ext cx="5848200" cy="45720"/>
                          </a:xfrm>
                          <a:custGeom>
                            <a:avLst/>
                            <a:gdLst/>
                            <a:ahLst/>
                            <a:rect l="l" t="t" r="r" b="b"/>
                            <a:pathLst>
                              <a:path w="2880004" h="0">
                                <a:moveTo>
                                  <a:pt x="0" y="0"/>
                                </a:moveTo>
                                <a:lnTo>
                                  <a:pt x="2880004" y="0"/>
                                </a:lnTo>
                              </a:path>
                            </a:pathLst>
                          </a:custGeom>
                          <a:noFill/>
                          <a:ln w="5040"/>
                        </wps:spPr>
                        <wps:style>
                          <a:lnRef idx="1"/>
                          <a:fillRef idx="0"/>
                          <a:effectRef idx="0"/>
                          <a:fontRef idx="minor"/>
                        </wps:style>
                        <wps:bodyPr/>
                      </wps:wsp>
                    </wpg:wgp>
                  </a:graphicData>
                </a:graphic>
              </wp:inline>
            </w:drawing>
          </mc:Choice>
          <mc:Fallback>
            <w:pict>
              <v:group id="shape_0" style="position:absolute;margin-left:0pt;margin-top:-3.65pt;width:460.5pt;height:3.6pt" coordorigin="0,-73" coordsize="9210,72"/>
            </w:pict>
          </mc:Fallback>
        </mc:AlternateConten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Plastic hardness data (20pts)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Using matrix methods, obtain the following: (1) (X’X)</w:t>
      </w:r>
      <w:r>
        <w:rPr>
          <w:rFonts w:cs="Times New Roman" w:ascii="Times New Roman" w:hAnsi="Times New Roman"/>
          <w:color w:val="333333"/>
          <w:szCs w:val="24"/>
          <w:vertAlign w:val="superscript"/>
        </w:rPr>
        <w:t>-1</w:t>
      </w:r>
      <w:r>
        <w:rPr>
          <w:rFonts w:cs="Times New Roman" w:ascii="Times New Roman" w:hAnsi="Times New Roman"/>
          <w:color w:val="333333"/>
          <w:szCs w:val="24"/>
        </w:rPr>
        <w:t>, (2) b, (3) Yhat, (4) H, (5) SSE, (6) s</w:t>
      </w:r>
      <w:r>
        <w:rPr>
          <w:rFonts w:cs="Times New Roman" w:ascii="Times New Roman" w:hAnsi="Times New Roman"/>
          <w:color w:val="333333"/>
          <w:szCs w:val="24"/>
          <w:vertAlign w:val="superscript"/>
        </w:rPr>
        <w:t>2</w:t>
      </w:r>
      <w:r>
        <w:rPr>
          <w:rFonts w:cs="Times New Roman" w:ascii="Times New Roman" w:hAnsi="Times New Roman"/>
          <w:color w:val="333333"/>
          <w:szCs w:val="24"/>
        </w:rPr>
        <w:t>(b), (7) s</w:t>
      </w:r>
      <w:r>
        <w:rPr>
          <w:rFonts w:cs="Times New Roman" w:ascii="Times New Roman" w:hAnsi="Times New Roman"/>
          <w:color w:val="333333"/>
          <w:szCs w:val="24"/>
          <w:vertAlign w:val="superscript"/>
        </w:rPr>
        <w:t>2</w:t>
      </w:r>
      <w:r>
        <w:rPr>
          <w:rFonts w:cs="Times New Roman" w:ascii="Times New Roman" w:hAnsi="Times New Roman"/>
          <w:color w:val="333333"/>
          <w:szCs w:val="24"/>
        </w:rPr>
        <w:t>(pred) when X</w:t>
      </w:r>
      <w:r>
        <w:rPr>
          <w:rFonts w:cs="Times New Roman" w:ascii="Times New Roman" w:hAnsi="Times New Roman"/>
          <w:color w:val="333333"/>
          <w:szCs w:val="24"/>
          <w:vertAlign w:val="subscript"/>
        </w:rPr>
        <w:t>h</w:t>
      </w:r>
      <w:r>
        <w:rPr>
          <w:rFonts w:cs="Times New Roman" w:ascii="Times New Roman" w:hAnsi="Times New Roman"/>
          <w:color w:val="333333"/>
          <w:szCs w:val="24"/>
        </w:rPr>
        <w:t>= 30. (10 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From part (a6), obtain the following: (1) s</w:t>
      </w:r>
      <w:r>
        <w:rPr>
          <w:rFonts w:cs="Times New Roman" w:ascii="Times New Roman" w:hAnsi="Times New Roman"/>
          <w:color w:val="333333"/>
          <w:szCs w:val="24"/>
          <w:vertAlign w:val="superscript"/>
        </w:rPr>
        <w:t>2</w:t>
      </w:r>
      <w:r>
        <w:rPr>
          <w:rFonts w:cs="Times New Roman" w:ascii="Times New Roman" w:hAnsi="Times New Roman"/>
          <w:color w:val="333333"/>
          <w:szCs w:val="24"/>
        </w:rPr>
        <w:t>{bo}; (2) s{bo, bl }; (3) s{bl }. (5pts)</w:t>
      </w:r>
    </w:p>
    <w:p>
      <w:pPr>
        <w:pStyle w:val="ListParagraph"/>
        <w:numPr>
          <w:ilvl w:val="0"/>
          <w:numId w:val="2"/>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matrix of the quadratic form for SSE. (5pts)</w:t>
      </w:r>
    </w:p>
    <w:p>
      <w:pPr>
        <w:pStyle w:val="ListParagraph"/>
        <w:spacing w:before="0" w:after="5894"/>
        <w:ind w:left="108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the Brand preference data. In a small-scale experimental study of the relation between degree of brand liking (Y) and moisture content (X</w:t>
      </w:r>
      <w:r>
        <w:rPr>
          <w:rFonts w:cs="Times New Roman" w:ascii="Times New Roman" w:hAnsi="Times New Roman"/>
          <w:color w:val="333333"/>
          <w:szCs w:val="24"/>
          <w:vertAlign w:val="subscript"/>
        </w:rPr>
        <w:t>1</w:t>
      </w:r>
      <w:r>
        <w:rPr>
          <w:rFonts w:cs="Times New Roman" w:ascii="Times New Roman" w:hAnsi="Times New Roman"/>
          <w:color w:val="333333"/>
          <w:szCs w:val="24"/>
        </w:rPr>
        <w:t>) and sweetness (X</w:t>
      </w:r>
      <w:r>
        <w:rPr>
          <w:rFonts w:cs="Times New Roman" w:ascii="Times New Roman" w:hAnsi="Times New Roman"/>
          <w:color w:val="333333"/>
          <w:szCs w:val="24"/>
          <w:vertAlign w:val="subscript"/>
        </w:rPr>
        <w:t>2</w:t>
      </w:r>
      <w:r>
        <w:rPr>
          <w:rFonts w:cs="Times New Roman" w:ascii="Times New Roman" w:hAnsi="Times New Roman"/>
          <w:color w:val="333333"/>
          <w:szCs w:val="24"/>
        </w:rPr>
        <w:t>) of the product. (25 pts)</w:t>
      </w:r>
    </w:p>
    <w:p>
      <w:pPr>
        <w:pStyle w:val="ListParagraph"/>
        <w:numPr>
          <w:ilvl w:val="0"/>
          <w:numId w:val="5"/>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scatter plot matrix and the correlation matrix. What information do these diagnostic aids provide here? (5pts)</w:t>
      </w:r>
    </w:p>
    <w:p>
      <w:pPr>
        <w:pStyle w:val="ListParagraph"/>
        <w:numPr>
          <w:ilvl w:val="0"/>
          <w:numId w:val="5"/>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regression model to data. State the estimated regression function. Interpreted regression coefficients? (5pts)</w:t>
      </w:r>
    </w:p>
    <w:p>
      <w:pPr>
        <w:pStyle w:val="ListParagraph"/>
        <w:numPr>
          <w:ilvl w:val="0"/>
          <w:numId w:val="5"/>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residuals, and prepare box plot of the residuals. What information does this plot provide? (5pts)</w:t>
      </w:r>
    </w:p>
    <w:p>
      <w:pPr>
        <w:pStyle w:val="ListParagraph"/>
        <w:numPr>
          <w:ilvl w:val="0"/>
          <w:numId w:val="5"/>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Plot the residuals against Yhat, X</w:t>
      </w:r>
      <w:r>
        <w:rPr>
          <w:rFonts w:cs="Times New Roman" w:ascii="Times New Roman" w:hAnsi="Times New Roman"/>
          <w:color w:val="333333"/>
          <w:szCs w:val="24"/>
          <w:vertAlign w:val="subscript"/>
        </w:rPr>
        <w:t>1</w:t>
      </w:r>
      <w:r>
        <w:rPr>
          <w:rFonts w:cs="Times New Roman" w:ascii="Times New Roman" w:hAnsi="Times New Roman"/>
          <w:color w:val="333333"/>
          <w:szCs w:val="24"/>
        </w:rPr>
        <w:t>, X</w:t>
      </w:r>
      <w:r>
        <w:rPr>
          <w:rFonts w:cs="Times New Roman" w:ascii="Times New Roman" w:hAnsi="Times New Roman"/>
          <w:color w:val="333333"/>
          <w:szCs w:val="24"/>
          <w:vertAlign w:val="subscript"/>
        </w:rPr>
        <w:t>2</w:t>
      </w:r>
      <w:r>
        <w:rPr>
          <w:rFonts w:cs="Times New Roman" w:ascii="Times New Roman" w:hAnsi="Times New Roman"/>
          <w:color w:val="333333"/>
          <w:szCs w:val="24"/>
        </w:rPr>
        <w:t>, and X</w:t>
      </w:r>
      <w:r>
        <w:rPr>
          <w:rFonts w:cs="Times New Roman" w:ascii="Times New Roman" w:hAnsi="Times New Roman"/>
          <w:color w:val="333333"/>
          <w:szCs w:val="24"/>
          <w:vertAlign w:val="subscript"/>
        </w:rPr>
        <w:t>1</w:t>
      </w:r>
      <w:r>
        <w:rPr>
          <w:rFonts w:cs="Times New Roman" w:ascii="Times New Roman" w:hAnsi="Times New Roman"/>
          <w:color w:val="333333"/>
          <w:szCs w:val="24"/>
        </w:rPr>
        <w:t>X</w:t>
      </w:r>
      <w:r>
        <w:rPr>
          <w:rFonts w:cs="Times New Roman" w:ascii="Times New Roman" w:hAnsi="Times New Roman"/>
          <w:color w:val="333333"/>
          <w:szCs w:val="24"/>
          <w:vertAlign w:val="subscript"/>
        </w:rPr>
        <w:t>2</w:t>
      </w:r>
      <w:r>
        <w:rPr>
          <w:rFonts w:cs="Times New Roman" w:ascii="Times New Roman" w:hAnsi="Times New Roman"/>
          <w:color w:val="333333"/>
          <w:szCs w:val="24"/>
        </w:rPr>
        <w:t xml:space="preserve"> on separate graphs. Also prepare a normal probability plot. Interpret the plots and summarize your findings. (5pts)</w:t>
      </w:r>
    </w:p>
    <w:p>
      <w:pPr>
        <w:pStyle w:val="ListParagraph"/>
        <w:numPr>
          <w:ilvl w:val="0"/>
          <w:numId w:val="5"/>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Conduct the Breusch-Pagan test for constancy of the error variance. State the alternatives, decision rule, and conclusion. (5pts)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Problem 2 (Brand preference data) (20 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Test whether there is a regression relation, using α =0.01. State the alternatives, decision rule, and conclusion. What does your test imply about β</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and β</w:t>
      </w:r>
      <w:r>
        <w:rPr>
          <w:rFonts w:cs="Times New Roman" w:ascii="Times New Roman" w:hAnsi="Times New Roman"/>
          <w:color w:val="333333"/>
          <w:szCs w:val="24"/>
          <w:vertAlign w:val="subscript"/>
        </w:rPr>
        <w:t>2</w:t>
      </w:r>
      <w:r>
        <w:rPr>
          <w:rFonts w:cs="Times New Roman" w:ascii="Times New Roman" w:hAnsi="Times New Roman"/>
          <w:color w:val="333333"/>
          <w:szCs w:val="24"/>
        </w:rPr>
        <w:t>? (5pts)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Estimate β</w:t>
      </w:r>
      <w:r>
        <w:rPr>
          <w:rFonts w:cs="Times New Roman" w:ascii="Times New Roman" w:hAnsi="Times New Roman"/>
          <w:color w:val="333333"/>
          <w:szCs w:val="24"/>
          <w:vertAlign w:val="subscript"/>
        </w:rPr>
        <w:t>1</w:t>
      </w:r>
      <w:r>
        <w:rPr>
          <w:rFonts w:cs="Times New Roman" w:ascii="Times New Roman" w:hAnsi="Times New Roman"/>
          <w:color w:val="333333"/>
          <w:szCs w:val="24"/>
        </w:rPr>
        <w:t xml:space="preserve"> and β</w:t>
      </w:r>
      <w:r>
        <w:rPr>
          <w:rFonts w:cs="Times New Roman" w:ascii="Times New Roman" w:hAnsi="Times New Roman"/>
          <w:color w:val="333333"/>
          <w:szCs w:val="24"/>
          <w:vertAlign w:val="subscript"/>
        </w:rPr>
        <w:t xml:space="preserve">2 </w:t>
      </w:r>
      <w:r>
        <w:rPr>
          <w:rFonts w:cs="Times New Roman" w:ascii="Times New Roman" w:hAnsi="Times New Roman"/>
          <w:color w:val="333333"/>
          <w:szCs w:val="24"/>
        </w:rPr>
        <w:t>jointly by the Bonferroni procedure, using a 99 percent family confidence coefficient. Interpret your results. (5pts)</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an interval estimate of E{Y</w:t>
      </w:r>
      <w:r>
        <w:rPr>
          <w:rFonts w:cs="Times New Roman" w:ascii="Times New Roman" w:hAnsi="Times New Roman"/>
          <w:color w:val="333333"/>
          <w:szCs w:val="24"/>
          <w:vertAlign w:val="subscript"/>
        </w:rPr>
        <w:t>h</w:t>
      </w:r>
      <w:r>
        <w:rPr>
          <w:rFonts w:cs="Times New Roman" w:ascii="Times New Roman" w:hAnsi="Times New Roman"/>
          <w:color w:val="333333"/>
          <w:szCs w:val="24"/>
        </w:rPr>
        <w:t>} when X</w:t>
      </w:r>
      <w:r>
        <w:rPr>
          <w:rFonts w:cs="Times New Roman" w:ascii="Times New Roman" w:hAnsi="Times New Roman"/>
          <w:color w:val="333333"/>
          <w:szCs w:val="24"/>
          <w:vertAlign w:val="subscript"/>
        </w:rPr>
        <w:t>h1</w:t>
      </w:r>
      <w:r>
        <w:rPr>
          <w:rFonts w:cs="Times New Roman" w:ascii="Times New Roman" w:hAnsi="Times New Roman"/>
          <w:color w:val="333333"/>
          <w:szCs w:val="24"/>
        </w:rPr>
        <w:t xml:space="preserve"> = 5 and X</w:t>
      </w:r>
      <w:r>
        <w:rPr>
          <w:rFonts w:cs="Times New Roman" w:ascii="Times New Roman" w:hAnsi="Times New Roman"/>
          <w:color w:val="333333"/>
          <w:szCs w:val="24"/>
          <w:vertAlign w:val="subscript"/>
        </w:rPr>
        <w:t>h2</w:t>
      </w:r>
      <w:r>
        <w:rPr>
          <w:rFonts w:cs="Times New Roman" w:ascii="Times New Roman" w:hAnsi="Times New Roman"/>
          <w:color w:val="333333"/>
          <w:szCs w:val="24"/>
        </w:rPr>
        <w:t xml:space="preserve"> = 4. Use a 99 percent confidence coefficient. Interpret your interval estimate. (5pts) </w:t>
      </w:r>
    </w:p>
    <w:p>
      <w:pPr>
        <w:pStyle w:val="ListParagraph"/>
        <w:numPr>
          <w:ilvl w:val="0"/>
          <w:numId w:val="3"/>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a prediction interval for a new observation Y</w:t>
      </w:r>
      <w:r>
        <w:rPr>
          <w:rFonts w:cs="Times New Roman" w:ascii="Times New Roman" w:hAnsi="Times New Roman"/>
          <w:color w:val="333333"/>
          <w:szCs w:val="24"/>
          <w:vertAlign w:val="subscript"/>
        </w:rPr>
        <w:t xml:space="preserve">h(new) </w:t>
      </w:r>
      <w:r>
        <w:rPr>
          <w:rFonts w:cs="Times New Roman" w:ascii="Times New Roman" w:hAnsi="Times New Roman"/>
          <w:color w:val="333333"/>
          <w:szCs w:val="24"/>
        </w:rPr>
        <w:t>when X</w:t>
      </w:r>
      <w:r>
        <w:rPr>
          <w:rFonts w:cs="Times New Roman" w:ascii="Times New Roman" w:hAnsi="Times New Roman"/>
          <w:color w:val="333333"/>
          <w:szCs w:val="24"/>
          <w:vertAlign w:val="subscript"/>
        </w:rPr>
        <w:t>h1</w:t>
      </w:r>
      <w:r>
        <w:rPr>
          <w:rFonts w:cs="Times New Roman" w:ascii="Times New Roman" w:hAnsi="Times New Roman"/>
          <w:color w:val="333333"/>
          <w:szCs w:val="24"/>
        </w:rPr>
        <w:t xml:space="preserve"> = 5 and </w:t>
      </w:r>
    </w:p>
    <w:p>
      <w:pPr>
        <w:pStyle w:val="ListParagraph"/>
        <w:spacing w:before="0" w:after="5894"/>
        <w:ind w:left="1080" w:right="581" w:hanging="0"/>
        <w:contextualSpacing/>
        <w:rPr>
          <w:rFonts w:ascii="Times New Roman" w:hAnsi="Times New Roman" w:cs="Times New Roman"/>
          <w:color w:val="333333"/>
          <w:szCs w:val="24"/>
        </w:rPr>
      </w:pPr>
      <w:r>
        <w:rPr>
          <w:rFonts w:cs="Times New Roman" w:ascii="Times New Roman" w:hAnsi="Times New Roman"/>
          <w:color w:val="333333"/>
          <w:szCs w:val="24"/>
        </w:rPr>
        <w:t>X</w:t>
      </w:r>
      <w:r>
        <w:rPr>
          <w:rFonts w:cs="Times New Roman" w:ascii="Times New Roman" w:hAnsi="Times New Roman"/>
          <w:color w:val="333333"/>
          <w:szCs w:val="24"/>
          <w:vertAlign w:val="subscript"/>
        </w:rPr>
        <w:t>h2</w:t>
      </w:r>
      <w:r>
        <w:rPr>
          <w:rFonts w:cs="Times New Roman" w:ascii="Times New Roman" w:hAnsi="Times New Roman"/>
          <w:color w:val="333333"/>
          <w:szCs w:val="24"/>
        </w:rPr>
        <w:t xml:space="preserve"> = 4. Use a 99 percent confidence coefficient. (5pts) </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Commercial properties data. The age (X</w:t>
      </w:r>
      <w:r>
        <w:rPr>
          <w:rFonts w:cs="Times New Roman" w:ascii="Times New Roman" w:hAnsi="Times New Roman"/>
          <w:color w:val="333333"/>
          <w:szCs w:val="24"/>
          <w:vertAlign w:val="subscript"/>
        </w:rPr>
        <w:t>1</w:t>
      </w:r>
      <w:r>
        <w:rPr>
          <w:rFonts w:cs="Times New Roman" w:ascii="Times New Roman" w:hAnsi="Times New Roman"/>
          <w:color w:val="333333"/>
          <w:szCs w:val="24"/>
        </w:rPr>
        <w:t>), operating expenses and taxes (X</w:t>
      </w:r>
      <w:r>
        <w:rPr>
          <w:rFonts w:cs="Times New Roman" w:ascii="Times New Roman" w:hAnsi="Times New Roman"/>
          <w:color w:val="333333"/>
          <w:szCs w:val="24"/>
          <w:vertAlign w:val="subscript"/>
        </w:rPr>
        <w:t>2</w:t>
      </w:r>
      <w:r>
        <w:rPr>
          <w:rFonts w:cs="Times New Roman" w:ascii="Times New Roman" w:hAnsi="Times New Roman"/>
          <w:color w:val="333333"/>
          <w:szCs w:val="24"/>
        </w:rPr>
        <w:t>), vacancy rates (X</w:t>
      </w:r>
      <w:r>
        <w:rPr>
          <w:rFonts w:cs="Times New Roman" w:ascii="Times New Roman" w:hAnsi="Times New Roman"/>
          <w:color w:val="333333"/>
          <w:szCs w:val="24"/>
          <w:vertAlign w:val="subscript"/>
        </w:rPr>
        <w:t>3</w:t>
      </w:r>
      <w:r>
        <w:rPr>
          <w:rFonts w:cs="Times New Roman" w:ascii="Times New Roman" w:hAnsi="Times New Roman"/>
          <w:color w:val="333333"/>
          <w:szCs w:val="24"/>
        </w:rPr>
        <w:t>), total square footage (X</w:t>
      </w:r>
      <w:r>
        <w:rPr>
          <w:rFonts w:cs="Times New Roman" w:ascii="Times New Roman" w:hAnsi="Times New Roman"/>
          <w:color w:val="333333"/>
          <w:szCs w:val="24"/>
          <w:vertAlign w:val="subscript"/>
        </w:rPr>
        <w:t>4</w:t>
      </w:r>
      <w:r>
        <w:rPr>
          <w:rFonts w:cs="Times New Roman" w:ascii="Times New Roman" w:hAnsi="Times New Roman"/>
          <w:color w:val="333333"/>
          <w:szCs w:val="24"/>
        </w:rPr>
        <w:t>), and rental rates (Y). (25pts)</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r>
    </w:p>
    <w:p>
      <w:pPr>
        <w:pStyle w:val="ListParagraph"/>
        <w:numPr>
          <w:ilvl w:val="0"/>
          <w:numId w:val="6"/>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scatter plot matrix and the correlation matrix. Interpret these and state your principal findings. (5pts)</w:t>
      </w:r>
    </w:p>
    <w:p>
      <w:pPr>
        <w:pStyle w:val="ListParagraph"/>
        <w:numPr>
          <w:ilvl w:val="0"/>
          <w:numId w:val="6"/>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Fit regression model for four predictor variables to the data. State the estimated</w:t>
      </w:r>
    </w:p>
    <w:p>
      <w:pPr>
        <w:pStyle w:val="ListParagraph"/>
        <w:spacing w:before="0" w:after="5894"/>
        <w:ind w:left="1080" w:right="581" w:hanging="0"/>
        <w:contextualSpacing/>
        <w:rPr>
          <w:rFonts w:ascii="Times New Roman" w:hAnsi="Times New Roman" w:cs="Times New Roman"/>
          <w:color w:val="333333"/>
          <w:szCs w:val="24"/>
        </w:rPr>
      </w:pPr>
      <w:r>
        <w:rPr>
          <w:rFonts w:cs="Times New Roman" w:ascii="Times New Roman" w:hAnsi="Times New Roman"/>
          <w:color w:val="333333"/>
          <w:szCs w:val="24"/>
        </w:rPr>
        <w:t>regression function. (5pts)</w:t>
      </w:r>
    </w:p>
    <w:p>
      <w:pPr>
        <w:pStyle w:val="ListParagraph"/>
        <w:numPr>
          <w:ilvl w:val="0"/>
          <w:numId w:val="6"/>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Obtain the residuals and prepare a QQ plot of the residuals. Does the distribution appear to be fairly symmetrical? (5pts)</w:t>
      </w:r>
    </w:p>
    <w:p>
      <w:pPr>
        <w:pStyle w:val="ListParagraph"/>
        <w:numPr>
          <w:ilvl w:val="0"/>
          <w:numId w:val="6"/>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Plot the residuals against Y, each predictor variable, and each two-factor interaction terms on separate graphs. Also prepare a normal probability plot. Analyze yours plots and summarize your findings. (5pts)</w:t>
      </w:r>
    </w:p>
    <w:p>
      <w:pPr>
        <w:pStyle w:val="ListParagraph"/>
        <w:numPr>
          <w:ilvl w:val="0"/>
          <w:numId w:val="6"/>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Divide the 81 cases into two groups. placing the 40 cases with the smallest fitted values into group 1 and the remaining cases into group 2. Conduct the Brown-Forsythe test for constancy of the error variance, using α= .05. State the decision rule and conclusion. (5pts)</w:t>
      </w:r>
    </w:p>
    <w:p>
      <w:pPr>
        <w:pStyle w:val="ListParagraph"/>
        <w:numPr>
          <w:ilvl w:val="0"/>
          <w:numId w:val="1"/>
        </w:numPr>
        <w:spacing w:before="0" w:after="5894"/>
        <w:ind w:left="720" w:right="581" w:hanging="360"/>
        <w:contextualSpacing/>
        <w:rPr>
          <w:rFonts w:ascii="Times New Roman" w:hAnsi="Times New Roman" w:cs="Times New Roman"/>
          <w:color w:val="333333"/>
          <w:szCs w:val="24"/>
        </w:rPr>
      </w:pPr>
      <w:r>
        <w:rPr>
          <w:rFonts w:cs="Times New Roman" w:ascii="Times New Roman" w:hAnsi="Times New Roman"/>
          <w:color w:val="333333"/>
          <w:szCs w:val="24"/>
        </w:rPr>
        <w:t>Refer to Problem 4 (Commercial properties data) (10 pts).</w:t>
      </w:r>
      <w:r>
        <w:rPr/>
        <w:t xml:space="preserve"> </w:t>
      </w:r>
      <w:r>
        <w:rPr>
          <w:rFonts w:cs="Times New Roman" w:ascii="Times New Roman" w:hAnsi="Times New Roman"/>
          <w:color w:val="333333"/>
          <w:szCs w:val="24"/>
        </w:rPr>
        <w:t>Three properties with</w:t>
      </w:r>
    </w:p>
    <w:p>
      <w:pPr>
        <w:pStyle w:val="ListParagraph"/>
        <w:spacing w:before="0" w:after="5894"/>
        <w:ind w:left="10" w:right="581" w:hanging="0"/>
        <w:contextualSpacing/>
        <w:rPr>
          <w:rFonts w:ascii="Times New Roman" w:hAnsi="Times New Roman" w:cs="Times New Roman"/>
          <w:color w:val="333333"/>
          <w:szCs w:val="24"/>
        </w:rPr>
      </w:pPr>
      <w:r>
        <w:rPr>
          <w:rFonts w:cs="Times New Roman" w:ascii="Times New Roman" w:hAnsi="Times New Roman"/>
          <w:color w:val="333333"/>
          <w:szCs w:val="24"/>
        </w:rPr>
        <w:t>the following characteristics did not have any rental information available.</w:t>
      </w:r>
    </w:p>
    <w:p>
      <w:pPr>
        <w:pStyle w:val="ListParagraph"/>
        <w:spacing w:before="0" w:after="5894"/>
        <w:ind w:left="10" w:right="581" w:hanging="0"/>
        <w:contextualSpacing/>
        <w:rPr>
          <w:rFonts w:ascii="Times New Roman" w:hAnsi="Times New Roman" w:cs="Times New Roman"/>
          <w:color w:val="333333"/>
          <w:szCs w:val="24"/>
        </w:rPr>
      </w:pPr>
      <w:r>
        <w:rPr/>
        <w:drawing>
          <wp:inline distT="0" distB="1270" distL="0" distR="7620">
            <wp:extent cx="3192780" cy="85598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3192780" cy="855980"/>
                    </a:xfrm>
                    <a:prstGeom prst="rect">
                      <a:avLst/>
                    </a:prstGeom>
                  </pic:spPr>
                </pic:pic>
              </a:graphicData>
            </a:graphic>
          </wp:inline>
        </w:drawing>
      </w:r>
    </w:p>
    <w:p>
      <w:pPr>
        <w:pStyle w:val="ListParagraph"/>
        <w:numPr>
          <w:ilvl w:val="0"/>
          <w:numId w:val="4"/>
        </w:numPr>
        <w:spacing w:before="0" w:after="5894"/>
        <w:ind w:left="1080" w:right="581" w:hanging="360"/>
        <w:contextualSpacing/>
        <w:rPr>
          <w:rFonts w:ascii="Times New Roman" w:hAnsi="Times New Roman" w:cs="Times New Roman"/>
          <w:color w:val="333333"/>
          <w:szCs w:val="24"/>
        </w:rPr>
      </w:pPr>
      <w:r>
        <w:rPr>
          <w:rFonts w:cs="Times New Roman" w:ascii="Times New Roman" w:hAnsi="Times New Roman"/>
          <w:color w:val="333333"/>
          <w:szCs w:val="24"/>
        </w:rPr>
        <w:t>Based on the data above in the table. Develop separate prediction intervals for the rental rates of these properties, using a 95 percent statement confidence coefficient in each case. Can the rental rates of these three properties be predicted fairly precisely? What is the family confidence level for the set of three predictions? (10pts)</w:t>
      </w:r>
    </w:p>
    <w:p>
      <w:pPr>
        <w:pStyle w:val="ListParagraph"/>
        <w:spacing w:before="0" w:after="5894"/>
        <w:ind w:left="1080" w:right="581" w:hanging="0"/>
        <w:contextualSpacing/>
        <w:rPr>
          <w:rFonts w:ascii="Times New Roman" w:hAnsi="Times New Roman" w:cs="Times New Roman"/>
          <w:color w:val="333333"/>
          <w:szCs w:val="24"/>
        </w:rPr>
      </w:pPr>
      <w:r>
        <w:rPr/>
        <w:object>
          <v:shape id="ole_rId4" style="width:76.85pt;height:49.95pt" o:ole="">
            <v:imagedata r:id="rId5" o:title=""/>
          </v:shape>
          <o:OLEObject Type="Embed" ProgID="Excel.SheetMacroEnabled.12" ShapeID="ole_rId4" DrawAspect="Icon" ObjectID="_1820583410" r:id="rId4"/>
        </w:object>
      </w:r>
    </w:p>
    <w:p>
      <w:pPr>
        <w:pStyle w:val="ListParagraph"/>
        <w:spacing w:before="0" w:after="5894"/>
        <w:ind w:left="1440" w:right="581" w:hanging="0"/>
        <w:contextualSpacing/>
        <w:rPr>
          <w:rFonts w:ascii="Times New Roman" w:hAnsi="Times New Roman" w:cs="Times New Roman"/>
          <w:color w:val="333333"/>
          <w:szCs w:val="24"/>
        </w:rPr>
      </w:pPr>
      <w:r>
        <w:rPr/>
        <w:object>
          <v:shape id="ole_rId6" style="width:77.35pt;height:50.5pt" o:ole="">
            <v:imagedata r:id="rId7" o:title=""/>
          </v:shape>
          <o:OLEObject Type="Embed" ProgID="Excel.SheetMacroEnabled.12" ShapeID="ole_rId6" DrawAspect="Icon" ObjectID="_210717612" r:id="rId6"/>
        </w:object>
      </w:r>
      <w:r>
        <w:rPr/>
        <w:object>
          <v:shape id="ole_rId8" style="width:76.85pt;height:49.95pt" o:ole="">
            <v:imagedata r:id="rId9" o:title=""/>
          </v:shape>
          <o:OLEObject Type="Embed" ProgID="Excel.SheetMacroEnabled.12" ShapeID="ole_rId8" DrawAspect="Icon" ObjectID="_1838483874" r:id="rId8"/>
        </w:object>
      </w:r>
      <w:bookmarkStart w:id="0" w:name="_GoBack"/>
      <w:bookmarkEnd w:id="0"/>
    </w:p>
    <w:p>
      <w:pPr>
        <w:pStyle w:val="Normal"/>
        <w:spacing w:before="0" w:after="5894"/>
        <w:ind w:left="10" w:right="581" w:hanging="10"/>
        <w:rPr/>
      </w:pPr>
      <w:r>
        <w:rPr/>
      </w:r>
    </w:p>
    <w:sectPr>
      <w:type w:val="nextPage"/>
      <w:pgSz w:w="12240" w:h="15840"/>
      <w:pgMar w:left="1701" w:right="1105" w:header="0" w:top="1717" w:footer="0" w:bottom="105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223"/>
      <w:ind w:left="10" w:right="596" w:hanging="10"/>
      <w:jc w:val="both"/>
    </w:pPr>
    <w:rPr>
      <w:rFonts w:ascii="Cambria" w:hAnsi="Cambria" w:eastAsia="Cambria" w:cs="Cambria"/>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Mono" w:customStyle="1">
    <w:name w:val="mono"/>
    <w:basedOn w:val="DefaultParagraphFont"/>
    <w:qFormat/>
    <w:rsid w:val="00df1cfd"/>
    <w:rPr/>
  </w:style>
  <w:style w:type="character" w:styleId="PlaceholderText">
    <w:name w:val="Placeholder Text"/>
    <w:basedOn w:val="DefaultParagraphFont"/>
    <w:uiPriority w:val="99"/>
    <w:semiHidden/>
    <w:qFormat/>
    <w:rsid w:val="004476b7"/>
    <w:rPr>
      <w:color w:val="808080"/>
    </w:rPr>
  </w:style>
  <w:style w:type="character" w:styleId="ListLabel1">
    <w:name w:val="ListLabel 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4"/>
      <w:sz w:val="24"/>
      <w:szCs w:val="24"/>
      <w:u w:val="none" w:color="000000"/>
      <w:vertAlign w:val="baseli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4160ef"/>
    <w:pPr>
      <w:widowControl/>
      <w:bidi w:val="0"/>
      <w:spacing w:lineRule="auto" w:line="240" w:before="0" w:after="0"/>
      <w:jc w:val="left"/>
    </w:pPr>
    <w:rPr>
      <w:rFonts w:ascii="Cambria" w:hAnsi="Cambria" w:cs="Cambria" w:eastAsia=""/>
      <w:color w:val="000000"/>
      <w:kern w:val="0"/>
      <w:sz w:val="24"/>
      <w:szCs w:val="24"/>
      <w:lang w:val="en-US" w:eastAsia="en-US" w:bidi="ar-SA"/>
    </w:rPr>
  </w:style>
  <w:style w:type="paragraph" w:styleId="ListParagraph">
    <w:name w:val="List Paragraph"/>
    <w:basedOn w:val="Normal"/>
    <w:uiPriority w:val="34"/>
    <w:qFormat/>
    <w:rsid w:val="004160ef"/>
    <w:pPr>
      <w:spacing w:before="0" w:after="223"/>
      <w:ind w:left="720" w:right="596"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package" Target="embeddings/oleObject1.xlsm"/><Relationship Id="rId5" Type="http://schemas.openxmlformats.org/officeDocument/2006/relationships/image" Target="media/image3.emf"/><Relationship Id="rId6" Type="http://schemas.openxmlformats.org/officeDocument/2006/relationships/package" Target="embeddings/oleObject2.xlsm"/><Relationship Id="rId7" Type="http://schemas.openxmlformats.org/officeDocument/2006/relationships/image" Target="media/image4.emf"/><Relationship Id="rId8" Type="http://schemas.openxmlformats.org/officeDocument/2006/relationships/package" Target="embeddings/oleObject3.xlsm"/><Relationship Id="rId9" Type="http://schemas.openxmlformats.org/officeDocument/2006/relationships/image" Target="media/image5.e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LibreOffice/6.0.7.3$Linux_X86_64 LibreOffice_project/00m0$Build-3</Application>
  <Pages>2</Pages>
  <Words>621</Words>
  <Characters>3244</Characters>
  <CharactersWithSpaces>3817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2019-10-27T18:32:00Z</dcterms:created>
  <dc:creator>Hakan Gogtas</dc:creator>
  <dc:description/>
  <dc:language>en-US</dc:language>
  <cp:lastModifiedBy>Hakan Gogtas</cp:lastModifiedBy>
  <dcterms:modified xsi:type="dcterms:W3CDTF">2019-10-28T22:22:00Z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