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16F" w:rsidRPr="00B1210A" w:rsidRDefault="006A59D4">
      <w:pPr>
        <w:jc w:val="center"/>
        <w:rPr>
          <w:b/>
          <w:sz w:val="28"/>
          <w:szCs w:val="28"/>
        </w:rPr>
      </w:pPr>
      <w:r w:rsidRPr="00B1210A">
        <w:rPr>
          <w:b/>
          <w:sz w:val="28"/>
          <w:szCs w:val="28"/>
        </w:rPr>
        <w:t>UNIVERZITET U BANJOJ LUCI</w:t>
      </w:r>
    </w:p>
    <w:p w:rsidR="0057416F" w:rsidRPr="00B1210A" w:rsidRDefault="006A59D4">
      <w:pPr>
        <w:jc w:val="center"/>
        <w:rPr>
          <w:b/>
          <w:sz w:val="28"/>
          <w:szCs w:val="28"/>
        </w:rPr>
      </w:pPr>
      <w:r w:rsidRPr="00B1210A">
        <w:rPr>
          <w:b/>
          <w:sz w:val="28"/>
          <w:szCs w:val="28"/>
        </w:rPr>
        <w:t>ELEKTROTEHNIČKI FAKULTET</w:t>
      </w: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6A59D4">
      <w:pPr>
        <w:jc w:val="center"/>
      </w:pPr>
      <w:r w:rsidRPr="00B1210A">
        <w:t>Srđan Jović</w:t>
      </w:r>
    </w:p>
    <w:p w:rsidR="0057416F" w:rsidRPr="00B1210A" w:rsidRDefault="0057416F">
      <w:pPr>
        <w:jc w:val="center"/>
      </w:pPr>
    </w:p>
    <w:p w:rsidR="0057416F" w:rsidRPr="00B1210A" w:rsidRDefault="006A59D4">
      <w:pPr>
        <w:jc w:val="center"/>
        <w:rPr>
          <w:b/>
          <w:sz w:val="36"/>
          <w:szCs w:val="36"/>
        </w:rPr>
      </w:pPr>
      <w:r w:rsidRPr="00B1210A">
        <w:rPr>
          <w:b/>
          <w:sz w:val="36"/>
          <w:szCs w:val="36"/>
        </w:rPr>
        <w:t>IMPLEMENACIJA I OPTIMIZACIJA ALGORITMA ZA DETEKCIJU POMJERAJA OBJEKTA U VIDEU NA DSP PROCESORU</w:t>
      </w:r>
    </w:p>
    <w:p w:rsidR="0057416F" w:rsidRPr="00B1210A" w:rsidRDefault="0057416F">
      <w:pPr>
        <w:jc w:val="center"/>
        <w:rPr>
          <w:sz w:val="36"/>
          <w:szCs w:val="36"/>
        </w:rPr>
      </w:pPr>
    </w:p>
    <w:p w:rsidR="0057416F" w:rsidRPr="00B1210A" w:rsidRDefault="0057416F">
      <w:pPr>
        <w:jc w:val="center"/>
        <w:rPr>
          <w:sz w:val="36"/>
          <w:szCs w:val="36"/>
        </w:rPr>
      </w:pPr>
    </w:p>
    <w:p w:rsidR="0057416F" w:rsidRPr="00B1210A" w:rsidRDefault="006A59D4">
      <w:pPr>
        <w:jc w:val="center"/>
      </w:pPr>
      <w:r w:rsidRPr="00B1210A">
        <w:t>Diplomski rad</w:t>
      </w: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6A59D4">
      <w:pPr>
        <w:jc w:val="center"/>
        <w:rPr>
          <w:b/>
        </w:rPr>
      </w:pPr>
      <w:r w:rsidRPr="00B1210A">
        <w:rPr>
          <w:b/>
        </w:rPr>
        <w:t>Banja Luka, oktobar 2019</w:t>
      </w:r>
      <w:r w:rsidRPr="00B1210A">
        <w:rPr>
          <w:b/>
        </w:rPr>
        <w:br w:type="page"/>
      </w:r>
    </w:p>
    <w:p w:rsidR="0057416F" w:rsidRPr="00B1210A" w:rsidRDefault="0057416F"/>
    <w:p w:rsidR="0057416F" w:rsidRPr="00B1210A" w:rsidRDefault="0057416F"/>
    <w:p w:rsidR="0057416F" w:rsidRPr="00B1210A" w:rsidRDefault="0057416F"/>
    <w:p w:rsidR="0057416F" w:rsidRPr="00B1210A" w:rsidRDefault="0057416F"/>
    <w:p w:rsidR="0057416F" w:rsidRPr="00B1210A" w:rsidRDefault="0057416F"/>
    <w:p w:rsidR="0057416F" w:rsidRPr="00B1210A" w:rsidRDefault="0057416F"/>
    <w:p w:rsidR="0057416F" w:rsidRPr="00B1210A" w:rsidRDefault="0057416F"/>
    <w:tbl>
      <w:tblPr>
        <w:tblStyle w:val="a"/>
        <w:tblW w:w="9360" w:type="dxa"/>
        <w:tblLayout w:type="fixed"/>
        <w:tblLook w:val="0600" w:firstRow="0" w:lastRow="0" w:firstColumn="0" w:lastColumn="0" w:noHBand="1" w:noVBand="1"/>
      </w:tblPr>
      <w:tblGrid>
        <w:gridCol w:w="2835"/>
        <w:gridCol w:w="6525"/>
      </w:tblGrid>
      <w:tr w:rsidR="0057416F" w:rsidRPr="00B1210A">
        <w:tc>
          <w:tcPr>
            <w:tcW w:w="283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rPr>
                <w:b/>
              </w:rPr>
            </w:pPr>
            <w:r w:rsidRPr="00B1210A">
              <w:rPr>
                <w:b/>
              </w:rPr>
              <w:t>Tema:</w:t>
            </w:r>
          </w:p>
        </w:tc>
        <w:tc>
          <w:tcPr>
            <w:tcW w:w="652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pPr>
            <w:r w:rsidRPr="00B1210A">
              <w:t>IMPLEMENTACIJA I OPTIMIZACIJA ALGORITMA ZA DETEKCIJU POMJERAJA OBJEKTA U VIDEU NA DSP PROCESORU</w:t>
            </w:r>
          </w:p>
        </w:tc>
      </w:tr>
      <w:tr w:rsidR="0057416F" w:rsidRPr="00B1210A">
        <w:tc>
          <w:tcPr>
            <w:tcW w:w="2835" w:type="dxa"/>
            <w:shd w:val="clear" w:color="auto" w:fill="auto"/>
            <w:tcMar>
              <w:top w:w="100" w:type="dxa"/>
              <w:left w:w="100" w:type="dxa"/>
              <w:bottom w:w="100" w:type="dxa"/>
              <w:right w:w="100" w:type="dxa"/>
            </w:tcMar>
          </w:tcPr>
          <w:p w:rsidR="0057416F" w:rsidRPr="00B1210A" w:rsidRDefault="0057416F">
            <w:pPr>
              <w:widowControl w:val="0"/>
              <w:pBdr>
                <w:top w:val="nil"/>
                <w:left w:val="nil"/>
                <w:bottom w:val="nil"/>
                <w:right w:val="nil"/>
                <w:between w:val="nil"/>
              </w:pBdr>
              <w:spacing w:line="240" w:lineRule="auto"/>
            </w:pPr>
          </w:p>
        </w:tc>
        <w:tc>
          <w:tcPr>
            <w:tcW w:w="652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pPr>
            <w:r w:rsidRPr="00B1210A">
              <w:t>Ključne riječi:</w:t>
            </w:r>
          </w:p>
          <w:p w:rsidR="0057416F" w:rsidRPr="00B1210A" w:rsidRDefault="006A59D4">
            <w:pPr>
              <w:widowControl w:val="0"/>
              <w:pBdr>
                <w:top w:val="nil"/>
                <w:left w:val="nil"/>
                <w:bottom w:val="nil"/>
                <w:right w:val="nil"/>
                <w:between w:val="nil"/>
              </w:pBdr>
              <w:spacing w:line="240" w:lineRule="auto"/>
            </w:pPr>
            <w:r w:rsidRPr="00B1210A">
              <w:t>Detekcija pomjeraja</w:t>
            </w:r>
          </w:p>
          <w:p w:rsidR="0057416F" w:rsidRPr="00B1210A" w:rsidRDefault="006A59D4">
            <w:pPr>
              <w:widowControl w:val="0"/>
              <w:pBdr>
                <w:top w:val="nil"/>
                <w:left w:val="nil"/>
                <w:bottom w:val="nil"/>
                <w:right w:val="nil"/>
                <w:between w:val="nil"/>
              </w:pBdr>
              <w:spacing w:line="240" w:lineRule="auto"/>
            </w:pPr>
            <w:r w:rsidRPr="00B1210A">
              <w:t>Uparivanje blokova</w:t>
            </w:r>
          </w:p>
          <w:p w:rsidR="0057416F" w:rsidRPr="00B1210A" w:rsidRDefault="006A59D4">
            <w:pPr>
              <w:widowControl w:val="0"/>
              <w:pBdr>
                <w:top w:val="nil"/>
                <w:left w:val="nil"/>
                <w:bottom w:val="nil"/>
                <w:right w:val="nil"/>
                <w:between w:val="nil"/>
              </w:pBdr>
              <w:spacing w:line="240" w:lineRule="auto"/>
            </w:pPr>
            <w:r w:rsidRPr="00B1210A">
              <w:t>DSP procesor</w:t>
            </w:r>
          </w:p>
        </w:tc>
      </w:tr>
      <w:tr w:rsidR="0057416F" w:rsidRPr="00B1210A">
        <w:tc>
          <w:tcPr>
            <w:tcW w:w="283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rPr>
                <w:b/>
              </w:rPr>
            </w:pPr>
            <w:r w:rsidRPr="00B1210A">
              <w:rPr>
                <w:b/>
              </w:rPr>
              <w:t>Komisija:</w:t>
            </w:r>
          </w:p>
        </w:tc>
        <w:tc>
          <w:tcPr>
            <w:tcW w:w="6525" w:type="dxa"/>
            <w:shd w:val="clear" w:color="auto" w:fill="auto"/>
            <w:tcMar>
              <w:top w:w="100" w:type="dxa"/>
              <w:left w:w="100" w:type="dxa"/>
              <w:bottom w:w="100" w:type="dxa"/>
              <w:right w:w="100" w:type="dxa"/>
            </w:tcMar>
          </w:tcPr>
          <w:p w:rsidR="0057416F" w:rsidRPr="00B1210A" w:rsidRDefault="006A59D4">
            <w:pPr>
              <w:widowControl w:val="0"/>
              <w:spacing w:line="240" w:lineRule="auto"/>
            </w:pPr>
            <w:r w:rsidRPr="00B1210A">
              <w:t>prof. dr Aleksej Avramović, predsjednik</w:t>
            </w:r>
          </w:p>
          <w:p w:rsidR="0057416F" w:rsidRPr="00B1210A" w:rsidRDefault="006A59D4">
            <w:pPr>
              <w:widowControl w:val="0"/>
              <w:pBdr>
                <w:top w:val="nil"/>
                <w:left w:val="nil"/>
                <w:bottom w:val="nil"/>
                <w:right w:val="nil"/>
                <w:between w:val="nil"/>
              </w:pBdr>
              <w:spacing w:line="240" w:lineRule="auto"/>
            </w:pPr>
            <w:r w:rsidRPr="00B1210A">
              <w:t>prof. dr Vladimir Risojević, mentor</w:t>
            </w:r>
          </w:p>
          <w:p w:rsidR="0057416F" w:rsidRPr="00B1210A" w:rsidRDefault="006A59D4">
            <w:pPr>
              <w:widowControl w:val="0"/>
              <w:pBdr>
                <w:top w:val="nil"/>
                <w:left w:val="nil"/>
                <w:bottom w:val="nil"/>
                <w:right w:val="nil"/>
                <w:between w:val="nil"/>
              </w:pBdr>
              <w:spacing w:line="240" w:lineRule="auto"/>
            </w:pPr>
            <w:r w:rsidRPr="00B1210A">
              <w:t>mr Vladan Stojnić, član</w:t>
            </w:r>
          </w:p>
        </w:tc>
      </w:tr>
    </w:tbl>
    <w:p w:rsidR="0057416F" w:rsidRPr="00B1210A" w:rsidRDefault="0057416F"/>
    <w:p w:rsidR="0057416F" w:rsidRPr="00B1210A" w:rsidRDefault="0057416F"/>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6A59D4">
      <w:pPr>
        <w:jc w:val="right"/>
        <w:rPr>
          <w:b/>
        </w:rPr>
      </w:pPr>
      <w:r w:rsidRPr="00B1210A">
        <w:rPr>
          <w:b/>
        </w:rPr>
        <w:t>Kandidat:</w:t>
      </w:r>
    </w:p>
    <w:p w:rsidR="0057416F" w:rsidRDefault="006A59D4">
      <w:pPr>
        <w:jc w:val="right"/>
      </w:pPr>
      <w:r w:rsidRPr="00B1210A">
        <w:t>Srđan Jović</w:t>
      </w:r>
      <w:r>
        <w:br w:type="page"/>
      </w:r>
    </w:p>
    <w:p w:rsidR="0057416F" w:rsidRPr="00B1210A" w:rsidRDefault="006A59D4">
      <w:pPr>
        <w:rPr>
          <w:b/>
        </w:rPr>
      </w:pPr>
      <w:r w:rsidRPr="00B1210A">
        <w:rPr>
          <w:b/>
        </w:rPr>
        <w:lastRenderedPageBreak/>
        <w:t>UNIVERZITET U BANJOJ LUCI</w:t>
      </w:r>
    </w:p>
    <w:p w:rsidR="0057416F" w:rsidRPr="00B1210A" w:rsidRDefault="006A59D4">
      <w:pPr>
        <w:rPr>
          <w:b/>
        </w:rPr>
      </w:pPr>
      <w:r w:rsidRPr="00B1210A">
        <w:rPr>
          <w:b/>
        </w:rPr>
        <w:t>ELEKTROTEHNIČKI FAKULTET</w:t>
      </w:r>
    </w:p>
    <w:p w:rsidR="0057416F" w:rsidRPr="00B1210A" w:rsidRDefault="006A59D4">
      <w:pPr>
        <w:rPr>
          <w:b/>
        </w:rPr>
      </w:pPr>
      <w:r w:rsidRPr="00B1210A">
        <w:rPr>
          <w:b/>
        </w:rPr>
        <w:t>KATEDRA ZA RAČUNARSTVO I INFORMATIKU</w:t>
      </w:r>
    </w:p>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tbl>
      <w:tblPr>
        <w:tblStyle w:val="a0"/>
        <w:tblW w:w="9360" w:type="dxa"/>
        <w:tblLayout w:type="fixed"/>
        <w:tblLook w:val="0600" w:firstRow="0" w:lastRow="0" w:firstColumn="0" w:lastColumn="0" w:noHBand="1" w:noVBand="1"/>
      </w:tblPr>
      <w:tblGrid>
        <w:gridCol w:w="3000"/>
        <w:gridCol w:w="6360"/>
      </w:tblGrid>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Predmet</w:t>
            </w:r>
            <w:r>
              <w:t>:</w:t>
            </w:r>
          </w:p>
        </w:tc>
        <w:tc>
          <w:tcPr>
            <w:tcW w:w="636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MULTIMEDIJALNI SISTEMI</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Tema</w:t>
            </w:r>
            <w:r>
              <w:t>:</w:t>
            </w:r>
          </w:p>
        </w:tc>
        <w:tc>
          <w:tcPr>
            <w:tcW w:w="6360" w:type="dxa"/>
            <w:shd w:val="clear" w:color="auto" w:fill="auto"/>
            <w:tcMar>
              <w:top w:w="100" w:type="dxa"/>
              <w:left w:w="100" w:type="dxa"/>
              <w:bottom w:w="100" w:type="dxa"/>
              <w:right w:w="100" w:type="dxa"/>
            </w:tcMar>
          </w:tcPr>
          <w:p w:rsidR="0057416F" w:rsidRDefault="006A59D4" w:rsidP="00B1210A">
            <w:pPr>
              <w:widowControl w:val="0"/>
              <w:pBdr>
                <w:top w:val="nil"/>
                <w:left w:val="nil"/>
                <w:bottom w:val="nil"/>
                <w:right w:val="nil"/>
                <w:between w:val="nil"/>
              </w:pBdr>
              <w:spacing w:line="240" w:lineRule="auto"/>
            </w:pPr>
            <w:r>
              <w:t>IMPLEMENTACIJA I OPTIMIZACIJA ALGORITMA ZA DETEKCIJU POMJERAJA U VIDEU NA DSP PROCESORU</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Zadatak</w:t>
            </w:r>
            <w:r>
              <w:t>:</w:t>
            </w:r>
          </w:p>
        </w:tc>
        <w:tc>
          <w:tcPr>
            <w:tcW w:w="6360" w:type="dxa"/>
            <w:shd w:val="clear" w:color="auto" w:fill="auto"/>
            <w:tcMar>
              <w:top w:w="100" w:type="dxa"/>
              <w:left w:w="100" w:type="dxa"/>
              <w:bottom w:w="100" w:type="dxa"/>
              <w:right w:w="100" w:type="dxa"/>
            </w:tcMar>
          </w:tcPr>
          <w:p w:rsidR="0057416F" w:rsidRDefault="006A59D4" w:rsidP="00B1210A">
            <w:pPr>
              <w:widowControl w:val="0"/>
              <w:pBdr>
                <w:top w:val="nil"/>
                <w:left w:val="nil"/>
                <w:bottom w:val="nil"/>
                <w:right w:val="nil"/>
                <w:between w:val="nil"/>
              </w:pBdr>
              <w:spacing w:line="240" w:lineRule="auto"/>
            </w:pPr>
            <w:r>
              <w:rPr>
                <w:color w:val="474747"/>
                <w:highlight w:val="white"/>
              </w:rPr>
              <w:t>Opisati arhitekturu TI DSP C66x procesora, kao i tehnike za optimizaciju te korištenje mogućnosti cl6x TI kompajlera u svrhu optimizacije koda. Opisati algoritam za detekciju pomjeraja objekta na videu korištenjem estimacije pokreta uparivanjem blokova u susjednim frejmovima. Realizovati, te prilagoditi algoritam za detekciju pomjeraja objekta korištenjem estimacije pokreta za TI DSP C66x procesor. Primijeniti taj algoritam na video koji dolazi sa kamere, te rezultate prikazati na HDMI displeju. Analizirati performanse inicijalnog i optimizovanog koda.</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lastRenderedPageBreak/>
              <w:t>Mentor</w:t>
            </w:r>
            <w:r w:rsidR="00B1210A">
              <w:t>:</w:t>
            </w:r>
          </w:p>
        </w:tc>
        <w:tc>
          <w:tcPr>
            <w:tcW w:w="636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prof. dr Vladimir Risojević</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Kandidat</w:t>
            </w:r>
            <w:r>
              <w:t>:</w:t>
            </w:r>
          </w:p>
        </w:tc>
        <w:tc>
          <w:tcPr>
            <w:tcW w:w="636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Srđan Jović</w:t>
            </w:r>
          </w:p>
        </w:tc>
      </w:tr>
    </w:tbl>
    <w:p w:rsidR="0057416F" w:rsidRDefault="0057416F"/>
    <w:p w:rsidR="0057416F" w:rsidRDefault="0057416F"/>
    <w:p w:rsidR="0057416F" w:rsidRDefault="0057416F"/>
    <w:p w:rsidR="0057416F" w:rsidRPr="00B1210A" w:rsidRDefault="006A59D4">
      <w:pPr>
        <w:rPr>
          <w:b/>
        </w:rPr>
      </w:pPr>
      <w:r w:rsidRPr="00B1210A">
        <w:rPr>
          <w:b/>
        </w:rPr>
        <w:t>Banja Luka, oktobar 2019.</w:t>
      </w:r>
      <w:r w:rsidRPr="00B1210A">
        <w:rPr>
          <w:b/>
        </w:rPr>
        <w:br w:type="page"/>
      </w:r>
    </w:p>
    <w:p w:rsidR="0057416F" w:rsidRDefault="006A59D4">
      <w:pPr>
        <w:rPr>
          <w:b/>
          <w:sz w:val="28"/>
          <w:szCs w:val="28"/>
        </w:rPr>
      </w:pPr>
      <w:r>
        <w:rPr>
          <w:b/>
          <w:sz w:val="28"/>
          <w:szCs w:val="28"/>
        </w:rPr>
        <w:lastRenderedPageBreak/>
        <w:t>Sadržaj</w:t>
      </w:r>
    </w:p>
    <w:p w:rsidR="0057416F" w:rsidRDefault="0057416F"/>
    <w:p w:rsidR="0057416F" w:rsidRDefault="0057416F"/>
    <w:sdt>
      <w:sdtPr>
        <w:id w:val="1123963312"/>
        <w:docPartObj>
          <w:docPartGallery w:val="Table of Contents"/>
          <w:docPartUnique/>
        </w:docPartObj>
      </w:sdtPr>
      <w:sdtContent>
        <w:p w:rsidR="00BB434E" w:rsidRDefault="006A59D4">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21426924" w:history="1">
            <w:r w:rsidR="00BB434E" w:rsidRPr="00556DA4">
              <w:rPr>
                <w:rStyle w:val="Hyperlink"/>
                <w:noProof/>
              </w:rPr>
              <w:t>1. UVOD</w:t>
            </w:r>
            <w:r w:rsidR="00BB434E">
              <w:rPr>
                <w:noProof/>
                <w:webHidden/>
              </w:rPr>
              <w:tab/>
            </w:r>
            <w:r w:rsidR="00BB434E">
              <w:rPr>
                <w:noProof/>
                <w:webHidden/>
              </w:rPr>
              <w:fldChar w:fldCharType="begin"/>
            </w:r>
            <w:r w:rsidR="00BB434E">
              <w:rPr>
                <w:noProof/>
                <w:webHidden/>
              </w:rPr>
              <w:instrText xml:space="preserve"> PAGEREF _Toc21426924 \h </w:instrText>
            </w:r>
            <w:r w:rsidR="00BB434E">
              <w:rPr>
                <w:noProof/>
                <w:webHidden/>
              </w:rPr>
            </w:r>
            <w:r w:rsidR="00BB434E">
              <w:rPr>
                <w:noProof/>
                <w:webHidden/>
              </w:rPr>
              <w:fldChar w:fldCharType="separate"/>
            </w:r>
            <w:r w:rsidR="00BB434E">
              <w:rPr>
                <w:noProof/>
                <w:webHidden/>
              </w:rPr>
              <w:t>1</w:t>
            </w:r>
            <w:r w:rsidR="00BB434E">
              <w:rPr>
                <w:noProof/>
                <w:webHidden/>
              </w:rPr>
              <w:fldChar w:fldCharType="end"/>
            </w:r>
          </w:hyperlink>
        </w:p>
        <w:p w:rsidR="00BB434E" w:rsidRDefault="00684A01">
          <w:pPr>
            <w:pStyle w:val="TOC1"/>
            <w:tabs>
              <w:tab w:val="right" w:pos="9350"/>
            </w:tabs>
            <w:rPr>
              <w:rFonts w:asciiTheme="minorHAnsi" w:eastAsiaTheme="minorEastAsia" w:hAnsiTheme="minorHAnsi" w:cstheme="minorBidi"/>
              <w:noProof/>
              <w:lang w:val="en-US"/>
            </w:rPr>
          </w:pPr>
          <w:hyperlink w:anchor="_Toc21426925" w:history="1">
            <w:r w:rsidR="00BB434E" w:rsidRPr="00556DA4">
              <w:rPr>
                <w:rStyle w:val="Hyperlink"/>
                <w:noProof/>
              </w:rPr>
              <w:t>2. RAČUNARSKI VID</w:t>
            </w:r>
            <w:r w:rsidR="00BB434E">
              <w:rPr>
                <w:noProof/>
                <w:webHidden/>
              </w:rPr>
              <w:tab/>
            </w:r>
            <w:r w:rsidR="00BB434E">
              <w:rPr>
                <w:noProof/>
                <w:webHidden/>
              </w:rPr>
              <w:fldChar w:fldCharType="begin"/>
            </w:r>
            <w:r w:rsidR="00BB434E">
              <w:rPr>
                <w:noProof/>
                <w:webHidden/>
              </w:rPr>
              <w:instrText xml:space="preserve"> PAGEREF _Toc21426925 \h </w:instrText>
            </w:r>
            <w:r w:rsidR="00BB434E">
              <w:rPr>
                <w:noProof/>
                <w:webHidden/>
              </w:rPr>
            </w:r>
            <w:r w:rsidR="00BB434E">
              <w:rPr>
                <w:noProof/>
                <w:webHidden/>
              </w:rPr>
              <w:fldChar w:fldCharType="separate"/>
            </w:r>
            <w:r w:rsidR="00BB434E">
              <w:rPr>
                <w:noProof/>
                <w:webHidden/>
              </w:rPr>
              <w:t>3</w:t>
            </w:r>
            <w:r w:rsidR="00BB434E">
              <w:rPr>
                <w:noProof/>
                <w:webHidden/>
              </w:rPr>
              <w:fldChar w:fldCharType="end"/>
            </w:r>
          </w:hyperlink>
        </w:p>
        <w:p w:rsidR="00BB434E" w:rsidRDefault="00684A01">
          <w:pPr>
            <w:pStyle w:val="TOC2"/>
            <w:tabs>
              <w:tab w:val="right" w:pos="9350"/>
            </w:tabs>
            <w:rPr>
              <w:rFonts w:asciiTheme="minorHAnsi" w:eastAsiaTheme="minorEastAsia" w:hAnsiTheme="minorHAnsi" w:cstheme="minorBidi"/>
              <w:noProof/>
              <w:lang w:val="en-US"/>
            </w:rPr>
          </w:pPr>
          <w:hyperlink w:anchor="_Toc21426926" w:history="1">
            <w:r w:rsidR="00BB434E" w:rsidRPr="00556DA4">
              <w:rPr>
                <w:rStyle w:val="Hyperlink"/>
                <w:noProof/>
                <w:lang w:val="sr-Latn-RS"/>
              </w:rPr>
              <w:t>2.1 Istorija</w:t>
            </w:r>
            <w:r w:rsidR="00BB434E">
              <w:rPr>
                <w:noProof/>
                <w:webHidden/>
              </w:rPr>
              <w:tab/>
            </w:r>
            <w:r w:rsidR="00BB434E">
              <w:rPr>
                <w:noProof/>
                <w:webHidden/>
              </w:rPr>
              <w:fldChar w:fldCharType="begin"/>
            </w:r>
            <w:r w:rsidR="00BB434E">
              <w:rPr>
                <w:noProof/>
                <w:webHidden/>
              </w:rPr>
              <w:instrText xml:space="preserve"> PAGEREF _Toc21426926 \h </w:instrText>
            </w:r>
            <w:r w:rsidR="00BB434E">
              <w:rPr>
                <w:noProof/>
                <w:webHidden/>
              </w:rPr>
            </w:r>
            <w:r w:rsidR="00BB434E">
              <w:rPr>
                <w:noProof/>
                <w:webHidden/>
              </w:rPr>
              <w:fldChar w:fldCharType="separate"/>
            </w:r>
            <w:r w:rsidR="00BB434E">
              <w:rPr>
                <w:noProof/>
                <w:webHidden/>
              </w:rPr>
              <w:t>4</w:t>
            </w:r>
            <w:r w:rsidR="00BB434E">
              <w:rPr>
                <w:noProof/>
                <w:webHidden/>
              </w:rPr>
              <w:fldChar w:fldCharType="end"/>
            </w:r>
          </w:hyperlink>
        </w:p>
        <w:p w:rsidR="00BB434E" w:rsidRDefault="00684A01">
          <w:pPr>
            <w:pStyle w:val="TOC2"/>
            <w:tabs>
              <w:tab w:val="right" w:pos="9350"/>
            </w:tabs>
            <w:rPr>
              <w:rFonts w:asciiTheme="minorHAnsi" w:eastAsiaTheme="minorEastAsia" w:hAnsiTheme="minorHAnsi" w:cstheme="minorBidi"/>
              <w:noProof/>
              <w:lang w:val="en-US"/>
            </w:rPr>
          </w:pPr>
          <w:hyperlink w:anchor="_Toc21426927" w:history="1">
            <w:r w:rsidR="00BB434E" w:rsidRPr="00556DA4">
              <w:rPr>
                <w:rStyle w:val="Hyperlink"/>
                <w:noProof/>
                <w:lang w:val="sr-Latn-RS"/>
              </w:rPr>
              <w:t>2.2 Primjena</w:t>
            </w:r>
            <w:r w:rsidR="00BB434E">
              <w:rPr>
                <w:noProof/>
                <w:webHidden/>
              </w:rPr>
              <w:tab/>
            </w:r>
            <w:r w:rsidR="00BB434E">
              <w:rPr>
                <w:noProof/>
                <w:webHidden/>
              </w:rPr>
              <w:fldChar w:fldCharType="begin"/>
            </w:r>
            <w:r w:rsidR="00BB434E">
              <w:rPr>
                <w:noProof/>
                <w:webHidden/>
              </w:rPr>
              <w:instrText xml:space="preserve"> PAGEREF _Toc21426927 \h </w:instrText>
            </w:r>
            <w:r w:rsidR="00BB434E">
              <w:rPr>
                <w:noProof/>
                <w:webHidden/>
              </w:rPr>
            </w:r>
            <w:r w:rsidR="00BB434E">
              <w:rPr>
                <w:noProof/>
                <w:webHidden/>
              </w:rPr>
              <w:fldChar w:fldCharType="separate"/>
            </w:r>
            <w:r w:rsidR="00BB434E">
              <w:rPr>
                <w:noProof/>
                <w:webHidden/>
              </w:rPr>
              <w:t>5</w:t>
            </w:r>
            <w:r w:rsidR="00BB434E">
              <w:rPr>
                <w:noProof/>
                <w:webHidden/>
              </w:rPr>
              <w:fldChar w:fldCharType="end"/>
            </w:r>
          </w:hyperlink>
        </w:p>
        <w:p w:rsidR="00BB434E" w:rsidRDefault="00684A01">
          <w:pPr>
            <w:pStyle w:val="TOC1"/>
            <w:tabs>
              <w:tab w:val="right" w:pos="9350"/>
            </w:tabs>
            <w:rPr>
              <w:rFonts w:asciiTheme="minorHAnsi" w:eastAsiaTheme="minorEastAsia" w:hAnsiTheme="minorHAnsi" w:cstheme="minorBidi"/>
              <w:noProof/>
              <w:lang w:val="en-US"/>
            </w:rPr>
          </w:pPr>
          <w:hyperlink w:anchor="_Toc21426928" w:history="1">
            <w:r w:rsidR="00BB434E" w:rsidRPr="00556DA4">
              <w:rPr>
                <w:rStyle w:val="Hyperlink"/>
                <w:noProof/>
              </w:rPr>
              <w:t>3. DETEKCIJA POMJERAJA OBJEKTA U VIDEU</w:t>
            </w:r>
            <w:r w:rsidR="00BB434E">
              <w:rPr>
                <w:noProof/>
                <w:webHidden/>
              </w:rPr>
              <w:tab/>
            </w:r>
            <w:r w:rsidR="00BB434E">
              <w:rPr>
                <w:noProof/>
                <w:webHidden/>
              </w:rPr>
              <w:fldChar w:fldCharType="begin"/>
            </w:r>
            <w:r w:rsidR="00BB434E">
              <w:rPr>
                <w:noProof/>
                <w:webHidden/>
              </w:rPr>
              <w:instrText xml:space="preserve"> PAGEREF _Toc21426928 \h </w:instrText>
            </w:r>
            <w:r w:rsidR="00BB434E">
              <w:rPr>
                <w:noProof/>
                <w:webHidden/>
              </w:rPr>
            </w:r>
            <w:r w:rsidR="00BB434E">
              <w:rPr>
                <w:noProof/>
                <w:webHidden/>
              </w:rPr>
              <w:fldChar w:fldCharType="separate"/>
            </w:r>
            <w:r w:rsidR="00BB434E">
              <w:rPr>
                <w:noProof/>
                <w:webHidden/>
              </w:rPr>
              <w:t>6</w:t>
            </w:r>
            <w:r w:rsidR="00BB434E">
              <w:rPr>
                <w:noProof/>
                <w:webHidden/>
              </w:rPr>
              <w:fldChar w:fldCharType="end"/>
            </w:r>
          </w:hyperlink>
        </w:p>
        <w:p w:rsidR="00BB434E" w:rsidRDefault="00684A01">
          <w:pPr>
            <w:pStyle w:val="TOC1"/>
            <w:tabs>
              <w:tab w:val="right" w:pos="9350"/>
            </w:tabs>
            <w:rPr>
              <w:rFonts w:asciiTheme="minorHAnsi" w:eastAsiaTheme="minorEastAsia" w:hAnsiTheme="minorHAnsi" w:cstheme="minorBidi"/>
              <w:noProof/>
              <w:lang w:val="en-US"/>
            </w:rPr>
          </w:pPr>
          <w:hyperlink w:anchor="_Toc21426929" w:history="1">
            <w:r w:rsidR="00BB434E" w:rsidRPr="00556DA4">
              <w:rPr>
                <w:rStyle w:val="Hyperlink"/>
                <w:noProof/>
              </w:rPr>
              <w:t>4. UGRAĐENI SISTEMI</w:t>
            </w:r>
            <w:r w:rsidR="00BB434E">
              <w:rPr>
                <w:noProof/>
                <w:webHidden/>
              </w:rPr>
              <w:tab/>
            </w:r>
            <w:r w:rsidR="00BB434E">
              <w:rPr>
                <w:noProof/>
                <w:webHidden/>
              </w:rPr>
              <w:fldChar w:fldCharType="begin"/>
            </w:r>
            <w:r w:rsidR="00BB434E">
              <w:rPr>
                <w:noProof/>
                <w:webHidden/>
              </w:rPr>
              <w:instrText xml:space="preserve"> PAGEREF _Toc21426929 \h </w:instrText>
            </w:r>
            <w:r w:rsidR="00BB434E">
              <w:rPr>
                <w:noProof/>
                <w:webHidden/>
              </w:rPr>
            </w:r>
            <w:r w:rsidR="00BB434E">
              <w:rPr>
                <w:noProof/>
                <w:webHidden/>
              </w:rPr>
              <w:fldChar w:fldCharType="separate"/>
            </w:r>
            <w:r w:rsidR="00BB434E">
              <w:rPr>
                <w:noProof/>
                <w:webHidden/>
              </w:rPr>
              <w:t>7</w:t>
            </w:r>
            <w:r w:rsidR="00BB434E">
              <w:rPr>
                <w:noProof/>
                <w:webHidden/>
              </w:rPr>
              <w:fldChar w:fldCharType="end"/>
            </w:r>
          </w:hyperlink>
        </w:p>
        <w:p w:rsidR="00BB434E" w:rsidRDefault="00684A01">
          <w:pPr>
            <w:pStyle w:val="TOC1"/>
            <w:tabs>
              <w:tab w:val="right" w:pos="9350"/>
            </w:tabs>
            <w:rPr>
              <w:rFonts w:asciiTheme="minorHAnsi" w:eastAsiaTheme="minorEastAsia" w:hAnsiTheme="minorHAnsi" w:cstheme="minorBidi"/>
              <w:noProof/>
              <w:lang w:val="en-US"/>
            </w:rPr>
          </w:pPr>
          <w:hyperlink w:anchor="_Toc21426930" w:history="1">
            <w:r w:rsidR="00BB434E" w:rsidRPr="00556DA4">
              <w:rPr>
                <w:rStyle w:val="Hyperlink"/>
                <w:noProof/>
              </w:rPr>
              <w:t>5. DSP</w:t>
            </w:r>
            <w:r w:rsidR="00BB434E">
              <w:rPr>
                <w:noProof/>
                <w:webHidden/>
              </w:rPr>
              <w:tab/>
            </w:r>
            <w:r w:rsidR="00BB434E">
              <w:rPr>
                <w:noProof/>
                <w:webHidden/>
              </w:rPr>
              <w:fldChar w:fldCharType="begin"/>
            </w:r>
            <w:r w:rsidR="00BB434E">
              <w:rPr>
                <w:noProof/>
                <w:webHidden/>
              </w:rPr>
              <w:instrText xml:space="preserve"> PAGEREF _Toc21426930 \h </w:instrText>
            </w:r>
            <w:r w:rsidR="00BB434E">
              <w:rPr>
                <w:noProof/>
                <w:webHidden/>
              </w:rPr>
            </w:r>
            <w:r w:rsidR="00BB434E">
              <w:rPr>
                <w:noProof/>
                <w:webHidden/>
              </w:rPr>
              <w:fldChar w:fldCharType="separate"/>
            </w:r>
            <w:r w:rsidR="00BB434E">
              <w:rPr>
                <w:noProof/>
                <w:webHidden/>
              </w:rPr>
              <w:t>8</w:t>
            </w:r>
            <w:r w:rsidR="00BB434E">
              <w:rPr>
                <w:noProof/>
                <w:webHidden/>
              </w:rPr>
              <w:fldChar w:fldCharType="end"/>
            </w:r>
          </w:hyperlink>
        </w:p>
        <w:p w:rsidR="00BB434E" w:rsidRDefault="00684A01">
          <w:pPr>
            <w:pStyle w:val="TOC1"/>
            <w:tabs>
              <w:tab w:val="right" w:pos="9350"/>
            </w:tabs>
            <w:rPr>
              <w:rFonts w:asciiTheme="minorHAnsi" w:eastAsiaTheme="minorEastAsia" w:hAnsiTheme="minorHAnsi" w:cstheme="minorBidi"/>
              <w:noProof/>
              <w:lang w:val="en-US"/>
            </w:rPr>
          </w:pPr>
          <w:hyperlink w:anchor="_Toc21426931" w:history="1">
            <w:r w:rsidR="00BB434E" w:rsidRPr="00556DA4">
              <w:rPr>
                <w:rStyle w:val="Hyperlink"/>
                <w:noProof/>
              </w:rPr>
              <w:t>6. IMPLEMENTACIJA ALGORITMA DETEKCIJE POMJERAJA</w:t>
            </w:r>
            <w:r w:rsidR="00BB434E">
              <w:rPr>
                <w:noProof/>
                <w:webHidden/>
              </w:rPr>
              <w:tab/>
            </w:r>
            <w:r w:rsidR="00BB434E">
              <w:rPr>
                <w:noProof/>
                <w:webHidden/>
              </w:rPr>
              <w:fldChar w:fldCharType="begin"/>
            </w:r>
            <w:r w:rsidR="00BB434E">
              <w:rPr>
                <w:noProof/>
                <w:webHidden/>
              </w:rPr>
              <w:instrText xml:space="preserve"> PAGEREF _Toc21426931 \h </w:instrText>
            </w:r>
            <w:r w:rsidR="00BB434E">
              <w:rPr>
                <w:noProof/>
                <w:webHidden/>
              </w:rPr>
            </w:r>
            <w:r w:rsidR="00BB434E">
              <w:rPr>
                <w:noProof/>
                <w:webHidden/>
              </w:rPr>
              <w:fldChar w:fldCharType="separate"/>
            </w:r>
            <w:r w:rsidR="00BB434E">
              <w:rPr>
                <w:noProof/>
                <w:webHidden/>
              </w:rPr>
              <w:t>9</w:t>
            </w:r>
            <w:r w:rsidR="00BB434E">
              <w:rPr>
                <w:noProof/>
                <w:webHidden/>
              </w:rPr>
              <w:fldChar w:fldCharType="end"/>
            </w:r>
          </w:hyperlink>
        </w:p>
        <w:p w:rsidR="00BB434E" w:rsidRDefault="00684A01">
          <w:pPr>
            <w:pStyle w:val="TOC1"/>
            <w:tabs>
              <w:tab w:val="right" w:pos="9350"/>
            </w:tabs>
            <w:rPr>
              <w:rFonts w:asciiTheme="minorHAnsi" w:eastAsiaTheme="minorEastAsia" w:hAnsiTheme="minorHAnsi" w:cstheme="minorBidi"/>
              <w:noProof/>
              <w:lang w:val="en-US"/>
            </w:rPr>
          </w:pPr>
          <w:hyperlink w:anchor="_Toc21426932" w:history="1">
            <w:r w:rsidR="00BB434E" w:rsidRPr="00556DA4">
              <w:rPr>
                <w:rStyle w:val="Hyperlink"/>
                <w:noProof/>
              </w:rPr>
              <w:t>7. OPTIMIZACIJA ALGORITMA DETEKCIJE POMJERAJA</w:t>
            </w:r>
            <w:r w:rsidR="00BB434E">
              <w:rPr>
                <w:noProof/>
                <w:webHidden/>
              </w:rPr>
              <w:tab/>
            </w:r>
            <w:r w:rsidR="00BB434E">
              <w:rPr>
                <w:noProof/>
                <w:webHidden/>
              </w:rPr>
              <w:fldChar w:fldCharType="begin"/>
            </w:r>
            <w:r w:rsidR="00BB434E">
              <w:rPr>
                <w:noProof/>
                <w:webHidden/>
              </w:rPr>
              <w:instrText xml:space="preserve"> PAGEREF _Toc21426932 \h </w:instrText>
            </w:r>
            <w:r w:rsidR="00BB434E">
              <w:rPr>
                <w:noProof/>
                <w:webHidden/>
              </w:rPr>
            </w:r>
            <w:r w:rsidR="00BB434E">
              <w:rPr>
                <w:noProof/>
                <w:webHidden/>
              </w:rPr>
              <w:fldChar w:fldCharType="separate"/>
            </w:r>
            <w:r w:rsidR="00BB434E">
              <w:rPr>
                <w:noProof/>
                <w:webHidden/>
              </w:rPr>
              <w:t>10</w:t>
            </w:r>
            <w:r w:rsidR="00BB434E">
              <w:rPr>
                <w:noProof/>
                <w:webHidden/>
              </w:rPr>
              <w:fldChar w:fldCharType="end"/>
            </w:r>
          </w:hyperlink>
        </w:p>
        <w:p w:rsidR="00BB434E" w:rsidRDefault="00684A01">
          <w:pPr>
            <w:pStyle w:val="TOC1"/>
            <w:tabs>
              <w:tab w:val="right" w:pos="9350"/>
            </w:tabs>
            <w:rPr>
              <w:rFonts w:asciiTheme="minorHAnsi" w:eastAsiaTheme="minorEastAsia" w:hAnsiTheme="minorHAnsi" w:cstheme="minorBidi"/>
              <w:noProof/>
              <w:lang w:val="en-US"/>
            </w:rPr>
          </w:pPr>
          <w:hyperlink w:anchor="_Toc21426933" w:history="1">
            <w:r w:rsidR="00BB434E" w:rsidRPr="00556DA4">
              <w:rPr>
                <w:rStyle w:val="Hyperlink"/>
                <w:noProof/>
              </w:rPr>
              <w:t>8. TESTIRANJE I ANALIZA REZULTATA TESTIRANJA</w:t>
            </w:r>
            <w:r w:rsidR="00BB434E">
              <w:rPr>
                <w:noProof/>
                <w:webHidden/>
              </w:rPr>
              <w:tab/>
            </w:r>
            <w:r w:rsidR="00BB434E">
              <w:rPr>
                <w:noProof/>
                <w:webHidden/>
              </w:rPr>
              <w:fldChar w:fldCharType="begin"/>
            </w:r>
            <w:r w:rsidR="00BB434E">
              <w:rPr>
                <w:noProof/>
                <w:webHidden/>
              </w:rPr>
              <w:instrText xml:space="preserve"> PAGEREF _Toc21426933 \h </w:instrText>
            </w:r>
            <w:r w:rsidR="00BB434E">
              <w:rPr>
                <w:noProof/>
                <w:webHidden/>
              </w:rPr>
            </w:r>
            <w:r w:rsidR="00BB434E">
              <w:rPr>
                <w:noProof/>
                <w:webHidden/>
              </w:rPr>
              <w:fldChar w:fldCharType="separate"/>
            </w:r>
            <w:r w:rsidR="00BB434E">
              <w:rPr>
                <w:noProof/>
                <w:webHidden/>
              </w:rPr>
              <w:t>11</w:t>
            </w:r>
            <w:r w:rsidR="00BB434E">
              <w:rPr>
                <w:noProof/>
                <w:webHidden/>
              </w:rPr>
              <w:fldChar w:fldCharType="end"/>
            </w:r>
          </w:hyperlink>
        </w:p>
        <w:p w:rsidR="00BB434E" w:rsidRDefault="00684A01">
          <w:pPr>
            <w:pStyle w:val="TOC1"/>
            <w:tabs>
              <w:tab w:val="right" w:pos="9350"/>
            </w:tabs>
            <w:rPr>
              <w:rFonts w:asciiTheme="minorHAnsi" w:eastAsiaTheme="minorEastAsia" w:hAnsiTheme="minorHAnsi" w:cstheme="minorBidi"/>
              <w:noProof/>
              <w:lang w:val="en-US"/>
            </w:rPr>
          </w:pPr>
          <w:hyperlink w:anchor="_Toc21426934" w:history="1">
            <w:r w:rsidR="00BB434E" w:rsidRPr="00556DA4">
              <w:rPr>
                <w:rStyle w:val="Hyperlink"/>
                <w:noProof/>
              </w:rPr>
              <w:t>9. ZAKLJUČAK</w:t>
            </w:r>
            <w:r w:rsidR="00BB434E">
              <w:rPr>
                <w:noProof/>
                <w:webHidden/>
              </w:rPr>
              <w:tab/>
            </w:r>
            <w:r w:rsidR="00BB434E">
              <w:rPr>
                <w:noProof/>
                <w:webHidden/>
              </w:rPr>
              <w:fldChar w:fldCharType="begin"/>
            </w:r>
            <w:r w:rsidR="00BB434E">
              <w:rPr>
                <w:noProof/>
                <w:webHidden/>
              </w:rPr>
              <w:instrText xml:space="preserve"> PAGEREF _Toc21426934 \h </w:instrText>
            </w:r>
            <w:r w:rsidR="00BB434E">
              <w:rPr>
                <w:noProof/>
                <w:webHidden/>
              </w:rPr>
            </w:r>
            <w:r w:rsidR="00BB434E">
              <w:rPr>
                <w:noProof/>
                <w:webHidden/>
              </w:rPr>
              <w:fldChar w:fldCharType="separate"/>
            </w:r>
            <w:r w:rsidR="00BB434E">
              <w:rPr>
                <w:noProof/>
                <w:webHidden/>
              </w:rPr>
              <w:t>12</w:t>
            </w:r>
            <w:r w:rsidR="00BB434E">
              <w:rPr>
                <w:noProof/>
                <w:webHidden/>
              </w:rPr>
              <w:fldChar w:fldCharType="end"/>
            </w:r>
          </w:hyperlink>
        </w:p>
        <w:p w:rsidR="00BB434E" w:rsidRDefault="00684A01">
          <w:pPr>
            <w:pStyle w:val="TOC1"/>
            <w:tabs>
              <w:tab w:val="right" w:pos="9350"/>
            </w:tabs>
            <w:rPr>
              <w:rFonts w:asciiTheme="minorHAnsi" w:eastAsiaTheme="minorEastAsia" w:hAnsiTheme="minorHAnsi" w:cstheme="minorBidi"/>
              <w:noProof/>
              <w:lang w:val="en-US"/>
            </w:rPr>
          </w:pPr>
          <w:hyperlink w:anchor="_Toc21426935" w:history="1">
            <w:r w:rsidR="00BB434E" w:rsidRPr="00556DA4">
              <w:rPr>
                <w:rStyle w:val="Hyperlink"/>
                <w:noProof/>
              </w:rPr>
              <w:t>LITERATURA</w:t>
            </w:r>
            <w:r w:rsidR="00BB434E">
              <w:rPr>
                <w:noProof/>
                <w:webHidden/>
              </w:rPr>
              <w:tab/>
            </w:r>
            <w:r w:rsidR="00BB434E">
              <w:rPr>
                <w:noProof/>
                <w:webHidden/>
              </w:rPr>
              <w:fldChar w:fldCharType="begin"/>
            </w:r>
            <w:r w:rsidR="00BB434E">
              <w:rPr>
                <w:noProof/>
                <w:webHidden/>
              </w:rPr>
              <w:instrText xml:space="preserve"> PAGEREF _Toc21426935 \h </w:instrText>
            </w:r>
            <w:r w:rsidR="00BB434E">
              <w:rPr>
                <w:noProof/>
                <w:webHidden/>
              </w:rPr>
            </w:r>
            <w:r w:rsidR="00BB434E">
              <w:rPr>
                <w:noProof/>
                <w:webHidden/>
              </w:rPr>
              <w:fldChar w:fldCharType="separate"/>
            </w:r>
            <w:r w:rsidR="00BB434E">
              <w:rPr>
                <w:noProof/>
                <w:webHidden/>
              </w:rPr>
              <w:t>13</w:t>
            </w:r>
            <w:r w:rsidR="00BB434E">
              <w:rPr>
                <w:noProof/>
                <w:webHidden/>
              </w:rPr>
              <w:fldChar w:fldCharType="end"/>
            </w:r>
          </w:hyperlink>
        </w:p>
        <w:p w:rsidR="0057416F" w:rsidRDefault="006A59D4">
          <w:pPr>
            <w:tabs>
              <w:tab w:val="right" w:pos="9360"/>
            </w:tabs>
            <w:spacing w:before="200" w:after="80" w:line="240" w:lineRule="auto"/>
            <w:rPr>
              <w:b/>
              <w:color w:val="000000"/>
            </w:rPr>
          </w:pPr>
          <w:r>
            <w:fldChar w:fldCharType="end"/>
          </w:r>
        </w:p>
      </w:sdtContent>
    </w:sdt>
    <w:p w:rsidR="0057416F" w:rsidRDefault="0057416F"/>
    <w:p w:rsidR="00F40953" w:rsidRDefault="00F40953"/>
    <w:p w:rsidR="00F40953" w:rsidRDefault="00F40953">
      <w:pPr>
        <w:sectPr w:rsidR="00F40953" w:rsidSect="00F40953">
          <w:footerReference w:type="default" r:id="rId8"/>
          <w:pgSz w:w="12240" w:h="15840"/>
          <w:pgMar w:top="1440" w:right="1440" w:bottom="1440" w:left="1440" w:header="720" w:footer="720" w:gutter="0"/>
          <w:pgNumType w:start="1"/>
          <w:cols w:space="720"/>
          <w:titlePg/>
        </w:sectPr>
      </w:pPr>
    </w:p>
    <w:p w:rsidR="00594273" w:rsidRDefault="00594273">
      <w:r>
        <w:lastRenderedPageBreak/>
        <w:br w:type="page"/>
      </w:r>
    </w:p>
    <w:p w:rsidR="00C8046A" w:rsidRDefault="00594273" w:rsidP="00C8046A">
      <w:pPr>
        <w:pStyle w:val="Heading1"/>
      </w:pPr>
      <w:bookmarkStart w:id="0" w:name="_Toc21426924"/>
      <w:r>
        <w:lastRenderedPageBreak/>
        <w:t>1. UVOD</w:t>
      </w:r>
      <w:bookmarkEnd w:id="0"/>
    </w:p>
    <w:p w:rsidR="003443B7" w:rsidRPr="003443B7" w:rsidRDefault="003443B7" w:rsidP="003443B7"/>
    <w:p w:rsidR="00D2493E" w:rsidRDefault="00DC38F3" w:rsidP="00D2493E">
      <w:r>
        <w:tab/>
      </w:r>
      <w:r w:rsidR="0077155B">
        <w:t>Još p</w:t>
      </w:r>
      <w:r>
        <w:t>očetkom sedamdesetih godina dvadesetog vijeka naučni</w:t>
      </w:r>
      <w:r w:rsidR="0077155B">
        <w:t>ci u polju računarske tehnike pokazivali su interesovanje za pravac koji danas nazivamo “Računarski vid” (</w:t>
      </w:r>
      <w:r w:rsidR="0077155B">
        <w:rPr>
          <w:i/>
        </w:rPr>
        <w:t>eng. Computer vision</w:t>
      </w:r>
      <w:r w:rsidR="0077155B">
        <w:t xml:space="preserve">). Računarski vid </w:t>
      </w:r>
      <w:r w:rsidR="003443B7">
        <w:t>jeste naučna disciplina koja se bavi razvojem i istraživanjem metoda koje računar koristi da bi dobio određen nivo shvatanja digitalnih slika ili digitalnog videa. Iz perspektive inženjeringa, pravac istražuje načine koji će automatizovati procese koje ljudski sistem za vid može da obavlja. Računarski vid jeste veoma širok pojam, a samo neke od pod-disciplina kojima se računarski vid bavi jesu: rekonstrukcije scena, prepoznavanje objekata, detekcija i estimacija pokreta objekta u videu, kao i mnoge druge.</w:t>
      </w:r>
    </w:p>
    <w:p w:rsidR="00D2493E" w:rsidRDefault="003443B7" w:rsidP="00D2493E">
      <w:r>
        <w:tab/>
        <w:t xml:space="preserve">Pod-disciplina na koju se ovaj rad jednim dijelom fokusira jeste </w:t>
      </w:r>
      <w:r w:rsidR="00401179">
        <w:t xml:space="preserve">detekcija pomjeraja objekta u videu. Kada se priča o detekciji pomjeraja objekta </w:t>
      </w:r>
      <w:r w:rsidR="00D2493E">
        <w:t>misli se na proces detekcije promijene pozicije objekta u videu u odnosu na njegovo okruženje, kao i detekcije promjene položaja okruženja objekta u odnosu na stacionaran objekat</w:t>
      </w:r>
      <w:r w:rsidR="00401179">
        <w:t>.</w:t>
      </w:r>
      <w:r w:rsidR="00D2493E">
        <w:t xml:space="preserve"> Primjena detekcije pomjeraja objekta na videu je raznolika, a samo</w:t>
      </w:r>
      <w:r w:rsidR="00AD1B14">
        <w:t xml:space="preserve"> neka</w:t>
      </w:r>
      <w:r w:rsidR="00D2493E">
        <w:t xml:space="preserve"> </w:t>
      </w:r>
      <w:r w:rsidR="00AD1B14">
        <w:t>od značajnijih mjesta gdje je detekcija zastupljena</w:t>
      </w:r>
      <w:r w:rsidR="00D2493E">
        <w:t xml:space="preserve"> jesu: </w:t>
      </w:r>
      <w:r w:rsidR="00AD1B14">
        <w:t>sigurnosni sistemi</w:t>
      </w:r>
      <w:r w:rsidR="009833BD">
        <w:t xml:space="preserve"> koji detekciju pokreta korsite da bi se detektovale određene aktivnosti krivičnog karaktera kao što su neautoritzovani pristupi prostoru koji se smatra zaštićenim</w:t>
      </w:r>
      <w:r w:rsidR="00AD1B14">
        <w:t xml:space="preserve">, </w:t>
      </w:r>
      <w:r w:rsidR="009833BD">
        <w:t>automotiv industrija koja detekciju pomjeraja objekata koristi da bi se iz vozila mogla detektovati ostala vozila koja učestvuju u saobraćaju, kao i detekcija kretanja pješaka koji se nalaze u neposrednoj blizini vozila</w:t>
      </w:r>
      <w:r w:rsidR="00D2493E">
        <w:t xml:space="preserve">. </w:t>
      </w:r>
      <w:r w:rsidR="00401179">
        <w:t>Metoda detekcije pomjeraja koja će biti obrađena u nastavku rada jeste metoda bazirana na estimaciji pokreta uparivanjem blokova iz susjednih frejmova.</w:t>
      </w:r>
    </w:p>
    <w:p w:rsidR="002E7DF5" w:rsidRDefault="009833BD" w:rsidP="00D2493E">
      <w:r>
        <w:tab/>
        <w:t>U prethod</w:t>
      </w:r>
      <w:r w:rsidR="002E7DF5">
        <w:t>nom paragrafu može se vidjeti da neki</w:t>
      </w:r>
      <w:r>
        <w:t xml:space="preserve"> slučajevi upotrebe detekcije pomjeraja objekta na videu zahtijevaju da se  </w:t>
      </w:r>
      <w:r w:rsidR="002E7DF5">
        <w:t>proces detekcije izvršava na lokacijama na kojima nekada i nije moguće imati veliku procesorsku moć i gdje su dimenzije računarske platforme na kojoj se proces detekcije odvija često ograničene. Za primjer možemo uzeti detekciju pomjeraja objekata u okolini automobila gdje se sama platforma koja izvršava detekciju nalazi u automobilu. Zbog toga se u ovakvim situacijama koriste sistemi koji se nazivaju ugrađeni sistemi (</w:t>
      </w:r>
      <w:r w:rsidR="002E7DF5">
        <w:rPr>
          <w:i/>
        </w:rPr>
        <w:t>eng. Embedded systems</w:t>
      </w:r>
      <w:r w:rsidR="002E7DF5">
        <w:t>), a njihova primarna uloga jeste da obavljaju neku određenu funkciju, najčešće u sklopu nekog većeg mehaničkog ili električnog sistema. Nešto više o ugrađenim sistemima biće rečeno  u glavi 4 nazvanom “Ugrađeni sistemi”.</w:t>
      </w:r>
      <w:r w:rsidR="00D02318">
        <w:t xml:space="preserve"> </w:t>
      </w:r>
      <w:r w:rsidR="002E7DF5">
        <w:t>Ugrađeni sis</w:t>
      </w:r>
      <w:r w:rsidR="00D02318">
        <w:t>tem na kojem će se bazirati ovaj rad zasnovan je na TSM320C66x procesorskoj arhitekturi, koja je razvijena od strane kompanije pod nazivom Texas Instruments i koja je spec</w:t>
      </w:r>
      <w:r w:rsidR="00790F68">
        <w:t>ifična po tome što se programi mogu izvršavati na</w:t>
      </w:r>
      <w:r w:rsidR="001649D8">
        <w:t xml:space="preserve"> procesoru za digitalnu obradu signala</w:t>
      </w:r>
      <w:r w:rsidR="00790F68">
        <w:t xml:space="preserve"> (</w:t>
      </w:r>
      <w:r w:rsidR="001649D8">
        <w:rPr>
          <w:i/>
        </w:rPr>
        <w:t xml:space="preserve">eng. </w:t>
      </w:r>
      <w:r w:rsidR="00AA0423" w:rsidRPr="00AA0423">
        <w:rPr>
          <w:i/>
        </w:rPr>
        <w:t>DSP</w:t>
      </w:r>
      <w:r w:rsidR="00AA0423">
        <w:rPr>
          <w:i/>
        </w:rPr>
        <w:t xml:space="preserve"> - </w:t>
      </w:r>
      <w:r w:rsidR="00790F68" w:rsidRPr="00790F68">
        <w:rPr>
          <w:i/>
        </w:rPr>
        <w:t>Digital Signal Processor</w:t>
      </w:r>
      <w:r w:rsidR="00790F68">
        <w:t>) koji je optimizovan za operacije koje su česte kada se radi o obradi digitalnih signala.</w:t>
      </w:r>
    </w:p>
    <w:p w:rsidR="001649D8" w:rsidRPr="00D02318" w:rsidRDefault="00D02318" w:rsidP="00D2493E">
      <w:r>
        <w:tab/>
        <w:t>Predmet ovog rada, kao što se može zaključiti iz samoga naziva rada, jeste implementacija algoritma za detekciju pomjeraja objekta u videu i optimizacija istog za platformu koja je bazirana na TMS320C66x procesorskoj arhitekturi</w:t>
      </w:r>
      <w:r w:rsidR="00790F68">
        <w:t xml:space="preserve">. U drugom poglavlju rada dat je pregled pravca računarske tehnike koji se naziva računarski vid i kratak pregled pod-disciplina kojima se računarski vid bavi. Kao jedna od pod-disciplina kojom se računarski vid bavi jeste detekcija pomjeraja objekta u videu i ona je opisana u trećem po redu poglavlju, gdje se u prvi plan stavlja metoda detekcije zasnovana na estimaciji pokreta uparivanjem blokova između susjednih </w:t>
      </w:r>
      <w:r w:rsidR="00790F68">
        <w:lastRenderedPageBreak/>
        <w:t xml:space="preserve">frejmova video zapisa. Navedeni metod je zansnovan na više različitih metoda pretrage tokom </w:t>
      </w:r>
      <w:r w:rsidR="001649D8">
        <w:t>uparivanja bloko</w:t>
      </w:r>
      <w:r w:rsidR="00790F68">
        <w:t>va, a tri metoda koja su obrađena u ovoj glavi jesu: iscrpna metoda pretrage (</w:t>
      </w:r>
      <w:r w:rsidR="001649D8">
        <w:rPr>
          <w:i/>
        </w:rPr>
        <w:t>eng. Exhaustive Search</w:t>
      </w:r>
      <w:r w:rsidR="00790F68">
        <w:t>)</w:t>
      </w:r>
      <w:r w:rsidR="001649D8">
        <w:t>, metoda pretrage od tri koraka (</w:t>
      </w:r>
      <w:r w:rsidR="001649D8">
        <w:rPr>
          <w:i/>
        </w:rPr>
        <w:t>eng. Three Step Search</w:t>
      </w:r>
      <w:r w:rsidR="001649D8">
        <w:t>) i dijamantska metoda pretrage (</w:t>
      </w:r>
      <w:r w:rsidR="001649D8">
        <w:rPr>
          <w:i/>
        </w:rPr>
        <w:t>eng. Diamond Search</w:t>
      </w:r>
      <w:r w:rsidR="001649D8">
        <w:t>). Dodatno će biti riječi i o dodatne dvije metode, a to su: šestougaona pretraga (</w:t>
      </w:r>
      <w:r w:rsidR="001649D8">
        <w:rPr>
          <w:i/>
        </w:rPr>
        <w:t>eng. Hexagon Search</w:t>
      </w:r>
      <w:r w:rsidR="001649D8">
        <w:t>) i logoritamska pretraga (</w:t>
      </w:r>
      <w:r w:rsidR="001649D8">
        <w:rPr>
          <w:i/>
        </w:rPr>
        <w:t>eng. Logarithmic Search</w:t>
      </w:r>
      <w:r w:rsidR="001649D8">
        <w:t>). Implementacija će se bazirati na prve tri navedene metode, dok se druge dvije spominju samo idejno. Četvrta glava govori uopšteno o ugrađenim sistemima</w:t>
      </w:r>
      <w:r w:rsidR="00FA416C">
        <w:t>, kao i o platformi TDA2Px koja se koristi kao platforma za realizaciju rada ,a</w:t>
      </w:r>
      <w:r w:rsidR="001649D8">
        <w:t xml:space="preserve"> služi kao podloga za glavu koja joj slijedi, galvu pet, koja govori</w:t>
      </w:r>
      <w:r w:rsidR="00FA416C">
        <w:t xml:space="preserve"> uopšteno</w:t>
      </w:r>
      <w:r w:rsidR="001649D8">
        <w:t xml:space="preserve"> o DSP procesoru</w:t>
      </w:r>
      <w:r w:rsidR="00FA416C">
        <w:t xml:space="preserve">, a nakon toga daje uvid u arhitekturu i karaktersistike TMS320C66x procesora. Detalji implementacije algoritma za detekciju pomjeraja na datoj hardverskoj arhitekturi dati su u glavi šest, koja daje informativan pregled arhitekture softerskog </w:t>
      </w:r>
      <w:r w:rsidR="00FA416C">
        <w:rPr>
          <w:i/>
        </w:rPr>
        <w:t>framework</w:t>
      </w:r>
      <w:r w:rsidR="00FA416C">
        <w:t>-a pod nazivom Processor SDK-Vision u kojem je realizovana implementacija praktičnog dijela. Glava sedam sadrži uvid u metode optimizacija koje su korištene pri implementaciji praktičnog dijela, a uključuju optimizacije na nivou algoritma i optimizacije na nivou arhitekture na kojoj je praktični dio razvijen. Testriranje i analiza rezultata dobijenih testiranjem dati su u glavi osam</w:t>
      </w:r>
      <w:r w:rsidR="00CD78B6">
        <w:t>. U posljednoj glavi nalazi se zaključak ovog rada, gdje se ističu glavni rezultati rada, mogućnost primjene rada, kao i preporuke za dalji rad na obrađenom problemu.</w:t>
      </w:r>
    </w:p>
    <w:p w:rsidR="00594273" w:rsidRPr="00594273" w:rsidRDefault="00D2493E" w:rsidP="00C8046A">
      <w:pPr>
        <w:rPr>
          <w:sz w:val="40"/>
          <w:szCs w:val="40"/>
        </w:rPr>
      </w:pPr>
      <w:r>
        <w:tab/>
      </w:r>
      <w:r w:rsidR="00594273">
        <w:br w:type="page"/>
      </w:r>
    </w:p>
    <w:p w:rsidR="00B1210A" w:rsidRDefault="00594273" w:rsidP="00B1210A">
      <w:pPr>
        <w:pStyle w:val="Heading1"/>
      </w:pPr>
      <w:bookmarkStart w:id="1" w:name="_Toc21426925"/>
      <w:r>
        <w:lastRenderedPageBreak/>
        <w:t xml:space="preserve">2. </w:t>
      </w:r>
      <w:r w:rsidR="004B2183">
        <w:t>RAČUNARSKI</w:t>
      </w:r>
      <w:r>
        <w:t xml:space="preserve"> VID</w:t>
      </w:r>
      <w:bookmarkEnd w:id="1"/>
    </w:p>
    <w:p w:rsidR="00B1210A" w:rsidRDefault="00B1210A" w:rsidP="00B1210A"/>
    <w:p w:rsidR="004B2183" w:rsidRDefault="00741CB5" w:rsidP="00970E3E">
      <w:pPr>
        <w:ind w:firstLine="720"/>
        <w:rPr>
          <w:lang w:val="sr-Latn-RS"/>
        </w:rPr>
      </w:pPr>
      <w:r>
        <w:t>Sam pojam detekcije pomjeraja objekta na videu ne bi se istra</w:t>
      </w:r>
      <w:r>
        <w:rPr>
          <w:lang w:val="sr-Latn-RS"/>
        </w:rPr>
        <w:t xml:space="preserve">živao da naučnici u sedamdesetim godinama prošlog vijeka  nisu pokazali određen nivo interesovanja u polju </w:t>
      </w:r>
      <w:r w:rsidR="004B2183">
        <w:rPr>
          <w:lang w:val="sr-Latn-RS"/>
        </w:rPr>
        <w:t>računarskog</w:t>
      </w:r>
      <w:r>
        <w:rPr>
          <w:lang w:val="sr-Latn-RS"/>
        </w:rPr>
        <w:t xml:space="preserve"> vida. Ljudska bića svakodnevno opažaju trodimenzion</w:t>
      </w:r>
      <w:r w:rsidR="004B2183">
        <w:rPr>
          <w:lang w:val="sr-Latn-RS"/>
        </w:rPr>
        <w:t>aln</w:t>
      </w:r>
      <w:r>
        <w:rPr>
          <w:lang w:val="sr-Latn-RS"/>
        </w:rPr>
        <w:t>u strukturu svijeta oko sebe i to rade sa velikom lakoćom. Ljudi bez ikakvih problema mogu da zaključe kakvog je neki predmet obilika, koliko se ljudi nalazi na fotografiji, pa čak i kojega  pola i koje starosti su ti ljudi sa fotografije.Perceptivni psiholozi proveli su decenije pokušavajući da shvate kako vizuelni sistem</w:t>
      </w:r>
      <w:r w:rsidR="004B2183">
        <w:rPr>
          <w:lang w:val="sr-Latn-RS"/>
        </w:rPr>
        <w:t xml:space="preserve"> kod čovjeka</w:t>
      </w:r>
      <w:r>
        <w:rPr>
          <w:lang w:val="sr-Latn-RS"/>
        </w:rPr>
        <w:t xml:space="preserve"> funkcioniše</w:t>
      </w:r>
      <w:r w:rsidR="004B2183">
        <w:rPr>
          <w:lang w:val="sr-Latn-RS"/>
        </w:rPr>
        <w:t xml:space="preserve"> i iako su uspjeli da shvate neke od osnonih principa, kompletan način funkcionisanja vizuelnog sistema čovjeka i danas ostaje misterija [1]. </w:t>
      </w:r>
    </w:p>
    <w:p w:rsidR="006F2A40" w:rsidRDefault="00272A82" w:rsidP="004B2183">
      <w:pPr>
        <w:rPr>
          <w:lang w:val="sr-Latn-RS"/>
        </w:rPr>
      </w:pPr>
      <w:r>
        <w:rPr>
          <w:lang w:val="sr-Latn-RS"/>
        </w:rPr>
        <w:tab/>
        <w:t>Naučnici u polju računarskog vida razvili su računarske metode za rekonstruisanje trodimenzionalnog oblika objekata sa slika na osnovu dovoljno velikog broja slika istog objekta iz različitih uglova posmatranja. Danas je moguće i pratiti kretanje objekata iza kojih se nalaze kompleksne pozadine. Moguće je čak i odrediti koje se osobe nalaze na fotografiji tako što se koriste kombinacije metoda za detekciju i prepoznavanje lica, odjeće i kose. Međutim, bez obzira na sva ova tehnološka dostignuća današnjice, i dalje je nezamslivo da računar analizira i interpretira fotografiju na nivou dvogodišnjeg djeteta</w:t>
      </w:r>
      <w:r w:rsidR="006F2A40">
        <w:rPr>
          <w:lang w:val="sr-Latn-RS"/>
        </w:rPr>
        <w:t xml:space="preserve"> [1]</w:t>
      </w:r>
      <w:r>
        <w:rPr>
          <w:lang w:val="sr-Latn-RS"/>
        </w:rPr>
        <w:t>.</w:t>
      </w:r>
    </w:p>
    <w:p w:rsidR="00F3104B" w:rsidRDefault="00272A82" w:rsidP="00936977">
      <w:pPr>
        <w:rPr>
          <w:lang w:val="sr-Latn-RS"/>
        </w:rPr>
      </w:pPr>
      <w:r>
        <w:rPr>
          <w:lang w:val="sr-Latn-RS"/>
        </w:rPr>
        <w:t xml:space="preserve"> </w:t>
      </w:r>
      <w:r w:rsidR="006F2A40">
        <w:rPr>
          <w:lang w:val="sr-Latn-RS"/>
        </w:rPr>
        <w:tab/>
      </w:r>
      <w:r w:rsidR="00936977">
        <w:rPr>
          <w:lang w:val="sr-Latn-RS"/>
        </w:rPr>
        <w:t>Postavlja se pitanje zašto je računarski vid toliko komplkesan domen i težak za razumijevanje</w:t>
      </w:r>
      <w:r w:rsidR="00F3104B">
        <w:rPr>
          <w:lang w:val="sr-Latn-RS"/>
        </w:rPr>
        <w:t xml:space="preserve">? Odgovor proizilazi iz činjenice da je vid „inverzan“ problem, što znači da je potrebno odrediti neke nepoznate varijable, a na raspolaganju su nam informacije koje nisu dovoljne da se te varijable odrede sa lakoćom. </w:t>
      </w:r>
      <w:r w:rsidR="006F2A40">
        <w:rPr>
          <w:i/>
          <w:lang w:val="sr-Latn-RS"/>
        </w:rPr>
        <w:t xml:space="preserve">Forward </w:t>
      </w:r>
      <w:r w:rsidR="006F2A40">
        <w:rPr>
          <w:lang w:val="sr-Latn-RS"/>
        </w:rPr>
        <w:t>modeli koji se korsite u polju računarskog vida potiču iz računarske grafike i fizike, polja koja modeluju kako se objekat kreće, kako se svjetlost prelama, odbija od reflektivne površine i na kraju projektuje na r</w:t>
      </w:r>
      <w:r w:rsidR="005D6A56">
        <w:rPr>
          <w:lang w:val="sr-Latn-RS"/>
        </w:rPr>
        <w:t>avne ili zakri</w:t>
      </w:r>
      <w:r w:rsidR="006F2A40">
        <w:rPr>
          <w:lang w:val="sr-Latn-RS"/>
        </w:rPr>
        <w:t xml:space="preserve">vljene površine. </w:t>
      </w:r>
      <w:r w:rsidR="005D6A56">
        <w:rPr>
          <w:lang w:val="sr-Latn-RS"/>
        </w:rPr>
        <w:t>Sa druge strane u računarskom vidu isto tako pokušava se raditi obrnuta procedura, gdje se na osnovu jedne ili više fotografija dobijaju informacije kao što su oblik, osvjetljenost, distribucija boja na objektima, kao i način i pravac kretanja objekata sa fotografije ili videa</w:t>
      </w:r>
      <w:r w:rsidR="00936977">
        <w:rPr>
          <w:lang w:val="sr-Latn-RS"/>
        </w:rPr>
        <w:t xml:space="preserve"> [1]</w:t>
      </w:r>
      <w:r w:rsidR="005D6A56">
        <w:rPr>
          <w:lang w:val="sr-Latn-RS"/>
        </w:rPr>
        <w:t>.</w:t>
      </w:r>
      <w:r w:rsidR="00936977">
        <w:rPr>
          <w:lang w:val="sr-Latn-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F3104B" w:rsidTr="00F3104B">
        <w:tc>
          <w:tcPr>
            <w:tcW w:w="4675" w:type="dxa"/>
          </w:tcPr>
          <w:p w:rsidR="00F3104B" w:rsidRDefault="00F3104B" w:rsidP="00936977">
            <w:pPr>
              <w:rPr>
                <w:lang w:val="sr-Latn-RS"/>
              </w:rPr>
            </w:pPr>
            <w:r>
              <w:rPr>
                <w:noProof/>
                <w:lang w:val="en-US"/>
              </w:rPr>
              <w:drawing>
                <wp:inline distT="0" distB="0" distL="0" distR="0" wp14:anchorId="252AB342" wp14:editId="722BB168">
                  <wp:extent cx="2838450" cy="2135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1494" cy="2145750"/>
                          </a:xfrm>
                          <a:prstGeom prst="rect">
                            <a:avLst/>
                          </a:prstGeom>
                        </pic:spPr>
                      </pic:pic>
                    </a:graphicData>
                  </a:graphic>
                </wp:inline>
              </w:drawing>
            </w:r>
          </w:p>
        </w:tc>
        <w:tc>
          <w:tcPr>
            <w:tcW w:w="4675" w:type="dxa"/>
          </w:tcPr>
          <w:p w:rsidR="00F3104B" w:rsidRDefault="00F3104B" w:rsidP="00936977">
            <w:pPr>
              <w:rPr>
                <w:lang w:val="sr-Latn-RS"/>
              </w:rPr>
            </w:pPr>
            <w:r w:rsidRPr="00F3104B">
              <w:rPr>
                <w:noProof/>
                <w:lang w:val="en-US"/>
              </w:rPr>
              <w:drawing>
                <wp:inline distT="0" distB="0" distL="0" distR="0" wp14:anchorId="1141D919" wp14:editId="2632405E">
                  <wp:extent cx="2857500" cy="213110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662" cy="2149872"/>
                          </a:xfrm>
                          <a:prstGeom prst="rect">
                            <a:avLst/>
                          </a:prstGeom>
                          <a:noFill/>
                          <a:ln>
                            <a:noFill/>
                          </a:ln>
                        </pic:spPr>
                      </pic:pic>
                    </a:graphicData>
                  </a:graphic>
                </wp:inline>
              </w:drawing>
            </w:r>
          </w:p>
        </w:tc>
      </w:tr>
      <w:tr w:rsidR="00F3104B" w:rsidTr="00F3104B">
        <w:tc>
          <w:tcPr>
            <w:tcW w:w="4675" w:type="dxa"/>
          </w:tcPr>
          <w:p w:rsidR="00F3104B" w:rsidRDefault="00F3104B" w:rsidP="00F3104B">
            <w:pPr>
              <w:jc w:val="center"/>
              <w:rPr>
                <w:lang w:val="sr-Latn-RS"/>
              </w:rPr>
            </w:pPr>
            <w:r>
              <w:rPr>
                <w:lang w:val="sr-Latn-RS"/>
              </w:rPr>
              <w:t>Slika 2.1 – Algoritam za praćenje kretanja osobe sa kompleksnom pozadinom</w:t>
            </w:r>
          </w:p>
        </w:tc>
        <w:tc>
          <w:tcPr>
            <w:tcW w:w="4675" w:type="dxa"/>
          </w:tcPr>
          <w:p w:rsidR="00F3104B" w:rsidRDefault="00F3104B" w:rsidP="00F3104B">
            <w:pPr>
              <w:jc w:val="center"/>
              <w:rPr>
                <w:lang w:val="sr-Latn-RS"/>
              </w:rPr>
            </w:pPr>
            <w:r>
              <w:rPr>
                <w:lang w:val="sr-Latn-RS"/>
              </w:rPr>
              <w:t xml:space="preserve">Slika 2.2 – Kombinacija algoritama za detekciju lica i odjeće </w:t>
            </w:r>
          </w:p>
        </w:tc>
      </w:tr>
    </w:tbl>
    <w:p w:rsidR="009337BB" w:rsidRDefault="009337BB" w:rsidP="00936977">
      <w:pPr>
        <w:rPr>
          <w:sz w:val="32"/>
          <w:szCs w:val="32"/>
          <w:lang w:val="sr-Latn-RS"/>
        </w:rPr>
      </w:pPr>
      <w:r>
        <w:rPr>
          <w:lang w:val="sr-Latn-RS"/>
        </w:rPr>
        <w:br w:type="page"/>
      </w:r>
    </w:p>
    <w:p w:rsidR="004B2183" w:rsidRDefault="004B2183" w:rsidP="004B2183">
      <w:pPr>
        <w:pStyle w:val="Heading2"/>
        <w:rPr>
          <w:lang w:val="sr-Latn-RS"/>
        </w:rPr>
      </w:pPr>
      <w:bookmarkStart w:id="2" w:name="_Toc21426926"/>
      <w:r>
        <w:rPr>
          <w:lang w:val="sr-Latn-RS"/>
        </w:rPr>
        <w:lastRenderedPageBreak/>
        <w:t>2.1 Istorija</w:t>
      </w:r>
      <w:bookmarkEnd w:id="2"/>
    </w:p>
    <w:p w:rsidR="000B0663" w:rsidRPr="00C83F98" w:rsidRDefault="004B2183" w:rsidP="004B2183">
      <w:pPr>
        <w:rPr>
          <w:lang w:val="sr-Latn-RS"/>
        </w:rPr>
      </w:pPr>
      <w:r>
        <w:rPr>
          <w:lang w:val="sr-Latn-RS"/>
        </w:rPr>
        <w:tab/>
      </w:r>
      <w:r w:rsidR="005D6A56">
        <w:rPr>
          <w:lang w:val="sr-Latn-RS"/>
        </w:rPr>
        <w:t>Ideja da</w:t>
      </w:r>
      <w:r w:rsidR="000B0663">
        <w:rPr>
          <w:lang w:val="sr-Latn-RS"/>
        </w:rPr>
        <w:t xml:space="preserve"> bi</w:t>
      </w:r>
      <w:r w:rsidR="005D6A56">
        <w:rPr>
          <w:lang w:val="sr-Latn-RS"/>
        </w:rPr>
        <w:t xml:space="preserve"> računarski vid</w:t>
      </w:r>
      <w:r w:rsidR="000B0663">
        <w:rPr>
          <w:lang w:val="sr-Latn-RS"/>
        </w:rPr>
        <w:t xml:space="preserve"> trebao biti jednostavan potiče još iz ranih dana vještačke inteligencije, kada se vjerovalo da je kognitivni dio inteligencije dosta kompleksniji za shvatanje od perceptualnog dijela. </w:t>
      </w:r>
      <w:r w:rsidR="00742C4F">
        <w:rPr>
          <w:lang w:val="sr-Latn-RS"/>
        </w:rPr>
        <w:t xml:space="preserve">U to vrijeme </w:t>
      </w:r>
      <w:r w:rsidR="00C83F98">
        <w:rPr>
          <w:lang w:val="sr-Latn-RS"/>
        </w:rPr>
        <w:t xml:space="preserve">naučnici vještačke inteligencije i robotike (na institutima kao što su MIT, Stanford i CMU) vjerovali su da će problem vizuelnog </w:t>
      </w:r>
      <w:r w:rsidR="00C83F98">
        <w:rPr>
          <w:i/>
          <w:lang w:val="sr-Latn-RS"/>
        </w:rPr>
        <w:t xml:space="preserve">inputa </w:t>
      </w:r>
      <w:r w:rsidR="00C83F98">
        <w:rPr>
          <w:lang w:val="sr-Latn-RS"/>
        </w:rPr>
        <w:t>biti samo jednostavan korak na putu do rješavanja nekih mnogo kompleksnijih problema kao što su svhvatanje na visokom nivou (</w:t>
      </w:r>
      <w:r w:rsidR="00C83F98">
        <w:rPr>
          <w:i/>
          <w:lang w:val="sr-Latn-RS"/>
        </w:rPr>
        <w:t>eng. high-level reasoning</w:t>
      </w:r>
      <w:r w:rsidR="00C83F98">
        <w:rPr>
          <w:lang w:val="sr-Latn-RS"/>
        </w:rPr>
        <w:t>).</w:t>
      </w:r>
    </w:p>
    <w:p w:rsidR="004B2183" w:rsidRDefault="000B0663" w:rsidP="004B2183">
      <w:pPr>
        <w:rPr>
          <w:lang w:val="sr-Latn-RS"/>
        </w:rPr>
      </w:pPr>
      <w:r>
        <w:rPr>
          <w:lang w:val="sr-Latn-RS"/>
        </w:rPr>
        <w:tab/>
      </w:r>
      <w:r w:rsidR="00742C4F">
        <w:rPr>
          <w:lang w:val="sr-Latn-RS"/>
        </w:rPr>
        <w:t xml:space="preserve">U posljednjih </w:t>
      </w:r>
      <w:r w:rsidR="001E7534">
        <w:rPr>
          <w:lang w:val="sr-Latn-RS"/>
        </w:rPr>
        <w:t>četrdeset</w:t>
      </w:r>
      <w:r w:rsidR="00742C4F">
        <w:rPr>
          <w:lang w:val="sr-Latn-RS"/>
        </w:rPr>
        <w:t xml:space="preserve"> godina polje računarskog vida znatno je napredovalo, a kratak istorijski pregled najznačajnijih dostignuća u polju računarskog vida dat je u Tabeli 2.1.</w:t>
      </w:r>
    </w:p>
    <w:p w:rsidR="009337BB" w:rsidRDefault="009337BB" w:rsidP="009337BB">
      <w:pPr>
        <w:rPr>
          <w:lang w:val="sr-Latn-RS"/>
        </w:rPr>
      </w:pPr>
    </w:p>
    <w:p w:rsidR="00C83F98" w:rsidRDefault="00742C4F" w:rsidP="009337BB">
      <w:pPr>
        <w:ind w:firstLine="720"/>
        <w:jc w:val="center"/>
        <w:rPr>
          <w:lang w:val="sr-Latn-RS"/>
        </w:rPr>
      </w:pPr>
      <w:r>
        <w:rPr>
          <w:lang w:val="sr-Latn-RS"/>
        </w:rPr>
        <w:t>Tabela 2.1 – Istorijski pregled dostignuća u polju računarskog vida</w:t>
      </w:r>
      <w:r w:rsidR="001E1D71">
        <w:rPr>
          <w:lang w:val="sr-Latn-RS"/>
        </w:rPr>
        <w:t xml:space="preserve"> [1]</w:t>
      </w:r>
    </w:p>
    <w:tbl>
      <w:tblPr>
        <w:tblStyle w:val="ListTable7Colorful-Accent1"/>
        <w:tblW w:w="0" w:type="auto"/>
        <w:tblLook w:val="04A0" w:firstRow="1" w:lastRow="0" w:firstColumn="1" w:lastColumn="0" w:noHBand="0" w:noVBand="1"/>
      </w:tblPr>
      <w:tblGrid>
        <w:gridCol w:w="1975"/>
        <w:gridCol w:w="7375"/>
      </w:tblGrid>
      <w:tr w:rsidR="00742C4F" w:rsidRPr="00742C4F" w:rsidTr="00C83F98">
        <w:trPr>
          <w:cnfStyle w:val="100000000000" w:firstRow="1" w:lastRow="0" w:firstColumn="0" w:lastColumn="0" w:oddVBand="0" w:evenVBand="0" w:oddHBand="0" w:evenHBand="0" w:firstRowFirstColumn="0" w:firstRowLastColumn="0" w:lastRowFirstColumn="0" w:lastRowLastColumn="0"/>
          <w:trHeight w:val="485"/>
        </w:trPr>
        <w:tc>
          <w:tcPr>
            <w:cnfStyle w:val="001000000100" w:firstRow="0" w:lastRow="0" w:firstColumn="1" w:lastColumn="0" w:oddVBand="0" w:evenVBand="0" w:oddHBand="0" w:evenHBand="0" w:firstRowFirstColumn="1" w:firstRowLastColumn="0" w:lastRowFirstColumn="0" w:lastRowLastColumn="0"/>
            <w:tcW w:w="1975" w:type="dxa"/>
          </w:tcPr>
          <w:p w:rsidR="00742C4F" w:rsidRPr="00742C4F" w:rsidRDefault="00C83F98" w:rsidP="004B2183">
            <w:pPr>
              <w:rPr>
                <w:lang w:val="sr-Latn-RS"/>
              </w:rPr>
            </w:pPr>
            <w:r>
              <w:rPr>
                <w:lang w:val="sr-Latn-RS"/>
              </w:rPr>
              <w:t>Period</w:t>
            </w:r>
          </w:p>
        </w:tc>
        <w:tc>
          <w:tcPr>
            <w:tcW w:w="7375" w:type="dxa"/>
          </w:tcPr>
          <w:p w:rsidR="00742C4F" w:rsidRPr="00742C4F" w:rsidRDefault="00C83F98" w:rsidP="004B2183">
            <w:pPr>
              <w:cnfStyle w:val="100000000000" w:firstRow="1" w:lastRow="0" w:firstColumn="0" w:lastColumn="0" w:oddVBand="0" w:evenVBand="0" w:oddHBand="0" w:evenHBand="0" w:firstRowFirstColumn="0" w:firstRowLastColumn="0" w:lastRowFirstColumn="0" w:lastRowLastColumn="0"/>
              <w:rPr>
                <w:lang w:val="sr-Latn-RS"/>
              </w:rPr>
            </w:pPr>
            <w:r>
              <w:rPr>
                <w:lang w:val="sr-Latn-RS"/>
              </w:rPr>
              <w:t>Dosignuća</w:t>
            </w:r>
          </w:p>
        </w:tc>
      </w:tr>
      <w:tr w:rsidR="00742C4F" w:rsidRPr="00742C4F" w:rsidTr="00C83F9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75" w:type="dxa"/>
          </w:tcPr>
          <w:p w:rsidR="00742C4F" w:rsidRPr="00742C4F" w:rsidRDefault="00C83F98" w:rsidP="004B2183">
            <w:pPr>
              <w:rPr>
                <w:lang w:val="sr-Latn-RS"/>
              </w:rPr>
            </w:pPr>
            <w:r>
              <w:rPr>
                <w:lang w:val="sr-Latn-RS"/>
              </w:rPr>
              <w:t>1970e</w:t>
            </w:r>
          </w:p>
        </w:tc>
        <w:tc>
          <w:tcPr>
            <w:tcW w:w="7375" w:type="dxa"/>
          </w:tcPr>
          <w:p w:rsidR="001E1D71" w:rsidRDefault="001E7534" w:rsidP="009337BB">
            <w:pPr>
              <w:jc w:val="left"/>
              <w:cnfStyle w:val="000000100000" w:firstRow="0" w:lastRow="0" w:firstColumn="0" w:lastColumn="0" w:oddVBand="0" w:evenVBand="0" w:oddHBand="1" w:evenHBand="0" w:firstRowFirstColumn="0" w:firstRowLastColumn="0" w:lastRowFirstColumn="0" w:lastRowLastColumn="0"/>
              <w:rPr>
                <w:lang w:val="sr-Latn-RS"/>
              </w:rPr>
            </w:pPr>
            <w:r>
              <w:rPr>
                <w:lang w:val="sr-Latn-RS"/>
              </w:rPr>
              <w:t>Winston (1975) i Hanson i Riesman (1978) objavljuju radove na temu rekonstrukcije trodimenzionalne strukture svijeta na osnovu fotografija;</w:t>
            </w:r>
          </w:p>
          <w:p w:rsidR="001E7534" w:rsidRDefault="001E7534" w:rsidP="009337BB">
            <w:pPr>
              <w:jc w:val="left"/>
              <w:cnfStyle w:val="000000100000" w:firstRow="0" w:lastRow="0" w:firstColumn="0" w:lastColumn="0" w:oddVBand="0" w:evenVBand="0" w:oddHBand="1" w:evenHBand="0" w:firstRowFirstColumn="0" w:firstRowLastColumn="0" w:lastRowFirstColumn="0" w:lastRowLastColumn="0"/>
              <w:rPr>
                <w:lang w:val="sr-Latn-RS"/>
              </w:rPr>
            </w:pPr>
            <w:r>
              <w:rPr>
                <w:lang w:val="sr-Latn-RS"/>
              </w:rPr>
              <w:t>Huffman (1971), Clowes (1971), Waltz (1975) objavljuju radove na temu razvoja algoritama za linearno labeliranje</w:t>
            </w:r>
          </w:p>
          <w:p w:rsidR="001E7534" w:rsidRPr="00742C4F" w:rsidRDefault="001E7534" w:rsidP="009337BB">
            <w:pPr>
              <w:jc w:val="left"/>
              <w:cnfStyle w:val="000000100000" w:firstRow="0" w:lastRow="0" w:firstColumn="0" w:lastColumn="0" w:oddVBand="0" w:evenVBand="0" w:oddHBand="1" w:evenHBand="0" w:firstRowFirstColumn="0" w:firstRowLastColumn="0" w:lastRowFirstColumn="0" w:lastRowLastColumn="0"/>
              <w:rPr>
                <w:lang w:val="sr-Latn-RS"/>
              </w:rPr>
            </w:pPr>
          </w:p>
        </w:tc>
      </w:tr>
      <w:tr w:rsidR="00742C4F" w:rsidRPr="00742C4F" w:rsidTr="00C83F98">
        <w:trPr>
          <w:trHeight w:val="350"/>
        </w:trPr>
        <w:tc>
          <w:tcPr>
            <w:cnfStyle w:val="001000000000" w:firstRow="0" w:lastRow="0" w:firstColumn="1" w:lastColumn="0" w:oddVBand="0" w:evenVBand="0" w:oddHBand="0" w:evenHBand="0" w:firstRowFirstColumn="0" w:firstRowLastColumn="0" w:lastRowFirstColumn="0" w:lastRowLastColumn="0"/>
            <w:tcW w:w="1975" w:type="dxa"/>
          </w:tcPr>
          <w:p w:rsidR="00742C4F" w:rsidRPr="00742C4F" w:rsidRDefault="00C83F98" w:rsidP="004B2183">
            <w:pPr>
              <w:rPr>
                <w:lang w:val="sr-Latn-RS"/>
              </w:rPr>
            </w:pPr>
            <w:r>
              <w:rPr>
                <w:lang w:val="sr-Latn-RS"/>
              </w:rPr>
              <w:t>1980e</w:t>
            </w:r>
          </w:p>
        </w:tc>
        <w:tc>
          <w:tcPr>
            <w:tcW w:w="7375" w:type="dxa"/>
          </w:tcPr>
          <w:p w:rsidR="009337BB" w:rsidRDefault="001E7534" w:rsidP="009337BB">
            <w:pPr>
              <w:jc w:val="left"/>
              <w:cnfStyle w:val="000000000000" w:firstRow="0" w:lastRow="0" w:firstColumn="0" w:lastColumn="0" w:oddVBand="0" w:evenVBand="0" w:oddHBand="0" w:evenHBand="0" w:firstRowFirstColumn="0" w:firstRowLastColumn="0" w:lastRowFirstColumn="0" w:lastRowLastColumn="0"/>
              <w:rPr>
                <w:lang w:val="sr-Latn-RS"/>
              </w:rPr>
            </w:pPr>
            <w:r>
              <w:rPr>
                <w:lang w:val="sr-Latn-RS"/>
              </w:rPr>
              <w:t>Canny (1986), Nalwa i Binford (1986) objavljuju radove o detekciji ivica i kontura;</w:t>
            </w:r>
            <w:r w:rsidR="001E1D71">
              <w:rPr>
                <w:lang w:val="sr-Latn-RS"/>
              </w:rPr>
              <w:t xml:space="preserve"> </w:t>
            </w:r>
          </w:p>
          <w:p w:rsidR="009337BB" w:rsidRDefault="001E1D71" w:rsidP="009337BB">
            <w:pPr>
              <w:jc w:val="left"/>
              <w:cnfStyle w:val="000000000000" w:firstRow="0" w:lastRow="0" w:firstColumn="0" w:lastColumn="0" w:oddVBand="0" w:evenVBand="0" w:oddHBand="0" w:evenHBand="0" w:firstRowFirstColumn="0" w:firstRowLastColumn="0" w:lastRowFirstColumn="0" w:lastRowLastColumn="0"/>
              <w:rPr>
                <w:lang w:val="sr-Latn-RS"/>
              </w:rPr>
            </w:pPr>
            <w:r>
              <w:rPr>
                <w:lang w:val="sr-Latn-RS"/>
              </w:rPr>
              <w:t>Procesiranje trodimenzoinalnih podataka (</w:t>
            </w:r>
            <w:r>
              <w:rPr>
                <w:i/>
                <w:lang w:val="sr-Latn-RS"/>
              </w:rPr>
              <w:t>eng. Three dimensional data processing</w:t>
            </w:r>
            <w:r>
              <w:rPr>
                <w:lang w:val="sr-Latn-RS"/>
              </w:rPr>
              <w:t xml:space="preserve">), uključuje pribavljanje, </w:t>
            </w:r>
            <w:r w:rsidR="009337BB">
              <w:rPr>
                <w:lang w:val="sr-Latn-RS"/>
              </w:rPr>
              <w:t>spajanje, modelovanje i prepoznavnaje,</w:t>
            </w:r>
            <w:r>
              <w:rPr>
                <w:lang w:val="sr-Latn-RS"/>
              </w:rPr>
              <w:t xml:space="preserve"> aktivno se istražuje tokom osamdesetih godina i </w:t>
            </w:r>
            <w:r w:rsidR="009337BB">
              <w:rPr>
                <w:lang w:val="sr-Latn-RS"/>
              </w:rPr>
              <w:t>obrađeno je u radovina koje objavljuju Besl i Jain (1985), Faugeras i Hebert (1987)i mnogi drugi;</w:t>
            </w:r>
          </w:p>
          <w:p w:rsidR="001E1D71" w:rsidRPr="00742C4F" w:rsidRDefault="001E1D71" w:rsidP="009337BB">
            <w:pPr>
              <w:jc w:val="left"/>
              <w:cnfStyle w:val="000000000000" w:firstRow="0" w:lastRow="0" w:firstColumn="0" w:lastColumn="0" w:oddVBand="0" w:evenVBand="0" w:oddHBand="0" w:evenHBand="0" w:firstRowFirstColumn="0" w:firstRowLastColumn="0" w:lastRowFirstColumn="0" w:lastRowLastColumn="0"/>
              <w:rPr>
                <w:lang w:val="sr-Latn-RS"/>
              </w:rPr>
            </w:pPr>
          </w:p>
        </w:tc>
      </w:tr>
      <w:tr w:rsidR="001E1D71" w:rsidRPr="00742C4F" w:rsidTr="00C83F9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75" w:type="dxa"/>
          </w:tcPr>
          <w:p w:rsidR="001E1D71" w:rsidRPr="00742C4F" w:rsidRDefault="001E1D71" w:rsidP="001E1D71">
            <w:pPr>
              <w:rPr>
                <w:lang w:val="sr-Latn-RS"/>
              </w:rPr>
            </w:pPr>
            <w:r>
              <w:rPr>
                <w:lang w:val="sr-Latn-RS"/>
              </w:rPr>
              <w:t>1990e</w:t>
            </w:r>
          </w:p>
        </w:tc>
        <w:tc>
          <w:tcPr>
            <w:tcW w:w="7375" w:type="dxa"/>
          </w:tcPr>
          <w:p w:rsidR="001E1D71" w:rsidRDefault="001E1D71" w:rsidP="009337BB">
            <w:pPr>
              <w:jc w:val="left"/>
              <w:cnfStyle w:val="000000100000" w:firstRow="0" w:lastRow="0" w:firstColumn="0" w:lastColumn="0" w:oddVBand="0" w:evenVBand="0" w:oddHBand="1" w:evenHBand="0" w:firstRowFirstColumn="0" w:firstRowLastColumn="0" w:lastRowFirstColumn="0" w:lastRowLastColumn="0"/>
              <w:rPr>
                <w:lang w:val="sr-Latn-RS"/>
              </w:rPr>
            </w:pPr>
            <w:r>
              <w:rPr>
                <w:lang w:val="sr-Latn-RS"/>
              </w:rPr>
              <w:t>Metode optičkog toka (</w:t>
            </w:r>
            <w:r>
              <w:rPr>
                <w:i/>
                <w:lang w:val="sr-Latn-RS"/>
              </w:rPr>
              <w:t>eng. Optical Flow</w:t>
            </w:r>
            <w:r>
              <w:rPr>
                <w:lang w:val="sr-Latn-RS"/>
              </w:rPr>
              <w:t>) nastavljaju da se obrađuju u radovima koje objavljuju Nagel i Enkelmann (1986);</w:t>
            </w:r>
          </w:p>
          <w:p w:rsidR="001E1D71" w:rsidRDefault="001E1D71" w:rsidP="009337BB">
            <w:pPr>
              <w:jc w:val="left"/>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Aktivno se istražuju </w:t>
            </w:r>
            <w:r>
              <w:rPr>
                <w:i/>
                <w:lang w:val="sr-Latn-RS"/>
              </w:rPr>
              <w:t xml:space="preserve">multi-view stereo </w:t>
            </w:r>
            <w:r>
              <w:rPr>
                <w:lang w:val="sr-Latn-RS"/>
              </w:rPr>
              <w:t>algoritmi u radovima koje objavljuju Seitz i Dyer (1999), kao i Kutulakos i Seitz (2000);</w:t>
            </w:r>
          </w:p>
          <w:p w:rsidR="001E1D71" w:rsidRDefault="001E1D71" w:rsidP="009337BB">
            <w:pPr>
              <w:jc w:val="left"/>
              <w:cnfStyle w:val="000000100000" w:firstRow="0" w:lastRow="0" w:firstColumn="0" w:lastColumn="0" w:oddVBand="0" w:evenVBand="0" w:oddHBand="1" w:evenHBand="0" w:firstRowFirstColumn="0" w:firstRowLastColumn="0" w:lastRowFirstColumn="0" w:lastRowLastColumn="0"/>
              <w:rPr>
                <w:lang w:val="sr-Latn-RS"/>
              </w:rPr>
            </w:pPr>
            <w:r>
              <w:rPr>
                <w:lang w:val="sr-Latn-RS"/>
              </w:rPr>
              <w:t>Algoritmi za praćenje (</w:t>
            </w:r>
            <w:r>
              <w:rPr>
                <w:i/>
                <w:lang w:val="sr-Latn-RS"/>
              </w:rPr>
              <w:t>eng. tracking algorithms</w:t>
            </w:r>
            <w:r>
              <w:rPr>
                <w:lang w:val="sr-Latn-RS"/>
              </w:rPr>
              <w:t>) su se također unaprijedili i obrađeni su u radovima koje objavljuju Kass, Witkin i Terzopoulos (1988), kao i Balke i Isard (1998);</w:t>
            </w:r>
          </w:p>
          <w:p w:rsidR="001E1D71" w:rsidRPr="001E1D71" w:rsidRDefault="001E1D71" w:rsidP="009337BB">
            <w:pPr>
              <w:jc w:val="left"/>
              <w:cnfStyle w:val="000000100000" w:firstRow="0" w:lastRow="0" w:firstColumn="0" w:lastColumn="0" w:oddVBand="0" w:evenVBand="0" w:oddHBand="1" w:evenHBand="0" w:firstRowFirstColumn="0" w:firstRowLastColumn="0" w:lastRowFirstColumn="0" w:lastRowLastColumn="0"/>
              <w:rPr>
                <w:lang w:val="sr-Latn-RS"/>
              </w:rPr>
            </w:pPr>
          </w:p>
        </w:tc>
      </w:tr>
      <w:tr w:rsidR="001E1D71" w:rsidRPr="00742C4F" w:rsidTr="0059123B">
        <w:trPr>
          <w:trHeight w:val="2322"/>
        </w:trPr>
        <w:tc>
          <w:tcPr>
            <w:cnfStyle w:val="001000000000" w:firstRow="0" w:lastRow="0" w:firstColumn="1" w:lastColumn="0" w:oddVBand="0" w:evenVBand="0" w:oddHBand="0" w:evenHBand="0" w:firstRowFirstColumn="0" w:firstRowLastColumn="0" w:lastRowFirstColumn="0" w:lastRowLastColumn="0"/>
            <w:tcW w:w="1975" w:type="dxa"/>
          </w:tcPr>
          <w:p w:rsidR="001E1D71" w:rsidRDefault="001E1D71" w:rsidP="001E1D71">
            <w:pPr>
              <w:rPr>
                <w:lang w:val="sr-Latn-RS"/>
              </w:rPr>
            </w:pPr>
            <w:r>
              <w:rPr>
                <w:lang w:val="sr-Latn-RS"/>
              </w:rPr>
              <w:t>2000e</w:t>
            </w:r>
          </w:p>
        </w:tc>
        <w:tc>
          <w:tcPr>
            <w:tcW w:w="7375" w:type="dxa"/>
          </w:tcPr>
          <w:p w:rsidR="001E1D71" w:rsidRDefault="009337BB" w:rsidP="001E1D7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Razvijaju se mnogobrojne tehnike koje danas spadaju pod dispilinu koja se naziva komputaciona fotografija (</w:t>
            </w:r>
            <w:r>
              <w:rPr>
                <w:i/>
                <w:lang w:val="sr-Latn-RS"/>
              </w:rPr>
              <w:t>eng. computational photography</w:t>
            </w:r>
            <w:r>
              <w:rPr>
                <w:lang w:val="sr-Latn-RS"/>
              </w:rPr>
              <w:t>), a u koje spadaju spajanje slika (</w:t>
            </w:r>
            <w:r>
              <w:rPr>
                <w:i/>
                <w:lang w:val="sr-Latn-RS"/>
              </w:rPr>
              <w:t>eng. image stiching</w:t>
            </w:r>
            <w:r>
              <w:rPr>
                <w:lang w:val="sr-Latn-RS"/>
              </w:rPr>
              <w:t>), fotografije visokog dinamičkog opsega (</w:t>
            </w:r>
            <w:r>
              <w:rPr>
                <w:i/>
                <w:lang w:val="sr-Latn-RS"/>
              </w:rPr>
              <w:t>eng. HDR – High Dynamic Range</w:t>
            </w:r>
            <w:r>
              <w:rPr>
                <w:lang w:val="sr-Latn-RS"/>
              </w:rPr>
              <w:t>);</w:t>
            </w:r>
          </w:p>
          <w:p w:rsidR="009337BB" w:rsidRDefault="0059123B" w:rsidP="001E1D7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Sinteza tekstura i </w:t>
            </w:r>
            <w:r>
              <w:rPr>
                <w:i/>
                <w:lang w:val="sr-Latn-RS"/>
              </w:rPr>
              <w:t xml:space="preserve">quilting </w:t>
            </w:r>
            <w:r>
              <w:rPr>
                <w:lang w:val="sr-Latn-RS"/>
              </w:rPr>
              <w:t>obrađeni u radovima koje objavljuju Efros i Freeman (2001), Kwatra, Shodl, Essa (2003);</w:t>
            </w:r>
          </w:p>
          <w:p w:rsidR="0059123B" w:rsidRDefault="0059123B" w:rsidP="001E1D7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Tehnike proepoznavanja zasnovane na odlikama (</w:t>
            </w:r>
            <w:r>
              <w:rPr>
                <w:i/>
                <w:lang w:val="sr-Latn-RS"/>
              </w:rPr>
              <w:t>eng. feature based recognition</w:t>
            </w:r>
            <w:r>
              <w:rPr>
                <w:lang w:val="sr-Latn-RS"/>
              </w:rPr>
              <w:t>) obrađene su u radovima Ponce, Hebert i Schmid (2006);</w:t>
            </w:r>
          </w:p>
          <w:p w:rsidR="0059123B" w:rsidRPr="0059123B" w:rsidRDefault="0059123B" w:rsidP="001E1D7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Metode računraskog vida bazirane na mašinskom učenju;</w:t>
            </w:r>
          </w:p>
        </w:tc>
      </w:tr>
    </w:tbl>
    <w:p w:rsidR="00742C4F" w:rsidRPr="00742C4F" w:rsidRDefault="00742C4F" w:rsidP="004B2183">
      <w:pPr>
        <w:rPr>
          <w:lang w:val="sr-Latn-RS"/>
        </w:rPr>
      </w:pPr>
    </w:p>
    <w:p w:rsidR="009337BB" w:rsidRDefault="009337BB">
      <w:pPr>
        <w:rPr>
          <w:sz w:val="32"/>
          <w:szCs w:val="32"/>
          <w:lang w:val="sr-Latn-RS"/>
        </w:rPr>
      </w:pPr>
      <w:r>
        <w:rPr>
          <w:lang w:val="sr-Latn-RS"/>
        </w:rPr>
        <w:br w:type="page"/>
      </w:r>
    </w:p>
    <w:p w:rsidR="004B2183" w:rsidRDefault="004B2183" w:rsidP="004B2183">
      <w:pPr>
        <w:pStyle w:val="Heading2"/>
        <w:rPr>
          <w:lang w:val="sr-Latn-RS"/>
        </w:rPr>
      </w:pPr>
      <w:bookmarkStart w:id="3" w:name="_Toc21426927"/>
      <w:r>
        <w:rPr>
          <w:lang w:val="sr-Latn-RS"/>
        </w:rPr>
        <w:lastRenderedPageBreak/>
        <w:t>2.2 Primjena</w:t>
      </w:r>
      <w:bookmarkEnd w:id="3"/>
    </w:p>
    <w:p w:rsidR="004B2183" w:rsidRDefault="004B2183" w:rsidP="00970E3E">
      <w:pPr>
        <w:ind w:firstLine="720"/>
        <w:rPr>
          <w:lang w:val="sr-Latn-RS"/>
        </w:rPr>
      </w:pPr>
      <w:r>
        <w:rPr>
          <w:lang w:val="sr-Latn-RS"/>
        </w:rPr>
        <w:t xml:space="preserve">Pojam računarskog vida je širok i obuhvata veliki broj pod-disciplina, pa je samim tim i način na koji se znanja iz ove oblasti primjenjuju raznolik. Samo neke od primjena računarskog vida </w:t>
      </w:r>
      <w:r w:rsidR="001E7534">
        <w:rPr>
          <w:lang w:val="sr-Latn-RS"/>
        </w:rPr>
        <w:t>u današnje vrijeme</w:t>
      </w:r>
      <w:r>
        <w:rPr>
          <w:lang w:val="sr-Latn-RS"/>
        </w:rPr>
        <w:t xml:space="preserve"> jesu:</w:t>
      </w:r>
    </w:p>
    <w:p w:rsidR="004B2183" w:rsidRDefault="00970E3E" w:rsidP="004B2183">
      <w:pPr>
        <w:pStyle w:val="ListParagraph"/>
        <w:numPr>
          <w:ilvl w:val="0"/>
          <w:numId w:val="1"/>
        </w:numPr>
        <w:rPr>
          <w:lang w:val="sr-Latn-RS"/>
        </w:rPr>
      </w:pPr>
      <w:r>
        <w:rPr>
          <w:lang w:val="sr-Latn-RS"/>
        </w:rPr>
        <w:t>Optičko prepoznavanje karaktera (</w:t>
      </w:r>
      <w:r>
        <w:rPr>
          <w:i/>
          <w:lang w:val="sr-Latn-RS"/>
        </w:rPr>
        <w:t>eng. OCR - Optical character recognition</w:t>
      </w:r>
      <w:r>
        <w:rPr>
          <w:lang w:val="sr-Latn-RS"/>
        </w:rPr>
        <w:t>) – korsiti se za automatsko prepoznavanje registarskih tablica na slikama;</w:t>
      </w:r>
    </w:p>
    <w:p w:rsidR="00970E3E" w:rsidRDefault="00970E3E" w:rsidP="004B2183">
      <w:pPr>
        <w:pStyle w:val="ListParagraph"/>
        <w:numPr>
          <w:ilvl w:val="0"/>
          <w:numId w:val="1"/>
        </w:numPr>
        <w:rPr>
          <w:lang w:val="sr-Latn-RS"/>
        </w:rPr>
      </w:pPr>
      <w:r>
        <w:rPr>
          <w:lang w:val="sr-Latn-RS"/>
        </w:rPr>
        <w:t>Inspekcija mašina (</w:t>
      </w:r>
      <w:r>
        <w:rPr>
          <w:i/>
          <w:lang w:val="sr-Latn-RS"/>
        </w:rPr>
        <w:t>eng. Machine Inspection</w:t>
      </w:r>
      <w:r>
        <w:rPr>
          <w:lang w:val="sr-Latn-RS"/>
        </w:rPr>
        <w:t>) – brza inspekcija dijelova koji se koriste u auto i avio industriji da bi se osigurao maksimalni kvalitet konačnog proizvoda</w:t>
      </w:r>
      <w:r w:rsidR="0060132E">
        <w:rPr>
          <w:lang w:val="sr-Latn-RS"/>
        </w:rPr>
        <w:t>;</w:t>
      </w:r>
    </w:p>
    <w:p w:rsidR="00461000" w:rsidRDefault="00461000" w:rsidP="004B2183">
      <w:pPr>
        <w:pStyle w:val="ListParagraph"/>
        <w:numPr>
          <w:ilvl w:val="0"/>
          <w:numId w:val="1"/>
        </w:numPr>
        <w:rPr>
          <w:lang w:val="sr-Latn-RS"/>
        </w:rPr>
      </w:pPr>
      <w:r>
        <w:rPr>
          <w:lang w:val="sr-Latn-RS"/>
        </w:rPr>
        <w:t>Izgradnja trodimenzionalnih modela (</w:t>
      </w:r>
      <w:r>
        <w:rPr>
          <w:i/>
          <w:lang w:val="sr-Latn-RS"/>
        </w:rPr>
        <w:t>eng. 3D Model Building</w:t>
      </w:r>
      <w:r>
        <w:rPr>
          <w:lang w:val="sr-Latn-RS"/>
        </w:rPr>
        <w:t>) – automatizovani sistemi koji generišu trodimenzionalne modele reljefa na osnovu aero fotografija;</w:t>
      </w:r>
    </w:p>
    <w:p w:rsidR="00461000" w:rsidRDefault="00461000" w:rsidP="004B2183">
      <w:pPr>
        <w:pStyle w:val="ListParagraph"/>
        <w:numPr>
          <w:ilvl w:val="0"/>
          <w:numId w:val="1"/>
        </w:numPr>
        <w:rPr>
          <w:lang w:val="sr-Latn-RS"/>
        </w:rPr>
      </w:pPr>
      <w:r>
        <w:rPr>
          <w:lang w:val="sr-Latn-RS"/>
        </w:rPr>
        <w:t>Automotiv sigurnost (</w:t>
      </w:r>
      <w:r>
        <w:rPr>
          <w:i/>
          <w:lang w:val="sr-Latn-RS"/>
        </w:rPr>
        <w:t>eng. Automotive safety</w:t>
      </w:r>
      <w:r>
        <w:rPr>
          <w:lang w:val="sr-Latn-RS"/>
        </w:rPr>
        <w:t>) – detekcija neočekivanih prepreka kao što su pješaci na ulici u uslovima gdje klasične tehnike vida nisu baš najbolje rješenje;</w:t>
      </w:r>
    </w:p>
    <w:p w:rsidR="00461000" w:rsidRDefault="00461000" w:rsidP="004B2183">
      <w:pPr>
        <w:pStyle w:val="ListParagraph"/>
        <w:numPr>
          <w:ilvl w:val="0"/>
          <w:numId w:val="1"/>
        </w:numPr>
        <w:rPr>
          <w:lang w:val="sr-Latn-RS"/>
        </w:rPr>
      </w:pPr>
      <w:r>
        <w:rPr>
          <w:lang w:val="sr-Latn-RS"/>
        </w:rPr>
        <w:t>Obrada medicinskih fotografija (</w:t>
      </w:r>
      <w:r>
        <w:rPr>
          <w:i/>
          <w:lang w:val="sr-Latn-RS"/>
        </w:rPr>
        <w:t>eng. Medical imaging</w:t>
      </w:r>
      <w:r>
        <w:rPr>
          <w:lang w:val="sr-Latn-RS"/>
        </w:rPr>
        <w:t>) – obrada slika u cilju proučavanja morfologije ljudkog mozga dok stari</w:t>
      </w:r>
      <w:r w:rsidR="00272A82">
        <w:rPr>
          <w:lang w:val="sr-Latn-RS"/>
        </w:rPr>
        <w:t>;</w:t>
      </w:r>
    </w:p>
    <w:p w:rsidR="00461000" w:rsidRDefault="00461000" w:rsidP="004B2183">
      <w:pPr>
        <w:pStyle w:val="ListParagraph"/>
        <w:numPr>
          <w:ilvl w:val="0"/>
          <w:numId w:val="1"/>
        </w:numPr>
        <w:rPr>
          <w:lang w:val="sr-Latn-RS"/>
        </w:rPr>
      </w:pPr>
      <w:r>
        <w:rPr>
          <w:lang w:val="sr-Latn-RS"/>
        </w:rPr>
        <w:t>Prepoznavanje otiska prsta i biometrija (</w:t>
      </w:r>
      <w:r>
        <w:rPr>
          <w:i/>
          <w:lang w:val="sr-Latn-RS"/>
        </w:rPr>
        <w:t>eng. Fingerprint Recognition and Biometrics</w:t>
      </w:r>
      <w:r>
        <w:rPr>
          <w:lang w:val="sr-Latn-RS"/>
        </w:rPr>
        <w:t>) – za automatsku autentikaciju baziranu na skeniranju otiska prsta, kao i za forenzičke aplikacije;</w:t>
      </w:r>
    </w:p>
    <w:p w:rsidR="00970E3E" w:rsidRDefault="0060132E" w:rsidP="004B2183">
      <w:pPr>
        <w:pStyle w:val="ListParagraph"/>
        <w:numPr>
          <w:ilvl w:val="0"/>
          <w:numId w:val="1"/>
        </w:numPr>
        <w:rPr>
          <w:lang w:val="sr-Latn-RS"/>
        </w:rPr>
      </w:pPr>
      <w:r>
        <w:rPr>
          <w:lang w:val="sr-Latn-RS"/>
        </w:rPr>
        <w:t>Nadzor (</w:t>
      </w:r>
      <w:r>
        <w:rPr>
          <w:i/>
          <w:lang w:val="sr-Latn-RS"/>
        </w:rPr>
        <w:t>eng. Surveillnace</w:t>
      </w:r>
      <w:r>
        <w:rPr>
          <w:lang w:val="sr-Latn-RS"/>
        </w:rPr>
        <w:t>) – detekcija pomjeraja objekta u videu koristi se za nadgledanje uljeza, analizu saobraćaja, kao i na primjer za praćenje stanja ba</w:t>
      </w:r>
      <w:r w:rsidR="00461000">
        <w:rPr>
          <w:lang w:val="sr-Latn-RS"/>
        </w:rPr>
        <w:t>zena u svrhu detekcije utapanja;</w:t>
      </w:r>
    </w:p>
    <w:p w:rsidR="00970E3E" w:rsidRPr="00970E3E" w:rsidRDefault="00970E3E" w:rsidP="00970E3E">
      <w:pPr>
        <w:rPr>
          <w:lang w:val="sr-Latn-RS"/>
        </w:rPr>
      </w:pPr>
    </w:p>
    <w:p w:rsidR="004B2183" w:rsidRPr="004B2183" w:rsidRDefault="00970E3E" w:rsidP="00970E3E">
      <w:pPr>
        <w:ind w:firstLine="720"/>
        <w:rPr>
          <w:lang w:val="sr-Latn-RS"/>
        </w:rPr>
      </w:pPr>
      <w:r>
        <w:rPr>
          <w:lang w:val="sr-Latn-RS"/>
        </w:rPr>
        <w:t>Ovaj rad će se primarno fokusirati na posljednju primjenu navedenu u prethodnoj listi, a to je detekcija pomjeraja objekta u videu. Naredna glava daje detaljan uvid u detekciju pomjeraja objekta u videu, kao i u tehnike i algoritme koji se koriste za postizanje ovog cilja.</w:t>
      </w:r>
    </w:p>
    <w:p w:rsidR="00594273" w:rsidRPr="004B2183" w:rsidRDefault="00594273" w:rsidP="004B2183">
      <w:pPr>
        <w:rPr>
          <w:lang w:val="sr-Latn-RS"/>
        </w:rPr>
      </w:pPr>
      <w:r>
        <w:br w:type="page"/>
      </w:r>
    </w:p>
    <w:p w:rsidR="00594273" w:rsidRDefault="00594273" w:rsidP="00C8046A">
      <w:pPr>
        <w:pStyle w:val="Heading1"/>
      </w:pPr>
      <w:bookmarkStart w:id="4" w:name="_Toc21426928"/>
      <w:r>
        <w:lastRenderedPageBreak/>
        <w:t>3. DETEKCIJA POMJERAJA OBJEKTA U VIDEU</w:t>
      </w:r>
      <w:bookmarkEnd w:id="4"/>
    </w:p>
    <w:p w:rsidR="00D2493E" w:rsidRDefault="00D2493E" w:rsidP="00C8046A"/>
    <w:p w:rsidR="00C70C25" w:rsidRDefault="00D2493E" w:rsidP="00D2493E">
      <w:pPr>
        <w:rPr>
          <w:lang w:val="sr-Latn-RS"/>
        </w:rPr>
      </w:pPr>
      <w:r>
        <w:tab/>
      </w:r>
      <w:r w:rsidR="009E0F08">
        <w:t>Potreba da se vr</w:t>
      </w:r>
      <w:r w:rsidR="009E0F08">
        <w:rPr>
          <w:lang w:val="sr-Latn-RS"/>
        </w:rPr>
        <w:t>ši detekcija pomjeraja objekta u video zapisu postaje sve češća, a broj discpilina koje imaju koristi od metoda detekcije pomjeraja raste svakodnevno. Skoro svi moderni sistemi za nadgledanje (</w:t>
      </w:r>
      <w:r w:rsidR="009E0F08">
        <w:rPr>
          <w:i/>
          <w:lang w:val="sr-Latn-RS"/>
        </w:rPr>
        <w:t>eng. surveillance systems</w:t>
      </w:r>
      <w:r w:rsidR="009E0F08">
        <w:rPr>
          <w:lang w:val="sr-Latn-RS"/>
        </w:rPr>
        <w:t>) danas posjeduju mogućnost praćenja objekta koji se kreće na sceni, a da bi praćenje objekta bilo moguće potrebno je detektovati svaki vid kretanja tog objekta u videu. Video sistemi za nadzor koji rade u realnom vremenu imaju najviše koristi od metoda detekcije pomjeraja objekta, mada</w:t>
      </w:r>
      <w:r w:rsidR="00B81648">
        <w:rPr>
          <w:lang w:val="sr-Latn-RS"/>
        </w:rPr>
        <w:t xml:space="preserve">, nije ni rijetkost da se metodi detekcije pomjeraja koriste i za obradu već snimljenog video sadržaja. </w:t>
      </w:r>
      <w:r w:rsidR="00C70C25">
        <w:rPr>
          <w:lang w:val="sr-Latn-RS"/>
        </w:rPr>
        <w:t>Na slici 3.1 je prikazan j</w:t>
      </w:r>
      <w:r w:rsidR="00B81648">
        <w:rPr>
          <w:lang w:val="sr-Latn-RS"/>
        </w:rPr>
        <w:t>edan interesantan primjer takve primjene</w:t>
      </w:r>
      <w:r w:rsidR="00C70C25">
        <w:rPr>
          <w:lang w:val="sr-Latn-RS"/>
        </w:rPr>
        <w:t xml:space="preserve"> - </w:t>
      </w:r>
      <w:r w:rsidR="00B81648">
        <w:rPr>
          <w:lang w:val="sr-Latn-RS"/>
        </w:rPr>
        <w:t>detekcija pomjeraja i kretanja igrača na video snimku fudbalske utakmice, gdje se dobijene informacije o kretanju objekat</w:t>
      </w:r>
      <w:r w:rsidR="00C70C25">
        <w:rPr>
          <w:lang w:val="sr-Latn-RS"/>
        </w:rPr>
        <w:t xml:space="preserve">a (u ovom slučaju igrača) korsiti za analizu i poboljšavanje pozicioniranja individualnih igrača, kao i cijelog tima. </w:t>
      </w:r>
    </w:p>
    <w:p w:rsidR="00C70C25" w:rsidRDefault="00C70C25" w:rsidP="00D2493E">
      <w:pPr>
        <w:rPr>
          <w:lang w:val="sr-Latn-RS"/>
        </w:rPr>
      </w:pPr>
      <w:r>
        <w:rPr>
          <w:lang w:val="sr-Latn-RS"/>
        </w:rPr>
        <w:tab/>
      </w:r>
      <w:r>
        <w:rPr>
          <w:noProof/>
          <w:lang w:val="en-US"/>
        </w:rPr>
        <w:drawing>
          <wp:inline distT="0" distB="0" distL="0" distR="0">
            <wp:extent cx="5943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ww-sportspromedia-com-uploads-blogs-SPORTLOGiQ_Player_Tracking_-_ARS_v._MCI-630x35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r w:rsidR="00B81648">
        <w:rPr>
          <w:lang w:val="sr-Latn-RS"/>
        </w:rPr>
        <w:t xml:space="preserve"> </w:t>
      </w:r>
    </w:p>
    <w:p w:rsidR="00C70C25" w:rsidRDefault="00C70C25" w:rsidP="00C70C25">
      <w:pPr>
        <w:jc w:val="center"/>
        <w:rPr>
          <w:lang w:val="sr-Latn-RS"/>
        </w:rPr>
      </w:pPr>
      <w:r>
        <w:rPr>
          <w:lang w:val="sr-Latn-RS"/>
        </w:rPr>
        <w:t>Slika 3.1 – Detekcija pomjeraja igrača na fudbalskoj utakmici</w:t>
      </w:r>
    </w:p>
    <w:p w:rsidR="00C70C25" w:rsidRDefault="00C70C25" w:rsidP="00C70C25">
      <w:pPr>
        <w:jc w:val="left"/>
        <w:rPr>
          <w:lang w:val="sr-Latn-RS"/>
        </w:rPr>
      </w:pPr>
      <w:r>
        <w:rPr>
          <w:lang w:val="sr-Latn-RS"/>
        </w:rPr>
        <w:tab/>
      </w:r>
    </w:p>
    <w:p w:rsidR="00517320" w:rsidRDefault="00C70C25" w:rsidP="00091803">
      <w:pPr>
        <w:ind w:firstLine="720"/>
        <w:rPr>
          <w:lang w:val="sr-Latn-RS"/>
        </w:rPr>
      </w:pPr>
      <w:r>
        <w:rPr>
          <w:lang w:val="sr-Latn-RS"/>
        </w:rPr>
        <w:t>Generalno, proces detekcije pomjeraja objekta na videu smatra se procesom kojim se potvrđuje promjena pozicije objekta ili objekata u odnosu na položaj pozadine, ili promjena pozadine u odnosu na objekat [3]. Kroz prethodnih nekoliko decenija, predloženo je i razvijeno nekoliko tehnika da bi se ispunio ovaj cilj. Naravno, ne postoji savršena met</w:t>
      </w:r>
      <w:r w:rsidR="00091803">
        <w:rPr>
          <w:lang w:val="sr-Latn-RS"/>
        </w:rPr>
        <w:t>o</w:t>
      </w:r>
      <w:r>
        <w:rPr>
          <w:lang w:val="sr-Latn-RS"/>
        </w:rPr>
        <w:t xml:space="preserve">da detekcije pomjeraja </w:t>
      </w:r>
      <w:r w:rsidR="00091803">
        <w:rPr>
          <w:lang w:val="sr-Latn-RS"/>
        </w:rPr>
        <w:t xml:space="preserve">koja je otporna na sve probleme sa kojima se susreće tokom procesa detekcije, a koji se najčešće tiču uslova osvjetljena scene i dinamične promjene istog, brzine kretanja objekta ili objekata na sceni, kao i otpornost na razne vidove šuma koji neprestano ometaju proces </w:t>
      </w:r>
      <w:r w:rsidR="00091803">
        <w:rPr>
          <w:lang w:val="sr-Latn-RS"/>
        </w:rPr>
        <w:lastRenderedPageBreak/>
        <w:t>detekcije. U nastavku glave obrađene su dvije metode detekcije pomjeraja objekta u videu: detekcija pomjeraja bazirana na razlici frejmova (</w:t>
      </w:r>
      <w:r w:rsidR="00091803">
        <w:rPr>
          <w:i/>
          <w:lang w:val="sr-Latn-RS"/>
        </w:rPr>
        <w:t>eng. Image Substraction</w:t>
      </w:r>
      <w:r w:rsidR="00091803">
        <w:rPr>
          <w:lang w:val="sr-Latn-RS"/>
        </w:rPr>
        <w:t>) i detekcija pomjeraja bazirana na estimaciji pokreta uparivanjem blokova (</w:t>
      </w:r>
      <w:r w:rsidR="00091803">
        <w:rPr>
          <w:i/>
          <w:lang w:val="sr-Latn-RS"/>
        </w:rPr>
        <w:t>eng. Block-matching Motion Estimation</w:t>
      </w:r>
      <w:r w:rsidR="00091803">
        <w:rPr>
          <w:lang w:val="sr-Latn-RS"/>
        </w:rPr>
        <w:t>). Prva metoda je obrađena samo teorijski, dok se implementacija u nastavku rada (Glava 6)</w:t>
      </w:r>
      <w:r w:rsidR="00517320">
        <w:rPr>
          <w:lang w:val="sr-Latn-RS"/>
        </w:rPr>
        <w:t xml:space="preserve"> bazira na drugoj metodi, koja je iz toga razloga obrađena u većem detalju.</w:t>
      </w:r>
    </w:p>
    <w:p w:rsidR="00517320" w:rsidRDefault="00517320" w:rsidP="00517320">
      <w:pPr>
        <w:pStyle w:val="Heading2"/>
      </w:pPr>
      <w:r>
        <w:t>3.1 Razlika frejmova</w:t>
      </w:r>
    </w:p>
    <w:p w:rsidR="006C0A9B" w:rsidRDefault="00517320" w:rsidP="00497890">
      <w:r>
        <w:tab/>
      </w:r>
      <w:r w:rsidR="006C0A9B">
        <w:t>Razlika frejmova (</w:t>
      </w:r>
      <w:r w:rsidR="006C0A9B">
        <w:rPr>
          <w:i/>
        </w:rPr>
        <w:t>eng. Image substraction</w:t>
      </w:r>
      <w:r w:rsidR="006C0A9B">
        <w:t>) jeste jedna od jednostavnijih i popularnijih tehnika koje se danas koriste da bi se detektovao pomjeraj u videu. Jednostavno, razlika frejmova se može predstaviti izrazom</w:t>
      </w:r>
      <w:r w:rsidR="00497890">
        <w:t>:</w:t>
      </w:r>
    </w:p>
    <w:p w:rsidR="00497890" w:rsidRPr="00497890" w:rsidRDefault="00497890" w:rsidP="004978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6C0A9B" w:rsidTr="006C0A9B">
        <w:trPr>
          <w:trHeight w:val="558"/>
        </w:trPr>
        <w:tc>
          <w:tcPr>
            <w:tcW w:w="8455" w:type="dxa"/>
          </w:tcPr>
          <w:p w:rsidR="006C0A9B" w:rsidRDefault="006C0A9B" w:rsidP="006C0A9B">
            <w:pPr>
              <w:jc w:val="center"/>
              <w:rPr>
                <w:i/>
              </w:rPr>
            </w:pPr>
            <w:r w:rsidRPr="006C0A9B">
              <w:rPr>
                <w:i/>
              </w:rPr>
              <w:t>∆</w:t>
            </w:r>
            <w:r>
              <w:rPr>
                <w:i/>
              </w:rPr>
              <w:t>I(i,j) = I</w:t>
            </w:r>
            <w:r>
              <w:rPr>
                <w:i/>
                <w:vertAlign w:val="subscript"/>
              </w:rPr>
              <w:t>Curr</w:t>
            </w:r>
            <w:r>
              <w:rPr>
                <w:i/>
              </w:rPr>
              <w:t>(i,j) – I</w:t>
            </w:r>
            <w:r>
              <w:rPr>
                <w:i/>
                <w:vertAlign w:val="subscript"/>
              </w:rPr>
              <w:t>Prev</w:t>
            </w:r>
            <w:r>
              <w:rPr>
                <w:i/>
              </w:rPr>
              <w:t xml:space="preserve">(i,j),             </w:t>
            </w:r>
          </w:p>
        </w:tc>
        <w:tc>
          <w:tcPr>
            <w:tcW w:w="895" w:type="dxa"/>
          </w:tcPr>
          <w:p w:rsidR="006C0A9B" w:rsidRPr="006C0A9B" w:rsidRDefault="006C0A9B" w:rsidP="006C0A9B">
            <w:pPr>
              <w:jc w:val="center"/>
            </w:pPr>
            <w:r>
              <w:t>(3.1)</w:t>
            </w:r>
          </w:p>
        </w:tc>
      </w:tr>
    </w:tbl>
    <w:p w:rsidR="00B9606C" w:rsidRDefault="006C0A9B" w:rsidP="006C0A9B">
      <w:pPr>
        <w:jc w:val="left"/>
      </w:pPr>
      <w:r>
        <w:t xml:space="preserve">gdje </w:t>
      </w:r>
      <w:r w:rsidR="00B9606C">
        <w:rPr>
          <w:i/>
        </w:rPr>
        <w:t xml:space="preserve">i </w:t>
      </w:r>
      <w:r w:rsidR="00B9606C">
        <w:t xml:space="preserve">predstavlja ideks reda frejma, </w:t>
      </w:r>
      <w:r w:rsidR="00B9606C">
        <w:rPr>
          <w:i/>
        </w:rPr>
        <w:t xml:space="preserve">j </w:t>
      </w:r>
      <w:r w:rsidR="00B9606C">
        <w:t xml:space="preserve">predstavlja indeks kolone frejma, </w:t>
      </w:r>
      <w:r w:rsidR="00B9606C">
        <w:rPr>
          <w:i/>
        </w:rPr>
        <w:t>I</w:t>
      </w:r>
      <w:r w:rsidR="00B9606C">
        <w:rPr>
          <w:i/>
          <w:vertAlign w:val="subscript"/>
        </w:rPr>
        <w:t>Curr</w:t>
      </w:r>
      <w:r w:rsidR="00B9606C">
        <w:rPr>
          <w:i/>
        </w:rPr>
        <w:t>(i,j)</w:t>
      </w:r>
      <w:r w:rsidR="00B9606C">
        <w:t xml:space="preserve"> predstavlja matricu intenziteta piskela trenutnog frejma, a </w:t>
      </w:r>
      <w:r w:rsidR="00B9606C">
        <w:rPr>
          <w:i/>
        </w:rPr>
        <w:t>I</w:t>
      </w:r>
      <w:r w:rsidR="00B9606C">
        <w:rPr>
          <w:i/>
          <w:vertAlign w:val="subscript"/>
        </w:rPr>
        <w:t>Prev</w:t>
      </w:r>
      <w:r w:rsidR="00B9606C">
        <w:rPr>
          <w:i/>
        </w:rPr>
        <w:t>(i,j)</w:t>
      </w:r>
      <w:r w:rsidR="00B9606C">
        <w:t xml:space="preserve"> predstavlja matricu intenziteta piksela prethodnog frejma. </w:t>
      </w:r>
      <w:r w:rsidR="00B9606C" w:rsidRPr="006C0A9B">
        <w:rPr>
          <w:i/>
        </w:rPr>
        <w:t>∆</w:t>
      </w:r>
      <w:r w:rsidR="00B9606C">
        <w:rPr>
          <w:i/>
        </w:rPr>
        <w:t xml:space="preserve">I(i,j) </w:t>
      </w:r>
      <w:r w:rsidR="00B9606C">
        <w:t>predstavlja matricu koja se dobije razlikom intenziteta piksela na odgovarajućim pozicijama za dva uzastopna frejma.</w:t>
      </w:r>
    </w:p>
    <w:p w:rsidR="00284B7E" w:rsidRDefault="00497890" w:rsidP="00497890">
      <w:pPr>
        <w:jc w:val="center"/>
      </w:pPr>
      <w:r>
        <w:t>UBACITI SLIKU DVA FREJMA I RAZLIKE FREJMOVA</w:t>
      </w:r>
    </w:p>
    <w:p w:rsidR="00284B7E" w:rsidRDefault="00284B7E" w:rsidP="00284B7E">
      <w:pPr>
        <w:jc w:val="center"/>
      </w:pPr>
      <w:r>
        <w:t>Slika 3.2 – Rezultat razlike dva uzastopna frejma u videu</w:t>
      </w:r>
    </w:p>
    <w:p w:rsidR="00284B7E" w:rsidRDefault="00284B7E" w:rsidP="00284B7E">
      <w:r>
        <w:tab/>
        <w:t xml:space="preserve">Kao što se može vidjeti na Slici 3.2, rezultat razlike dva uzastopna frejma u videu jeste intenzitetska slika na kojoj vrijednost intenziteta piksela na pozicijama gdje nije bilo razlike iznosi nula ili približno nula, dok se pozicijama gdje je postojala određena razlika između frejmva nalaze pikseli intenziteta koji je veći od nula. Na osnovu intenziteta piskela na rezultantnoj slici može se zaključiti da li je došlo do pomjeraja objekata na slici, i ako jeste, na kojoj lokaciji frejma se taj pomjeraj desio. </w:t>
      </w:r>
    </w:p>
    <w:p w:rsidR="00497890" w:rsidRDefault="00284B7E" w:rsidP="00284B7E">
      <w:r>
        <w:tab/>
        <w:t xml:space="preserve">Iako prilikom detekcije pomjeraja baziranoj na razlici dva uzastopna frejma dobijamo zadovoljavajuće rezulate kada se radi o statičnom frejmu (pomjeraj pozadine i objekata u pozadini je nepostojeći ili minimalan), ovaj način detekcije pomjeraja ne daje zadovoljavajuće rezultate kada se isti princip korsiti na video sa pozadinom koja se pomjera. Isto tako, problem predstavlja i promjena osvjetljenja scene, a tada je razlika intenziteta piksela </w:t>
      </w:r>
      <w:r w:rsidR="00497890">
        <w:t>postojeća na svim pozicijama na frejmu. Ovaj problem se može ublažiti tako što se korsiti metoda usrednjavanja razlika više uzastopnih frejmova, ali ovaj rad se u nastavku neće osvrtati na navedeno poboljšanje. Jedan od problema na koji ovaj pristup takođe nailazi jeste šum pozadine koji ne treba da bude detektovan kao pomjeraj. Način nakoji se ovaj šum može otkloniti jeste korištenjem praga intenziteta na frejmu rezlike intenziteta. Korištenje praga dato je izrazom:</w:t>
      </w:r>
    </w:p>
    <w:p w:rsidR="00497890" w:rsidRDefault="00497890" w:rsidP="00284B7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497890" w:rsidTr="00684A01">
        <w:trPr>
          <w:trHeight w:val="558"/>
        </w:trPr>
        <w:tc>
          <w:tcPr>
            <w:tcW w:w="8455" w:type="dxa"/>
          </w:tcPr>
          <w:p w:rsidR="00497890" w:rsidRDefault="00497890" w:rsidP="00684A01">
            <w:pPr>
              <w:jc w:val="center"/>
              <w:rPr>
                <w:i/>
              </w:rPr>
            </w:pPr>
            <w:r w:rsidRPr="006C0A9B">
              <w:rPr>
                <w:i/>
              </w:rPr>
              <w:t>∆</w:t>
            </w:r>
            <w:r>
              <w:rPr>
                <w:i/>
              </w:rPr>
              <w:t>I(i,j) = 0</w:t>
            </w:r>
            <w:r w:rsidR="006F680C">
              <w:rPr>
                <w:i/>
              </w:rPr>
              <w:t xml:space="preserve">, ako važi </w:t>
            </w:r>
            <w:r w:rsidR="006F680C" w:rsidRPr="006C0A9B">
              <w:rPr>
                <w:i/>
              </w:rPr>
              <w:t>∆</w:t>
            </w:r>
            <w:r w:rsidR="006F680C">
              <w:rPr>
                <w:i/>
              </w:rPr>
              <w:t xml:space="preserve">I(i,j) &lt; t, </w:t>
            </w:r>
            <w:r>
              <w:rPr>
                <w:i/>
              </w:rPr>
              <w:t xml:space="preserve">          </w:t>
            </w:r>
          </w:p>
        </w:tc>
        <w:tc>
          <w:tcPr>
            <w:tcW w:w="895" w:type="dxa"/>
          </w:tcPr>
          <w:p w:rsidR="00497890" w:rsidRPr="006C0A9B" w:rsidRDefault="00497890" w:rsidP="00684A01">
            <w:pPr>
              <w:jc w:val="center"/>
            </w:pPr>
            <w:r>
              <w:t>(</w:t>
            </w:r>
            <w:r w:rsidR="006F680C">
              <w:t>3.2</w:t>
            </w:r>
            <w:r>
              <w:t>)</w:t>
            </w:r>
          </w:p>
        </w:tc>
      </w:tr>
      <w:tr w:rsidR="00497890" w:rsidTr="00684A01">
        <w:trPr>
          <w:trHeight w:val="558"/>
        </w:trPr>
        <w:tc>
          <w:tcPr>
            <w:tcW w:w="8455" w:type="dxa"/>
          </w:tcPr>
          <w:p w:rsidR="00497890" w:rsidRPr="006C0A9B" w:rsidRDefault="006F680C" w:rsidP="00684A01">
            <w:pPr>
              <w:jc w:val="center"/>
              <w:rPr>
                <w:i/>
              </w:rPr>
            </w:pPr>
            <w:r w:rsidRPr="006C0A9B">
              <w:rPr>
                <w:i/>
              </w:rPr>
              <w:t>∆</w:t>
            </w:r>
            <w:r>
              <w:rPr>
                <w:i/>
              </w:rPr>
              <w:t xml:space="preserve">I(i,j) = 1, ako važi </w:t>
            </w:r>
            <w:r w:rsidRPr="006C0A9B">
              <w:rPr>
                <w:i/>
              </w:rPr>
              <w:t>∆</w:t>
            </w:r>
            <w:r>
              <w:rPr>
                <w:i/>
              </w:rPr>
              <w:t>I(i,j) &gt; t,</w:t>
            </w:r>
          </w:p>
        </w:tc>
        <w:tc>
          <w:tcPr>
            <w:tcW w:w="895" w:type="dxa"/>
          </w:tcPr>
          <w:p w:rsidR="00497890" w:rsidRDefault="00497890" w:rsidP="00684A01">
            <w:pPr>
              <w:jc w:val="center"/>
            </w:pPr>
          </w:p>
        </w:tc>
      </w:tr>
    </w:tbl>
    <w:p w:rsidR="006F680C" w:rsidRDefault="006F680C" w:rsidP="00284B7E">
      <w:r>
        <w:lastRenderedPageBreak/>
        <w:t xml:space="preserve">gdje </w:t>
      </w:r>
      <w:r>
        <w:rPr>
          <w:i/>
        </w:rPr>
        <w:t xml:space="preserve">t </w:t>
      </w:r>
      <w:r>
        <w:t xml:space="preserve">predstavlja prag odbacivanja šuma. U zavisnosti od vrijednosti praga, rezultantna razlika će biti manje ili više tolerantna na šum. Prevelika vrijednost praga </w:t>
      </w:r>
      <w:r>
        <w:rPr>
          <w:i/>
        </w:rPr>
        <w:t xml:space="preserve">t </w:t>
      </w:r>
      <w:r>
        <w:t>može da odbaci i korsine informacije pa ne postoji najbolja vrijednost praga, te se ta vrijednost određuje eksperimentalno u zavisnosti od situacije.</w:t>
      </w:r>
    </w:p>
    <w:p w:rsidR="006F680C" w:rsidRDefault="006F680C" w:rsidP="006F680C">
      <w:pPr>
        <w:jc w:val="center"/>
      </w:pPr>
      <w:r>
        <w:t>UBACITI SLIKU PRIJE I POSLIJE PRAGA</w:t>
      </w:r>
    </w:p>
    <w:p w:rsidR="006F680C" w:rsidRDefault="006F680C" w:rsidP="006F680C">
      <w:pPr>
        <w:jc w:val="center"/>
      </w:pPr>
      <w:r>
        <w:t>Slika 3.3 – Rezultantni frejm prije i nakon filtriranja šuma uz pomoć praga</w:t>
      </w:r>
    </w:p>
    <w:p w:rsidR="006F680C" w:rsidRDefault="006F680C" w:rsidP="006F680C">
      <w:pPr>
        <w:pStyle w:val="Heading2"/>
      </w:pPr>
      <w:r>
        <w:t>3.2 Estimacija pokreta uparivanjem blokova</w:t>
      </w:r>
    </w:p>
    <w:p w:rsidR="003251BB" w:rsidRDefault="006F680C" w:rsidP="006F680C">
      <w:r>
        <w:tab/>
      </w:r>
      <w:r w:rsidR="001F1C35">
        <w:t>Estimacijom pokreta smatra se proces kojim se određuju vektori pomjeraja koji opisuju pomijeranje objekata između dva uzastopna frejma. Isto tako se može reći da vektori pomjeraja opisjuju kako se jedan frejm transformiše u drugi.</w:t>
      </w:r>
      <w:r w:rsidR="00C11515">
        <w:t xml:space="preserve"> Ovaj problem nije dobro definisan zato što slike zapravo predstavljaju projekciju trodimenzionalne scene u dvodimenzionalnu ravan pa korespondencija između pokreta objekata u 3D okruženju i 2D ravni nije jednoznačna. Međutim ako je broj frejmova u videu veliki, onda se može pretpostaviti da je količina pomjeraja objekata između dva uzastopna frejma mala što omogućava dovoljno dobru estimaciju koja se može iskoristiti da bi se detektovao pomjeraj objekta u videu [2]. Veliki je broj algoritama koji se korsite da bi se odredili vektori pomjeraja</w:t>
      </w:r>
      <w:r w:rsidR="003251BB">
        <w:t xml:space="preserve"> kao što su: uparivanje blokova, određivanje optičkog toka, fazna korelacija, piksel-rekurzivni algoritmi, algoritmi zasnovani na detekciji i uparivanju obilježja, itd. Ovaj rad se u nastavku fokusira na algoritam uparivanja blokova.</w:t>
      </w:r>
      <w:r w:rsidR="009364D1">
        <w:t xml:space="preserve"> Estimacija pokreta pored detekcije pomjeraja objekta ima i druge primjene, a primarno se korsiti kao korak prilikom kompresije video sadržaja. U nastavku, rad se isključivo fokusira na primjenu estimcije pokreta radi detekcije pomjeraja objekta u videu.</w:t>
      </w:r>
    </w:p>
    <w:p w:rsidR="00684A01" w:rsidRDefault="003251BB" w:rsidP="006F680C">
      <w:r>
        <w:tab/>
        <w:t>Algoritam uparivanja blokova</w:t>
      </w:r>
      <w:r w:rsidR="009364D1">
        <w:t xml:space="preserve"> u opštem slučaju</w:t>
      </w:r>
      <w:r>
        <w:t xml:space="preserve"> pronalazi vektore pomjeraja blokova </w:t>
      </w:r>
      <w:r w:rsidR="009364D1">
        <w:t xml:space="preserve">između dva frejma – referentni frejm i trenutni frejm. U slučaju primjene estimacije pokreta radi detekcije pomjeraja, smatra se da su ta dva frejma uzastopna ako nije drugačije naglašeno, a referenciraće se kao trenutni i prethodni frejm. </w:t>
      </w:r>
      <w:r w:rsidR="000D2453">
        <w:t>Prvi korak algoritma jeste da se trenutni frejm podijeli na blokove fiksne veličine. Veličina blokova se bira pod pretpostavkom da se prostorno bliski pikseli kreću na sličan način. Za svaki blok</w:t>
      </w:r>
      <w:r w:rsidR="00684A01">
        <w:t xml:space="preserve"> </w:t>
      </w:r>
      <w:r w:rsidR="00684A01">
        <w:rPr>
          <w:i/>
        </w:rPr>
        <w:t xml:space="preserve">B </w:t>
      </w:r>
      <w:r w:rsidR="00684A01">
        <w:t>na trenuntom frejmu potrebno je odrediti odgovarajući blok sa prethodnog frejma tako da mjera nesličnosti blokova poprima minimalnu vrijednost. Za mjeru nesličnosti blokova najčešće se koriste suma apsolutnih razlika intenziteta piksela između frejmova ili suma kvadrata razlika. Suma apsolutnih razlika definisana je izrazom:</w:t>
      </w:r>
    </w:p>
    <w:p w:rsidR="00684A01" w:rsidRPr="006C0A9B" w:rsidRDefault="000D2453" w:rsidP="006F680C">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684A01" w:rsidTr="00684A01">
        <w:trPr>
          <w:trHeight w:val="558"/>
        </w:trPr>
        <w:tc>
          <w:tcPr>
            <w:tcW w:w="8455" w:type="dxa"/>
          </w:tcPr>
          <w:p w:rsidR="00684A01" w:rsidRDefault="00684A01" w:rsidP="00B64703">
            <w:pPr>
              <w:jc w:val="center"/>
              <w:rPr>
                <w:i/>
              </w:rPr>
            </w:pPr>
            <w:r>
              <w:rPr>
                <w:i/>
              </w:rPr>
              <w:t>D(d</w:t>
            </w:r>
            <w:r>
              <w:rPr>
                <w:i/>
                <w:vertAlign w:val="subscript"/>
              </w:rPr>
              <w:t>1</w:t>
            </w:r>
            <w:r>
              <w:rPr>
                <w:i/>
              </w:rPr>
              <w:t>, d</w:t>
            </w:r>
            <w:r>
              <w:rPr>
                <w:i/>
                <w:vertAlign w:val="subscript"/>
              </w:rPr>
              <w:t>2</w:t>
            </w:r>
            <w:r>
              <w:rPr>
                <w:i/>
              </w:rPr>
              <w:t xml:space="preserve">) = </w:t>
            </w:r>
            <m:oMath>
              <m:nary>
                <m:naryPr>
                  <m:chr m:val="∑"/>
                  <m:limLoc m:val="undOvr"/>
                  <m:supHide m:val="1"/>
                  <m:ctrlPr>
                    <w:rPr>
                      <w:rFonts w:ascii="Cambria Math" w:hAnsi="Cambria Math"/>
                      <w:i/>
                    </w:rPr>
                  </m:ctrlPr>
                </m:naryPr>
                <m:sub>
                  <m:r>
                    <w:rPr>
                      <w:rFonts w:ascii="Cambria Math" w:hAnsi="Cambria Math"/>
                    </w:rPr>
                    <m:t>(x,y)∈B</m:t>
                  </m:r>
                </m:sub>
                <m:sup/>
                <m:e>
                  <m:r>
                    <m:rPr>
                      <m:lit/>
                    </m:rPr>
                    <w:rPr>
                      <w:rFonts w:ascii="Cambria Math" w:hAnsi="Cambria Math"/>
                    </w:rPr>
                    <m:t>|</m:t>
                  </m:r>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x,y,k</m:t>
                          </m:r>
                        </m:e>
                      </m:d>
                      <m:r>
                        <w:rPr>
                          <w:rFonts w:ascii="Cambria Math" w:hAnsi="Cambria Math"/>
                        </w:rPr>
                        <m:t>-s(x+</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rPr>
                        <m:t xml:space="preserve">, y+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k-1</m:t>
                      </m:r>
                      <m:r>
                        <w:rPr>
                          <w:rFonts w:ascii="Cambria Math" w:hAnsi="Cambria Math"/>
                        </w:rPr>
                        <m:t>)</m:t>
                      </m:r>
                      <m:r>
                        <w:rPr>
                          <w:rFonts w:ascii="Cambria Math" w:hAnsi="Cambria Math"/>
                        </w:rPr>
                        <m:t>|</m:t>
                      </m:r>
                    </m:e>
                    <m:sup/>
                  </m:sSup>
                </m:e>
              </m:nary>
            </m:oMath>
          </w:p>
        </w:tc>
        <w:tc>
          <w:tcPr>
            <w:tcW w:w="895" w:type="dxa"/>
          </w:tcPr>
          <w:p w:rsidR="00684A01" w:rsidRPr="006C0A9B" w:rsidRDefault="00684A01" w:rsidP="00684A01">
            <w:pPr>
              <w:jc w:val="center"/>
            </w:pPr>
            <w:r>
              <w:t>(3.3)</w:t>
            </w:r>
          </w:p>
        </w:tc>
      </w:tr>
    </w:tbl>
    <w:p w:rsidR="00B64703" w:rsidRDefault="00B64703" w:rsidP="006F680C">
      <w:r>
        <w:t>dok je suma kvardata razlika data izrazom:</w:t>
      </w:r>
    </w:p>
    <w:p w:rsidR="00B64703" w:rsidRDefault="00B64703" w:rsidP="006F68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B64703" w:rsidTr="00207B9B">
        <w:trPr>
          <w:trHeight w:val="558"/>
        </w:trPr>
        <w:tc>
          <w:tcPr>
            <w:tcW w:w="8455" w:type="dxa"/>
          </w:tcPr>
          <w:p w:rsidR="00B64703" w:rsidRDefault="00B64703" w:rsidP="00207B9B">
            <w:pPr>
              <w:jc w:val="center"/>
              <w:rPr>
                <w:i/>
              </w:rPr>
            </w:pPr>
            <w:r>
              <w:rPr>
                <w:i/>
              </w:rPr>
              <w:t>D(d</w:t>
            </w:r>
            <w:r>
              <w:rPr>
                <w:i/>
                <w:vertAlign w:val="subscript"/>
              </w:rPr>
              <w:t>1</w:t>
            </w:r>
            <w:r>
              <w:rPr>
                <w:i/>
              </w:rPr>
              <w:t>, d</w:t>
            </w:r>
            <w:r>
              <w:rPr>
                <w:i/>
                <w:vertAlign w:val="subscript"/>
              </w:rPr>
              <w:t>2</w:t>
            </w:r>
            <w:r>
              <w:rPr>
                <w:i/>
              </w:rPr>
              <w:t xml:space="preserve">) = </w:t>
            </w:r>
            <m:oMath>
              <m:nary>
                <m:naryPr>
                  <m:chr m:val="∑"/>
                  <m:limLoc m:val="undOvr"/>
                  <m:supHide m:val="1"/>
                  <m:ctrlPr>
                    <w:rPr>
                      <w:rFonts w:ascii="Cambria Math" w:hAnsi="Cambria Math"/>
                      <w:i/>
                    </w:rPr>
                  </m:ctrlPr>
                </m:naryPr>
                <m:sub>
                  <m:r>
                    <w:rPr>
                      <w:rFonts w:ascii="Cambria Math" w:hAnsi="Cambria Math"/>
                    </w:rPr>
                    <m:t>(x,y)∈B</m:t>
                  </m:r>
                </m:sub>
                <m:sup/>
                <m:e>
                  <m:r>
                    <w:rPr>
                      <w:rFonts w:ascii="Cambria Math" w:hAnsi="Cambria Math"/>
                    </w:rPr>
                    <m:t>[</m:t>
                  </m:r>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x,y,k</m:t>
                          </m:r>
                        </m:e>
                      </m:d>
                      <m:r>
                        <w:rPr>
                          <w:rFonts w:ascii="Cambria Math" w:hAnsi="Cambria Math"/>
                        </w:rPr>
                        <m:t>-s</m:t>
                      </m:r>
                      <m:d>
                        <m:dPr>
                          <m:ctrlPr>
                            <w:rPr>
                              <w:rFonts w:ascii="Cambria Math" w:hAnsi="Cambria Math"/>
                              <w:i/>
                            </w:rPr>
                          </m:ctrlPr>
                        </m:dPr>
                        <m:e>
                          <m:r>
                            <w:rPr>
                              <w:rFonts w:ascii="Cambria Math" w:hAnsi="Cambria Math"/>
                            </w:rPr>
                            <m:t>x+</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rPr>
                            <m:t xml:space="preserve">, y+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k-1</m:t>
                          </m:r>
                        </m:e>
                      </m:d>
                      <m:r>
                        <w:rPr>
                          <w:rFonts w:ascii="Cambria Math" w:hAnsi="Cambria Math"/>
                        </w:rPr>
                        <m:t>]</m:t>
                      </m:r>
                    </m:e>
                    <m:sup>
                      <m:r>
                        <w:rPr>
                          <w:rFonts w:ascii="Cambria Math" w:hAnsi="Cambria Math"/>
                        </w:rPr>
                        <m:t>2</m:t>
                      </m:r>
                    </m:sup>
                  </m:sSup>
                </m:e>
              </m:nary>
            </m:oMath>
          </w:p>
        </w:tc>
        <w:tc>
          <w:tcPr>
            <w:tcW w:w="895" w:type="dxa"/>
          </w:tcPr>
          <w:p w:rsidR="00B64703" w:rsidRPr="006C0A9B" w:rsidRDefault="00B64703" w:rsidP="00207B9B">
            <w:pPr>
              <w:jc w:val="center"/>
            </w:pPr>
            <w:r>
              <w:t>(</w:t>
            </w:r>
            <w:r>
              <w:t>3.4</w:t>
            </w:r>
            <w:r>
              <w:t>)</w:t>
            </w:r>
          </w:p>
        </w:tc>
      </w:tr>
    </w:tbl>
    <w:p w:rsidR="00B64703" w:rsidRDefault="00B64703" w:rsidP="006F680C">
      <w:r>
        <w:t xml:space="preserve">gdje </w:t>
      </w:r>
      <w:r>
        <w:rPr>
          <w:i/>
        </w:rPr>
        <w:t xml:space="preserve">k </w:t>
      </w:r>
      <w:r>
        <w:t>predstavlja indeks trenutnog frejma, a [</w:t>
      </w:r>
      <w:r w:rsidRPr="00B64703">
        <w:rPr>
          <w:i/>
        </w:rPr>
        <w:t>d</w:t>
      </w:r>
      <w:r w:rsidRPr="00B64703">
        <w:rPr>
          <w:i/>
          <w:vertAlign w:val="subscript"/>
        </w:rPr>
        <w:t>1</w:t>
      </w:r>
      <w:r w:rsidRPr="00B64703">
        <w:rPr>
          <w:i/>
        </w:rPr>
        <w:t>, d</w:t>
      </w:r>
      <w:r w:rsidRPr="00B64703">
        <w:rPr>
          <w:i/>
          <w:vertAlign w:val="subscript"/>
        </w:rPr>
        <w:t>2</w:t>
      </w:r>
      <w:r>
        <w:t>] predstavlja vektor pomjeraja između blokova koje posmatramo.</w:t>
      </w:r>
      <w:r w:rsidR="00B61BBA">
        <w:t xml:space="preserve"> U nastavku rada razmotrene su tri</w:t>
      </w:r>
      <w:bookmarkStart w:id="5" w:name="_GoBack"/>
      <w:bookmarkEnd w:id="5"/>
      <w:r w:rsidR="00B61BBA">
        <w:t xml:space="preserve"> metode određivanja </w:t>
      </w:r>
      <w:r w:rsidR="00BE1CCB">
        <w:t xml:space="preserve">najsličnijeg bloka sa </w:t>
      </w:r>
      <w:r w:rsidR="00BE1CCB">
        <w:lastRenderedPageBreak/>
        <w:t>prethodnog frejma, a to su: iscrpna(sekvencijalna) metoda pretrage, metoda pretrage od tri koraka i dijamantska metoda pretrage.</w:t>
      </w:r>
    </w:p>
    <w:p w:rsidR="00BE1CCB" w:rsidRDefault="00BE1CCB" w:rsidP="00BE1CCB">
      <w:pPr>
        <w:pStyle w:val="Heading3"/>
      </w:pPr>
      <w:r>
        <w:t>3.2.1 Iscrpna metoda pretrage</w:t>
      </w:r>
    </w:p>
    <w:p w:rsidR="00B61BBA" w:rsidRDefault="00B64703" w:rsidP="006F680C">
      <w:r>
        <w:tab/>
        <w:t>U opštem slučaju da bi algoritam uparivanja blokova našao blok sa prethodnog frejma koji najbolje odgovara referentnom bloku sa trenutnog frejma, potrebno je da se poredi sa svim blokovima prethodnog frejma, što je veoma zahtjevno računarski pa se prostor pretrage u praksi ograničava takozvanim prozorom pretrage. Prozor pre</w:t>
      </w:r>
      <w:r w:rsidR="00B61BBA">
        <w:t>trage je prostor koji se dobija tako što se na blok sa prethodnog frejma koji odgovara pozicijom bloku trenutnog frejma doda fiksno određeno proširenje sa svake od četiri strane bloka, čime površina prozora pretrage postaje veća od površine bloka.</w:t>
      </w:r>
    </w:p>
    <w:p w:rsidR="00B61BBA" w:rsidRDefault="00B61BBA" w:rsidP="00B61BBA">
      <w:pPr>
        <w:jc w:val="center"/>
      </w:pPr>
      <w:r>
        <w:rPr>
          <w:noProof/>
          <w:lang w:val="en-US"/>
        </w:rPr>
        <w:drawing>
          <wp:inline distT="0" distB="0" distL="0" distR="0" wp14:anchorId="06125574" wp14:editId="0F14D61A">
            <wp:extent cx="4877615"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521" cy="2289705"/>
                    </a:xfrm>
                    <a:prstGeom prst="rect">
                      <a:avLst/>
                    </a:prstGeom>
                  </pic:spPr>
                </pic:pic>
              </a:graphicData>
            </a:graphic>
          </wp:inline>
        </w:drawing>
      </w:r>
    </w:p>
    <w:p w:rsidR="00594273" w:rsidRPr="006C0A9B" w:rsidRDefault="00B61BBA" w:rsidP="00B61BBA">
      <w:pPr>
        <w:jc w:val="center"/>
        <w:rPr>
          <w:sz w:val="40"/>
          <w:szCs w:val="40"/>
        </w:rPr>
      </w:pPr>
      <w:r>
        <w:t>Slika 3.2 – Lijevo je prikazan treuntni frejm i blok koji se obrađuje, desno je prikazan prethodni frejm sa određenim prozorom pretrage i uparenim blokom</w:t>
      </w:r>
      <w:r w:rsidR="00594273" w:rsidRPr="006C0A9B">
        <w:br w:type="page"/>
      </w:r>
    </w:p>
    <w:p w:rsidR="00594273" w:rsidRDefault="00594273" w:rsidP="00C8046A">
      <w:pPr>
        <w:pStyle w:val="Heading1"/>
      </w:pPr>
      <w:bookmarkStart w:id="6" w:name="_Toc21426929"/>
      <w:r>
        <w:lastRenderedPageBreak/>
        <w:t>4. UGRAĐENI SISTEMI</w:t>
      </w:r>
      <w:bookmarkEnd w:id="6"/>
    </w:p>
    <w:p w:rsidR="00D2493E" w:rsidRDefault="00D2493E" w:rsidP="00C8046A"/>
    <w:p w:rsidR="00594273" w:rsidRDefault="00D2493E" w:rsidP="00D2493E">
      <w:pPr>
        <w:rPr>
          <w:b/>
          <w:sz w:val="40"/>
          <w:szCs w:val="40"/>
        </w:rPr>
      </w:pPr>
      <w:r>
        <w:tab/>
      </w:r>
      <w:r w:rsidR="00594273">
        <w:br w:type="page"/>
      </w:r>
    </w:p>
    <w:p w:rsidR="00594273" w:rsidRDefault="00594273" w:rsidP="00C8046A">
      <w:pPr>
        <w:pStyle w:val="Heading1"/>
      </w:pPr>
      <w:bookmarkStart w:id="7" w:name="_Toc21426930"/>
      <w:r>
        <w:lastRenderedPageBreak/>
        <w:t>5. DSP</w:t>
      </w:r>
      <w:bookmarkEnd w:id="7"/>
    </w:p>
    <w:p w:rsidR="00D2493E" w:rsidRDefault="00D2493E" w:rsidP="00C8046A"/>
    <w:p w:rsidR="00594273" w:rsidRDefault="00D2493E" w:rsidP="00D2493E">
      <w:pPr>
        <w:rPr>
          <w:b/>
          <w:sz w:val="40"/>
          <w:szCs w:val="40"/>
        </w:rPr>
      </w:pPr>
      <w:r>
        <w:tab/>
      </w:r>
      <w:r w:rsidR="00594273">
        <w:br w:type="page"/>
      </w:r>
    </w:p>
    <w:p w:rsidR="00594273" w:rsidRDefault="00594273" w:rsidP="00C8046A">
      <w:pPr>
        <w:pStyle w:val="Heading1"/>
      </w:pPr>
      <w:bookmarkStart w:id="8" w:name="_Toc21426931"/>
      <w:r>
        <w:lastRenderedPageBreak/>
        <w:t>6. IMPLEMENTACIJA ALGORITMA DETEKCIJE POMJERAJA</w:t>
      </w:r>
      <w:bookmarkEnd w:id="8"/>
    </w:p>
    <w:p w:rsidR="00D2493E" w:rsidRDefault="00D2493E" w:rsidP="00C8046A"/>
    <w:p w:rsidR="00594273" w:rsidRDefault="00D2493E" w:rsidP="00D2493E">
      <w:pPr>
        <w:rPr>
          <w:b/>
          <w:sz w:val="40"/>
          <w:szCs w:val="40"/>
        </w:rPr>
      </w:pPr>
      <w:r>
        <w:tab/>
      </w:r>
      <w:r w:rsidR="00594273">
        <w:br w:type="page"/>
      </w:r>
    </w:p>
    <w:p w:rsidR="00594273" w:rsidRDefault="00594273" w:rsidP="00C8046A">
      <w:pPr>
        <w:pStyle w:val="Heading1"/>
      </w:pPr>
      <w:bookmarkStart w:id="9" w:name="_Toc21426932"/>
      <w:r>
        <w:lastRenderedPageBreak/>
        <w:t>7. OPTIMIZACIJA ALGORITMA DETEKCIJE POMJERAJA</w:t>
      </w:r>
      <w:bookmarkEnd w:id="9"/>
    </w:p>
    <w:p w:rsidR="00D2493E" w:rsidRDefault="00D2493E" w:rsidP="00C8046A"/>
    <w:p w:rsidR="00594273" w:rsidRDefault="00D2493E" w:rsidP="00D2493E">
      <w:pPr>
        <w:rPr>
          <w:b/>
          <w:sz w:val="40"/>
          <w:szCs w:val="40"/>
        </w:rPr>
      </w:pPr>
      <w:r>
        <w:tab/>
      </w:r>
      <w:r w:rsidR="00594273">
        <w:br w:type="page"/>
      </w:r>
    </w:p>
    <w:p w:rsidR="00594273" w:rsidRDefault="00594273" w:rsidP="00C8046A">
      <w:pPr>
        <w:pStyle w:val="Heading1"/>
      </w:pPr>
      <w:bookmarkStart w:id="10" w:name="_Toc21426933"/>
      <w:r>
        <w:lastRenderedPageBreak/>
        <w:t>8. TESTIRANJE I ANALIZA REZULTATA TESTIRANJA</w:t>
      </w:r>
      <w:bookmarkEnd w:id="10"/>
    </w:p>
    <w:p w:rsidR="00C8046A" w:rsidRDefault="00C8046A" w:rsidP="00C8046A"/>
    <w:p w:rsidR="00D2493E" w:rsidRPr="00C8046A" w:rsidRDefault="00D2493E" w:rsidP="00D2493E">
      <w:r>
        <w:tab/>
      </w:r>
    </w:p>
    <w:p w:rsidR="00594273" w:rsidRDefault="00594273" w:rsidP="00C8046A">
      <w:pPr>
        <w:rPr>
          <w:b/>
          <w:sz w:val="40"/>
          <w:szCs w:val="40"/>
        </w:rPr>
      </w:pPr>
      <w:r>
        <w:br w:type="page"/>
      </w:r>
    </w:p>
    <w:p w:rsidR="00C8046A" w:rsidRDefault="00594273" w:rsidP="00C8046A">
      <w:pPr>
        <w:pStyle w:val="Heading1"/>
      </w:pPr>
      <w:bookmarkStart w:id="11" w:name="_Toc21426934"/>
      <w:r>
        <w:lastRenderedPageBreak/>
        <w:t>9. ZAKLJUČAK</w:t>
      </w:r>
      <w:bookmarkEnd w:id="11"/>
    </w:p>
    <w:p w:rsidR="00D2493E" w:rsidRDefault="00D2493E" w:rsidP="00C8046A"/>
    <w:p w:rsidR="0057416F" w:rsidRDefault="00D2493E" w:rsidP="00D2493E">
      <w:r>
        <w:tab/>
      </w:r>
      <w:r w:rsidR="006A59D4">
        <w:br w:type="page"/>
      </w:r>
    </w:p>
    <w:p w:rsidR="0057416F" w:rsidRDefault="006A59D4" w:rsidP="00BC587C">
      <w:pPr>
        <w:pStyle w:val="Heading1"/>
      </w:pPr>
      <w:bookmarkStart w:id="12" w:name="_Toc21426935"/>
      <w:r>
        <w:lastRenderedPageBreak/>
        <w:t>LITERATURA</w:t>
      </w:r>
      <w:bookmarkEnd w:id="12"/>
    </w:p>
    <w:p w:rsidR="0057416F" w:rsidRDefault="0057416F"/>
    <w:p w:rsidR="0057416F" w:rsidRDefault="0057416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8235"/>
      </w:tblGrid>
      <w:tr w:rsidR="0057416F">
        <w:tc>
          <w:tcPr>
            <w:tcW w:w="1125"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[1]</w:t>
            </w:r>
          </w:p>
        </w:tc>
        <w:tc>
          <w:tcPr>
            <w:tcW w:w="8235" w:type="dxa"/>
            <w:shd w:val="clear" w:color="auto" w:fill="auto"/>
            <w:tcMar>
              <w:top w:w="100" w:type="dxa"/>
              <w:left w:w="100" w:type="dxa"/>
              <w:bottom w:w="100" w:type="dxa"/>
              <w:right w:w="100" w:type="dxa"/>
            </w:tcMar>
          </w:tcPr>
          <w:p w:rsidR="0057416F" w:rsidRDefault="0077155B">
            <w:pPr>
              <w:widowControl w:val="0"/>
              <w:pBdr>
                <w:top w:val="nil"/>
                <w:left w:val="nil"/>
                <w:bottom w:val="nil"/>
                <w:right w:val="nil"/>
                <w:between w:val="nil"/>
              </w:pBdr>
              <w:spacing w:line="240" w:lineRule="auto"/>
            </w:pPr>
            <w:r>
              <w:t>R. Szeliski, “Computer Vision: Algorithms and Applications”, 2011</w:t>
            </w: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[2]</w:t>
            </w:r>
          </w:p>
        </w:tc>
        <w:tc>
          <w:tcPr>
            <w:tcW w:w="8235" w:type="dxa"/>
            <w:shd w:val="clear" w:color="auto" w:fill="auto"/>
            <w:tcMar>
              <w:top w:w="100" w:type="dxa"/>
              <w:left w:w="100" w:type="dxa"/>
              <w:bottom w:w="100" w:type="dxa"/>
              <w:right w:w="100" w:type="dxa"/>
            </w:tcMar>
          </w:tcPr>
          <w:p w:rsidR="0057416F" w:rsidRDefault="0077155B">
            <w:pPr>
              <w:widowControl w:val="0"/>
              <w:pBdr>
                <w:top w:val="nil"/>
                <w:left w:val="nil"/>
                <w:bottom w:val="nil"/>
                <w:right w:val="nil"/>
                <w:between w:val="nil"/>
              </w:pBdr>
              <w:spacing w:line="240" w:lineRule="auto"/>
            </w:pPr>
            <w:r>
              <w:t>V. Risojević, “Multimedijalni sistemi”, 2018</w:t>
            </w: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[3]</w:t>
            </w:r>
          </w:p>
        </w:tc>
        <w:tc>
          <w:tcPr>
            <w:tcW w:w="8235" w:type="dxa"/>
            <w:shd w:val="clear" w:color="auto" w:fill="auto"/>
            <w:tcMar>
              <w:top w:w="100" w:type="dxa"/>
              <w:left w:w="100" w:type="dxa"/>
              <w:bottom w:w="100" w:type="dxa"/>
              <w:right w:w="100" w:type="dxa"/>
            </w:tcMar>
          </w:tcPr>
          <w:p w:rsidR="0057416F" w:rsidRPr="00BA60E9" w:rsidRDefault="005B69FB" w:rsidP="00501FDD">
            <w:pPr>
              <w:widowControl w:val="0"/>
              <w:pBdr>
                <w:top w:val="nil"/>
                <w:left w:val="nil"/>
                <w:bottom w:val="nil"/>
                <w:right w:val="nil"/>
                <w:between w:val="nil"/>
              </w:pBdr>
              <w:spacing w:line="240" w:lineRule="auto"/>
              <w:jc w:val="left"/>
              <w:rPr>
                <w:lang w:val="en-US"/>
              </w:rPr>
            </w:pPr>
            <w:r>
              <w:t>S. Alavi, “Comparation of Some Motion Detection Methods in cases of Single and Multiple Moving Objects”, 2012</w:t>
            </w: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[4]</w:t>
            </w:r>
          </w:p>
        </w:tc>
        <w:tc>
          <w:tcPr>
            <w:tcW w:w="8235" w:type="dxa"/>
            <w:shd w:val="clear" w:color="auto" w:fill="auto"/>
            <w:tcMar>
              <w:top w:w="100" w:type="dxa"/>
              <w:left w:w="100" w:type="dxa"/>
              <w:bottom w:w="100" w:type="dxa"/>
              <w:right w:w="100" w:type="dxa"/>
            </w:tcMar>
          </w:tcPr>
          <w:p w:rsidR="0057416F" w:rsidRDefault="005B69FB">
            <w:pPr>
              <w:widowControl w:val="0"/>
              <w:pBdr>
                <w:top w:val="nil"/>
                <w:left w:val="nil"/>
                <w:bottom w:val="nil"/>
                <w:right w:val="nil"/>
                <w:between w:val="nil"/>
              </w:pBdr>
              <w:spacing w:line="240" w:lineRule="auto"/>
            </w:pPr>
            <w:r>
              <w:t xml:space="preserve">B. Pesquet-Popescu, M. Cagnazzo, “Motion Estimation Techniques”, </w:t>
            </w:r>
            <w:hyperlink r:id="rId13" w:history="1">
              <w:r>
                <w:rPr>
                  <w:rStyle w:val="Hyperlink"/>
                </w:rPr>
                <w:t>https://pdfs.semanticscholar.org/98ca/f8325abb40aa6bbddd0e7f5d3a6c366d03e6.pdf</w:t>
              </w:r>
            </w:hyperlink>
            <w:r>
              <w:t>, posjećeno 10.08.2019</w:t>
            </w: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[5]</w:t>
            </w:r>
          </w:p>
        </w:tc>
        <w:tc>
          <w:tcPr>
            <w:tcW w:w="8235" w:type="dxa"/>
            <w:shd w:val="clear" w:color="auto" w:fill="auto"/>
            <w:tcMar>
              <w:top w:w="100" w:type="dxa"/>
              <w:left w:w="100" w:type="dxa"/>
              <w:bottom w:w="100" w:type="dxa"/>
              <w:right w:w="100" w:type="dxa"/>
            </w:tcMar>
          </w:tcPr>
          <w:p w:rsidR="0057416F" w:rsidRDefault="0057416F">
            <w:pPr>
              <w:widowControl w:val="0"/>
              <w:pBdr>
                <w:top w:val="nil"/>
                <w:left w:val="nil"/>
                <w:bottom w:val="nil"/>
                <w:right w:val="nil"/>
                <w:between w:val="nil"/>
              </w:pBdr>
              <w:spacing w:line="240" w:lineRule="auto"/>
            </w:pP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[6]</w:t>
            </w:r>
          </w:p>
        </w:tc>
        <w:tc>
          <w:tcPr>
            <w:tcW w:w="8235" w:type="dxa"/>
            <w:shd w:val="clear" w:color="auto" w:fill="auto"/>
            <w:tcMar>
              <w:top w:w="100" w:type="dxa"/>
              <w:left w:w="100" w:type="dxa"/>
              <w:bottom w:w="100" w:type="dxa"/>
              <w:right w:w="100" w:type="dxa"/>
            </w:tcMar>
          </w:tcPr>
          <w:p w:rsidR="0057416F" w:rsidRDefault="0057416F">
            <w:pPr>
              <w:widowControl w:val="0"/>
              <w:pBdr>
                <w:top w:val="nil"/>
                <w:left w:val="nil"/>
                <w:bottom w:val="nil"/>
                <w:right w:val="nil"/>
                <w:between w:val="nil"/>
              </w:pBdr>
              <w:spacing w:line="240" w:lineRule="auto"/>
            </w:pPr>
          </w:p>
        </w:tc>
      </w:tr>
    </w:tbl>
    <w:p w:rsidR="0057416F" w:rsidRDefault="0057416F"/>
    <w:sectPr w:rsidR="0057416F" w:rsidSect="00F40953">
      <w:footerReference w:type="default" r:id="rId14"/>
      <w:type w:val="continuous"/>
      <w:pgSz w:w="12240" w:h="15840"/>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B4E" w:rsidRDefault="00B84B4E">
      <w:pPr>
        <w:spacing w:line="240" w:lineRule="auto"/>
      </w:pPr>
      <w:r>
        <w:separator/>
      </w:r>
    </w:p>
  </w:endnote>
  <w:endnote w:type="continuationSeparator" w:id="0">
    <w:p w:rsidR="00B84B4E" w:rsidRDefault="00B84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490538"/>
      <w:docPartObj>
        <w:docPartGallery w:val="Page Numbers (Bottom of Page)"/>
        <w:docPartUnique/>
      </w:docPartObj>
    </w:sdtPr>
    <w:sdtEndPr>
      <w:rPr>
        <w:noProof/>
      </w:rPr>
    </w:sdtEndPr>
    <w:sdtContent>
      <w:p w:rsidR="00684A01" w:rsidRDefault="00684A01">
        <w:pPr>
          <w:pStyle w:val="Footer"/>
          <w:jc w:val="right"/>
        </w:pPr>
      </w:p>
      <w:p w:rsidR="00684A01" w:rsidRDefault="00684A01">
        <w:pPr>
          <w:pStyle w:val="Footer"/>
          <w:jc w:val="right"/>
        </w:pPr>
      </w:p>
    </w:sdtContent>
  </w:sdt>
  <w:p w:rsidR="00684A01" w:rsidRDefault="00684A01">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12956"/>
      <w:docPartObj>
        <w:docPartGallery w:val="Page Numbers (Bottom of Page)"/>
        <w:docPartUnique/>
      </w:docPartObj>
    </w:sdtPr>
    <w:sdtEndPr>
      <w:rPr>
        <w:noProof/>
      </w:rPr>
    </w:sdtEndPr>
    <w:sdtContent>
      <w:p w:rsidR="00684A01" w:rsidRDefault="00684A01">
        <w:pPr>
          <w:pStyle w:val="Footer"/>
          <w:jc w:val="right"/>
        </w:pPr>
        <w:r>
          <w:fldChar w:fldCharType="begin"/>
        </w:r>
        <w:r>
          <w:instrText xml:space="preserve"> PAGE   \* MERGEFORMAT </w:instrText>
        </w:r>
        <w:r>
          <w:fldChar w:fldCharType="separate"/>
        </w:r>
        <w:r w:rsidR="003B1323">
          <w:rPr>
            <w:noProof/>
          </w:rPr>
          <w:t>15</w:t>
        </w:r>
        <w:r>
          <w:rPr>
            <w:noProof/>
          </w:rPr>
          <w:fldChar w:fldCharType="end"/>
        </w:r>
      </w:p>
    </w:sdtContent>
  </w:sdt>
  <w:p w:rsidR="00684A01" w:rsidRDefault="00684A01">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B4E" w:rsidRDefault="00B84B4E">
      <w:pPr>
        <w:spacing w:line="240" w:lineRule="auto"/>
      </w:pPr>
      <w:r>
        <w:separator/>
      </w:r>
    </w:p>
  </w:footnote>
  <w:footnote w:type="continuationSeparator" w:id="0">
    <w:p w:rsidR="00B84B4E" w:rsidRDefault="00B84B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84DDF"/>
    <w:multiLevelType w:val="hybridMultilevel"/>
    <w:tmpl w:val="58F6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6F"/>
    <w:rsid w:val="00091803"/>
    <w:rsid w:val="000B0663"/>
    <w:rsid w:val="000D2453"/>
    <w:rsid w:val="001649D8"/>
    <w:rsid w:val="001E1D71"/>
    <w:rsid w:val="001E7534"/>
    <w:rsid w:val="001F1C35"/>
    <w:rsid w:val="00272A82"/>
    <w:rsid w:val="00284B7E"/>
    <w:rsid w:val="002E7DF5"/>
    <w:rsid w:val="003251BB"/>
    <w:rsid w:val="003443B7"/>
    <w:rsid w:val="003B1323"/>
    <w:rsid w:val="00401179"/>
    <w:rsid w:val="00461000"/>
    <w:rsid w:val="00497890"/>
    <w:rsid w:val="004B2183"/>
    <w:rsid w:val="00501FDD"/>
    <w:rsid w:val="00517320"/>
    <w:rsid w:val="0057416F"/>
    <w:rsid w:val="0059123B"/>
    <w:rsid w:val="00594273"/>
    <w:rsid w:val="005A56B1"/>
    <w:rsid w:val="005B69FB"/>
    <w:rsid w:val="005D6A56"/>
    <w:rsid w:val="0060132E"/>
    <w:rsid w:val="00684A01"/>
    <w:rsid w:val="006A59D4"/>
    <w:rsid w:val="006C0A9B"/>
    <w:rsid w:val="006F2A40"/>
    <w:rsid w:val="006F680C"/>
    <w:rsid w:val="00741CB5"/>
    <w:rsid w:val="00742C4F"/>
    <w:rsid w:val="0077155B"/>
    <w:rsid w:val="00790F68"/>
    <w:rsid w:val="007D3C6D"/>
    <w:rsid w:val="00864750"/>
    <w:rsid w:val="009337BB"/>
    <w:rsid w:val="009364D1"/>
    <w:rsid w:val="00936977"/>
    <w:rsid w:val="00970E3E"/>
    <w:rsid w:val="009833BD"/>
    <w:rsid w:val="009E0F08"/>
    <w:rsid w:val="00AA0423"/>
    <w:rsid w:val="00AD1B14"/>
    <w:rsid w:val="00B1210A"/>
    <w:rsid w:val="00B23487"/>
    <w:rsid w:val="00B61BBA"/>
    <w:rsid w:val="00B64703"/>
    <w:rsid w:val="00B81648"/>
    <w:rsid w:val="00B84B4E"/>
    <w:rsid w:val="00B9606C"/>
    <w:rsid w:val="00BA60E9"/>
    <w:rsid w:val="00BB434E"/>
    <w:rsid w:val="00BC587C"/>
    <w:rsid w:val="00BE1CCB"/>
    <w:rsid w:val="00C11515"/>
    <w:rsid w:val="00C70C25"/>
    <w:rsid w:val="00C8046A"/>
    <w:rsid w:val="00C83F98"/>
    <w:rsid w:val="00CD78B6"/>
    <w:rsid w:val="00D02318"/>
    <w:rsid w:val="00D2493E"/>
    <w:rsid w:val="00D57836"/>
    <w:rsid w:val="00DC38F3"/>
    <w:rsid w:val="00F3104B"/>
    <w:rsid w:val="00F40953"/>
    <w:rsid w:val="00FA416C"/>
    <w:rsid w:val="00FD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C835A"/>
  <w15:docId w15:val="{31A6FE7C-5AA2-48E4-87A4-DDBA652C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BC587C"/>
    <w:pPr>
      <w:keepNext/>
      <w:keepLines/>
      <w:spacing w:before="400"/>
      <w:outlineLvl w:val="0"/>
    </w:pPr>
    <w:rPr>
      <w:b/>
      <w:sz w:val="40"/>
      <w:szCs w:val="40"/>
    </w:rPr>
  </w:style>
  <w:style w:type="paragraph" w:styleId="Heading2">
    <w:name w:val="heading 2"/>
    <w:basedOn w:val="Normal"/>
    <w:next w:val="Normal"/>
    <w:pPr>
      <w:keepNext/>
      <w:keepLines/>
      <w:spacing w:before="360"/>
      <w:outlineLvl w:val="1"/>
    </w:pPr>
    <w:rPr>
      <w:sz w:val="32"/>
      <w:szCs w:val="32"/>
    </w:rPr>
  </w:style>
  <w:style w:type="paragraph" w:styleId="Heading3">
    <w:name w:val="heading 3"/>
    <w:basedOn w:val="Normal"/>
    <w:next w:val="Normal"/>
    <w:pPr>
      <w:keepNext/>
      <w:keepLines/>
      <w:spacing w:before="320" w:after="80"/>
      <w:outlineLvl w:val="2"/>
    </w:pPr>
    <w:rPr>
      <w:i/>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23487"/>
    <w:pPr>
      <w:spacing w:after="100"/>
    </w:pPr>
  </w:style>
  <w:style w:type="paragraph" w:styleId="TOC2">
    <w:name w:val="toc 2"/>
    <w:basedOn w:val="Normal"/>
    <w:next w:val="Normal"/>
    <w:autoRedefine/>
    <w:uiPriority w:val="39"/>
    <w:unhideWhenUsed/>
    <w:rsid w:val="00B23487"/>
    <w:pPr>
      <w:spacing w:after="100"/>
      <w:ind w:left="220"/>
    </w:pPr>
  </w:style>
  <w:style w:type="paragraph" w:styleId="TOC3">
    <w:name w:val="toc 3"/>
    <w:basedOn w:val="Normal"/>
    <w:next w:val="Normal"/>
    <w:autoRedefine/>
    <w:uiPriority w:val="39"/>
    <w:unhideWhenUsed/>
    <w:rsid w:val="00B23487"/>
    <w:pPr>
      <w:spacing w:after="100"/>
      <w:ind w:left="440"/>
    </w:pPr>
  </w:style>
  <w:style w:type="character" w:styleId="Hyperlink">
    <w:name w:val="Hyperlink"/>
    <w:basedOn w:val="DefaultParagraphFont"/>
    <w:uiPriority w:val="99"/>
    <w:unhideWhenUsed/>
    <w:rsid w:val="00B23487"/>
    <w:rPr>
      <w:color w:val="0000FF" w:themeColor="hyperlink"/>
      <w:u w:val="single"/>
    </w:rPr>
  </w:style>
  <w:style w:type="paragraph" w:styleId="Header">
    <w:name w:val="header"/>
    <w:basedOn w:val="Normal"/>
    <w:link w:val="HeaderChar"/>
    <w:uiPriority w:val="99"/>
    <w:unhideWhenUsed/>
    <w:rsid w:val="00B23487"/>
    <w:pPr>
      <w:tabs>
        <w:tab w:val="center" w:pos="4680"/>
        <w:tab w:val="right" w:pos="9360"/>
      </w:tabs>
      <w:spacing w:line="240" w:lineRule="auto"/>
    </w:pPr>
  </w:style>
  <w:style w:type="character" w:customStyle="1" w:styleId="HeaderChar">
    <w:name w:val="Header Char"/>
    <w:basedOn w:val="DefaultParagraphFont"/>
    <w:link w:val="Header"/>
    <w:uiPriority w:val="99"/>
    <w:rsid w:val="00B23487"/>
  </w:style>
  <w:style w:type="paragraph" w:styleId="Footer">
    <w:name w:val="footer"/>
    <w:basedOn w:val="Normal"/>
    <w:link w:val="FooterChar"/>
    <w:uiPriority w:val="99"/>
    <w:unhideWhenUsed/>
    <w:rsid w:val="00B23487"/>
    <w:pPr>
      <w:tabs>
        <w:tab w:val="center" w:pos="4680"/>
        <w:tab w:val="right" w:pos="9360"/>
      </w:tabs>
      <w:spacing w:line="240" w:lineRule="auto"/>
    </w:pPr>
  </w:style>
  <w:style w:type="character" w:customStyle="1" w:styleId="FooterChar">
    <w:name w:val="Footer Char"/>
    <w:basedOn w:val="DefaultParagraphFont"/>
    <w:link w:val="Footer"/>
    <w:uiPriority w:val="99"/>
    <w:rsid w:val="00B23487"/>
  </w:style>
  <w:style w:type="paragraph" w:styleId="ListParagraph">
    <w:name w:val="List Paragraph"/>
    <w:basedOn w:val="Normal"/>
    <w:uiPriority w:val="34"/>
    <w:qFormat/>
    <w:rsid w:val="00FD0894"/>
    <w:pPr>
      <w:ind w:left="720"/>
      <w:contextualSpacing/>
    </w:pPr>
  </w:style>
  <w:style w:type="paragraph" w:styleId="NoSpacing">
    <w:name w:val="No Spacing"/>
    <w:basedOn w:val="Normal"/>
    <w:uiPriority w:val="1"/>
    <w:qFormat/>
    <w:rsid w:val="00F40953"/>
    <w:pPr>
      <w:ind w:firstLine="720"/>
    </w:pPr>
  </w:style>
  <w:style w:type="table" w:styleId="TableGrid">
    <w:name w:val="Table Grid"/>
    <w:basedOn w:val="TableNormal"/>
    <w:uiPriority w:val="39"/>
    <w:rsid w:val="0074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83F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3">
    <w:name w:val="Plain Table 3"/>
    <w:basedOn w:val="TableNormal"/>
    <w:uiPriority w:val="43"/>
    <w:rsid w:val="00C83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83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C83F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
    <w:name w:val="Grid Table 7 Colorful"/>
    <w:basedOn w:val="TableNormal"/>
    <w:uiPriority w:val="52"/>
    <w:rsid w:val="00C83F9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C83F9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83F98"/>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684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0983">
      <w:bodyDiv w:val="1"/>
      <w:marLeft w:val="0"/>
      <w:marRight w:val="0"/>
      <w:marTop w:val="0"/>
      <w:marBottom w:val="0"/>
      <w:divBdr>
        <w:top w:val="none" w:sz="0" w:space="0" w:color="auto"/>
        <w:left w:val="none" w:sz="0" w:space="0" w:color="auto"/>
        <w:bottom w:val="none" w:sz="0" w:space="0" w:color="auto"/>
        <w:right w:val="none" w:sz="0" w:space="0" w:color="auto"/>
      </w:divBdr>
    </w:div>
    <w:div w:id="1568607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dfs.semanticscholar.org/98ca/f8325abb40aa6bbddd0e7f5d3a6c366d03e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8AF"/>
    <w:rsid w:val="0083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8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747EE-D605-414E-BDFE-EBBB8E8C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23</Pages>
  <Words>3457</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Srdjan Jovic</cp:lastModifiedBy>
  <cp:revision>9</cp:revision>
  <dcterms:created xsi:type="dcterms:W3CDTF">2019-10-01T12:03:00Z</dcterms:created>
  <dcterms:modified xsi:type="dcterms:W3CDTF">2019-10-09T11:33:00Z</dcterms:modified>
</cp:coreProperties>
</file>