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3B12" w14:textId="476B2CC3" w:rsidR="00033DB0" w:rsidRDefault="009A6176">
      <w:r>
        <w:t>Hi</w:t>
      </w:r>
    </w:p>
    <w:p w14:paraId="7E5D90FD" w14:textId="77777777" w:rsidR="009A6176" w:rsidRDefault="009A6176"/>
    <w:sectPr w:rsidR="009A6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BA"/>
    <w:rsid w:val="00033DB0"/>
    <w:rsid w:val="009A6176"/>
    <w:rsid w:val="00B8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5CE1"/>
  <w15:chartTrackingRefBased/>
  <w15:docId w15:val="{9CAD3B8F-EAF9-454A-B19C-6C459DA4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 Rao Kadiyam</dc:creator>
  <cp:keywords/>
  <dc:description/>
  <cp:lastModifiedBy>Subba Rao Kadiyam</cp:lastModifiedBy>
  <cp:revision>3</cp:revision>
  <dcterms:created xsi:type="dcterms:W3CDTF">2022-09-15T12:50:00Z</dcterms:created>
  <dcterms:modified xsi:type="dcterms:W3CDTF">2022-09-15T12:50:00Z</dcterms:modified>
</cp:coreProperties>
</file>