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15FECC" w:rsidP="519FA11D" w:rsidRDefault="4415FECC" w14:paraId="25DE264C" w14:textId="4D5809E7">
      <w:pPr>
        <w:pStyle w:val="Normal"/>
        <w:jc w:val="center"/>
        <w:rPr>
          <w:b w:val="1"/>
          <w:bCs w:val="1"/>
          <w:sz w:val="28"/>
          <w:szCs w:val="28"/>
        </w:rPr>
      </w:pPr>
      <w:bookmarkStart w:name="_Int_jCQIo5Cl" w:id="605566755"/>
      <w:r w:rsidRPr="330967A6" w:rsidR="4415FECC">
        <w:rPr>
          <w:b w:val="1"/>
          <w:bCs w:val="1"/>
          <w:sz w:val="28"/>
          <w:szCs w:val="28"/>
        </w:rPr>
        <w:t xml:space="preserve">Task </w:t>
      </w:r>
      <w:r w:rsidRPr="330967A6" w:rsidR="4ABDE1BF">
        <w:rPr>
          <w:b w:val="1"/>
          <w:bCs w:val="1"/>
          <w:sz w:val="28"/>
          <w:szCs w:val="28"/>
        </w:rPr>
        <w:t>9</w:t>
      </w:r>
      <w:bookmarkEnd w:id="605566755"/>
    </w:p>
    <w:p w:rsidR="4ABDE1BF" w:rsidP="330967A6" w:rsidRDefault="4ABDE1BF" w14:paraId="61E0B3FA" w14:textId="78B45482">
      <w:pPr>
        <w:pStyle w:val="Normal"/>
        <w:jc w:val="center"/>
        <w:rPr>
          <w:b w:val="1"/>
          <w:bCs w:val="1"/>
          <w:sz w:val="32"/>
          <w:szCs w:val="32"/>
        </w:rPr>
      </w:pPr>
      <w:r w:rsidRPr="330967A6" w:rsidR="4ABDE1BF">
        <w:rPr>
          <w:b w:val="1"/>
          <w:bCs w:val="1"/>
          <w:sz w:val="28"/>
          <w:szCs w:val="28"/>
        </w:rPr>
        <w:t>Security Enhanced Linux (SE Linux)</w:t>
      </w:r>
    </w:p>
    <w:p w:rsidR="519FA11D" w:rsidP="519FA11D" w:rsidRDefault="519FA11D" w14:paraId="3A079975" w14:textId="1DEC571C">
      <w:pPr>
        <w:pStyle w:val="Normal"/>
        <w:jc w:val="both"/>
      </w:pPr>
    </w:p>
    <w:p w:rsidR="4ABDE1BF" w:rsidP="330967A6" w:rsidRDefault="4ABDE1BF" w14:paraId="773408BB" w14:textId="3BF6335C">
      <w:pPr>
        <w:pStyle w:val="ListParagraph"/>
        <w:numPr>
          <w:ilvl w:val="0"/>
          <w:numId w:val="6"/>
        </w:numPr>
        <w:jc w:val="both"/>
        <w:rPr/>
      </w:pPr>
      <w:r w:rsidR="4ABDE1BF">
        <w:rPr/>
        <w:t>Check the current status of SE Linux</w:t>
      </w:r>
    </w:p>
    <w:p w:rsidR="519FA11D" w:rsidP="519FA11D" w:rsidRDefault="519FA11D" w14:paraId="329F2719" w14:textId="71EE1436">
      <w:pPr>
        <w:pStyle w:val="ListParagraph"/>
        <w:ind w:left="720"/>
        <w:jc w:val="both"/>
      </w:pPr>
    </w:p>
    <w:p w:rsidR="5D92F09B" w:rsidP="5FE956E9" w:rsidRDefault="5D92F09B" w14:paraId="11A78A1D" w14:textId="24656EE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0D466A31">
        <w:rPr/>
        <w:t xml:space="preserve">To check the </w:t>
      </w:r>
      <w:r w:rsidR="0D466A31">
        <w:rPr/>
        <w:t>current status</w:t>
      </w:r>
      <w:r w:rsidR="0D466A31">
        <w:rPr/>
        <w:t xml:space="preserve"> of SE Linux, we can simply use the command ‘</w:t>
      </w:r>
      <w:r w:rsidR="0D466A31">
        <w:rPr/>
        <w:t>getenforce</w:t>
      </w:r>
      <w:r w:rsidR="0D466A31">
        <w:rPr/>
        <w:t>’,</w:t>
      </w:r>
      <w:r w:rsidR="0D466A31">
        <w:rPr/>
        <w:t xml:space="preserve"> which then gives the status of SE Linux</w:t>
      </w:r>
      <w:r w:rsidR="5D92F09B">
        <w:rPr/>
        <w:t>.</w:t>
      </w:r>
    </w:p>
    <w:p w:rsidR="14833156" w:rsidP="5FE956E9" w:rsidRDefault="14833156" w14:paraId="1EFE2B7D" w14:textId="434187E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14833156">
        <w:drawing>
          <wp:inline wp14:editId="0BADD5A9" wp14:anchorId="62A9F21D">
            <wp:extent cx="2514600" cy="660552"/>
            <wp:effectExtent l="0" t="0" r="0" b="0"/>
            <wp:docPr id="9899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dd0fb444d46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4600" cy="6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246EC" w:rsidP="2B3D4203" w:rsidRDefault="5CD246EC" w14:paraId="70371136" w14:textId="26EF346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5CD246EC">
        <w:rPr/>
        <w:t>We can also use the command ‘sestatus’, to check the status of SE Linux as:</w:t>
      </w:r>
    </w:p>
    <w:p w:rsidR="5CD246EC" w:rsidP="2B3D4203" w:rsidRDefault="5CD246EC" w14:paraId="6E60BDC9" w14:textId="68CC3EE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5CD246EC">
        <w:drawing>
          <wp:inline wp14:editId="7A8C361C" wp14:anchorId="3EA63D09">
            <wp:extent cx="4074416" cy="2152650"/>
            <wp:effectExtent l="0" t="0" r="0" b="0"/>
            <wp:docPr id="1784494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11e23d815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41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956E9" w:rsidP="5FE956E9" w:rsidRDefault="5FE956E9" w14:paraId="136B6435" w14:textId="01FBD1F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</w:p>
    <w:p w:rsidR="400C4E37" w:rsidP="330967A6" w:rsidRDefault="400C4E37" w14:paraId="140C14B0" w14:textId="32993C12">
      <w:pPr>
        <w:pStyle w:val="ListParagraph"/>
        <w:numPr>
          <w:ilvl w:val="0"/>
          <w:numId w:val="6"/>
        </w:numPr>
        <w:jc w:val="both"/>
        <w:rPr/>
      </w:pPr>
      <w:r w:rsidR="400C4E37">
        <w:rPr/>
        <w:t>Configure the server to enable (enforcing) SE Linux</w:t>
      </w:r>
    </w:p>
    <w:p w:rsidR="5D92F09B" w:rsidP="519FA11D" w:rsidRDefault="5D92F09B" w14:paraId="27798204" w14:textId="71EE1436">
      <w:pPr>
        <w:pStyle w:val="ListParagraph"/>
        <w:ind w:left="720"/>
        <w:jc w:val="both"/>
      </w:pPr>
    </w:p>
    <w:p w:rsidR="5D92F09B" w:rsidP="519FA11D" w:rsidRDefault="5D92F09B" w14:paraId="1A1EB712" w14:textId="3C0BC9A3">
      <w:pPr>
        <w:pStyle w:val="ListParagraph"/>
        <w:ind w:left="720"/>
        <w:jc w:val="both"/>
      </w:pPr>
      <w:r w:rsidR="46C6362E">
        <w:rPr/>
        <w:t xml:space="preserve">If the server is not enforcing SE Linux, we can enforce it by </w:t>
      </w:r>
      <w:r w:rsidR="2D5C5F54">
        <w:rPr/>
        <w:t xml:space="preserve">editing the file </w:t>
      </w:r>
      <w:r w:rsidR="2EBE49FC">
        <w:rPr/>
        <w:t>/</w:t>
      </w:r>
      <w:r w:rsidR="2EBE49FC">
        <w:rPr/>
        <w:t>etc</w:t>
      </w:r>
      <w:r w:rsidR="2EBE49FC">
        <w:rPr/>
        <w:t>/</w:t>
      </w:r>
      <w:r w:rsidR="2EBE49FC">
        <w:rPr/>
        <w:t>sysconfig</w:t>
      </w:r>
      <w:r w:rsidR="2EBE49FC">
        <w:rPr/>
        <w:t>/</w:t>
      </w:r>
      <w:r w:rsidR="2EBE49FC">
        <w:rPr/>
        <w:t>selinux</w:t>
      </w:r>
      <w:r w:rsidR="2EBE49FC">
        <w:rPr/>
        <w:t>, and then changing the context of SE Linux to enforcing as:</w:t>
      </w:r>
    </w:p>
    <w:p w:rsidR="2EBE49FC" w:rsidP="5FE956E9" w:rsidRDefault="2EBE49FC" w14:paraId="6336803E" w14:textId="6C893C57">
      <w:pPr>
        <w:pStyle w:val="ListParagraph"/>
        <w:ind w:left="720"/>
        <w:jc w:val="both"/>
      </w:pPr>
      <w:r w:rsidR="2EBE49FC">
        <w:drawing>
          <wp:inline wp14:editId="49A22780" wp14:anchorId="7A7045B7">
            <wp:extent cx="4648200" cy="650748"/>
            <wp:effectExtent l="0" t="0" r="0" b="0"/>
            <wp:docPr id="731918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9f9ac3d734c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8200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956E9" w:rsidP="5FE956E9" w:rsidRDefault="5FE956E9" w14:paraId="188B3DBF" w14:textId="4CC64CD9">
      <w:pPr>
        <w:pStyle w:val="ListParagraph"/>
        <w:ind w:left="720"/>
        <w:jc w:val="both"/>
      </w:pPr>
    </w:p>
    <w:p w:rsidR="5D92F09B" w:rsidP="330967A6" w:rsidRDefault="5D92F09B" w14:paraId="1643AF4A" w14:textId="74818687">
      <w:pPr>
        <w:pStyle w:val="ListParagraph"/>
        <w:numPr>
          <w:ilvl w:val="0"/>
          <w:numId w:val="6"/>
        </w:numPr>
        <w:ind/>
        <w:jc w:val="both"/>
        <w:rPr/>
      </w:pPr>
      <w:r w:rsidR="67FF7490">
        <w:rPr/>
        <w:t>Configure SELinux for a custom HTTP port 8090 and custom SSH port 4455.</w:t>
      </w:r>
    </w:p>
    <w:p w:rsidR="5D92F09B" w:rsidP="519FA11D" w:rsidRDefault="5D92F09B" w14:paraId="5F4C1520" w14:textId="71EE1436">
      <w:pPr>
        <w:pStyle w:val="ListParagraph"/>
        <w:ind w:left="720"/>
        <w:jc w:val="both"/>
      </w:pPr>
    </w:p>
    <w:p w:rsidR="5D92F09B" w:rsidP="519FA11D" w:rsidRDefault="5D92F09B" w14:paraId="131AAA34" w14:textId="53AC0761">
      <w:pPr>
        <w:pStyle w:val="ListParagraph"/>
        <w:ind w:left="720"/>
        <w:jc w:val="both"/>
      </w:pPr>
      <w:r w:rsidR="6A4D3B10">
        <w:rPr/>
        <w:t>First, to add a custom HTTP port into SE Linux, we can use the ‘</w:t>
      </w:r>
      <w:r w:rsidR="6A4D3B10">
        <w:rPr/>
        <w:t>semanage</w:t>
      </w:r>
      <w:r w:rsidR="6A4D3B10">
        <w:rPr/>
        <w:t>’ command to add a new port into the SE Linux state. For this, we need the tag</w:t>
      </w:r>
      <w:r w:rsidR="1D10E111">
        <w:rPr/>
        <w:t xml:space="preserve"> which denotes which action the port enabled via SE Linux is enabled to take, for example, ‘</w:t>
      </w:r>
      <w:r w:rsidR="1D10E111">
        <w:rPr/>
        <w:t>ssh_port_t</w:t>
      </w:r>
      <w:r w:rsidR="1D10E111">
        <w:rPr/>
        <w:t>’ for SSH and ‘</w:t>
      </w:r>
      <w:r w:rsidR="1D10E111">
        <w:rPr/>
        <w:t>http_port_t</w:t>
      </w:r>
      <w:r w:rsidR="1D10E111">
        <w:rPr/>
        <w:t>’ for</w:t>
      </w:r>
      <w:r w:rsidR="4EDC528A">
        <w:rPr/>
        <w:t xml:space="preserve"> HTTP. We also need to add the new custom port as TCP port into the SE Linux status.</w:t>
      </w:r>
    </w:p>
    <w:p w:rsidR="5D92F09B" w:rsidP="2B3D4203" w:rsidRDefault="5D92F09B" w14:paraId="40480B87" w14:textId="3AE9043A">
      <w:pPr>
        <w:pStyle w:val="Normal"/>
        <w:spacing w:before="0" w:beforeAutospacing="off" w:after="240" w:afterAutospacing="off"/>
        <w:ind w:left="720"/>
        <w:jc w:val="left"/>
      </w:pPr>
      <w:r w:rsidR="4EDC528A">
        <w:rPr/>
        <w:t>To add custom HTTP port 8090 into SE Linux context, we can simply use the command, ‘</w:t>
      </w:r>
      <w:r w:rsidRPr="2B3D4203" w:rsidR="4EDC528A">
        <w:rPr>
          <w:noProof w:val="0"/>
          <w:lang w:val="en-US"/>
        </w:rPr>
        <w:t>sudo</w:t>
      </w:r>
      <w:r w:rsidRPr="2B3D4203" w:rsidR="4EDC528A">
        <w:rPr>
          <w:noProof w:val="0"/>
          <w:lang w:val="en-US"/>
        </w:rPr>
        <w:t xml:space="preserve"> </w:t>
      </w:r>
      <w:r w:rsidRPr="2B3D4203" w:rsidR="4EDC528A">
        <w:rPr>
          <w:noProof w:val="0"/>
          <w:lang w:val="en-US"/>
        </w:rPr>
        <w:t>semanage</w:t>
      </w:r>
      <w:r w:rsidRPr="2B3D4203" w:rsidR="4EDC528A">
        <w:rPr>
          <w:noProof w:val="0"/>
          <w:lang w:val="en-US"/>
        </w:rPr>
        <w:t xml:space="preserve"> port -a -t </w:t>
      </w:r>
      <w:r w:rsidRPr="2B3D4203" w:rsidR="4EDC528A">
        <w:rPr>
          <w:noProof w:val="0"/>
          <w:lang w:val="en-US"/>
        </w:rPr>
        <w:t>http_port_t</w:t>
      </w:r>
      <w:r w:rsidRPr="2B3D4203" w:rsidR="4EDC528A">
        <w:rPr>
          <w:noProof w:val="0"/>
          <w:lang w:val="en-US"/>
        </w:rPr>
        <w:t xml:space="preserve"> -p </w:t>
      </w:r>
      <w:r w:rsidRPr="2B3D4203" w:rsidR="4EDC528A">
        <w:rPr>
          <w:noProof w:val="0"/>
          <w:lang w:val="en-US"/>
        </w:rPr>
        <w:t>tcp</w:t>
      </w:r>
      <w:r w:rsidRPr="2B3D4203" w:rsidR="4EDC528A">
        <w:rPr>
          <w:noProof w:val="0"/>
          <w:lang w:val="en-US"/>
        </w:rPr>
        <w:t xml:space="preserve"> 8090</w:t>
      </w:r>
      <w:r w:rsidR="4EDC528A">
        <w:rPr/>
        <w:t>’</w:t>
      </w:r>
      <w:r w:rsidR="122FBC4C">
        <w:rPr/>
        <w:t>, which adds a custom port 8090 for HTTP into SE Linux.</w:t>
      </w:r>
    </w:p>
    <w:p w:rsidR="5D92F09B" w:rsidP="2B3D4203" w:rsidRDefault="5D92F09B" w14:paraId="13DEE277" w14:textId="1165F386">
      <w:pPr>
        <w:pStyle w:val="Normal"/>
        <w:spacing w:before="0" w:beforeAutospacing="off" w:after="240" w:afterAutospacing="off"/>
        <w:ind w:left="720"/>
        <w:jc w:val="left"/>
      </w:pPr>
      <w:r w:rsidR="122FBC4C">
        <w:drawing>
          <wp:inline wp14:editId="6A4451E2" wp14:anchorId="34459B78">
            <wp:extent cx="5391150" cy="754761"/>
            <wp:effectExtent l="0" t="0" r="0" b="0"/>
            <wp:docPr id="615526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9985773e2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5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526D09">
        <w:rPr/>
        <w:t>T</w:t>
      </w:r>
      <w:r w:rsidR="257F7CBE">
        <w:rPr/>
        <w:t>hen, to add custom SSH port 4455 into SE Linux, we can simply use the command, ‘</w:t>
      </w:r>
      <w:r w:rsidRPr="2B3D4203" w:rsidR="257F7CBE">
        <w:rPr>
          <w:noProof w:val="0"/>
          <w:lang w:val="en-US"/>
        </w:rPr>
        <w:t>sudo</w:t>
      </w:r>
      <w:r w:rsidRPr="2B3D4203" w:rsidR="257F7CBE">
        <w:rPr>
          <w:noProof w:val="0"/>
          <w:lang w:val="en-US"/>
        </w:rPr>
        <w:t xml:space="preserve"> </w:t>
      </w:r>
      <w:r w:rsidRPr="2B3D4203" w:rsidR="257F7CBE">
        <w:rPr>
          <w:noProof w:val="0"/>
          <w:lang w:val="en-US"/>
        </w:rPr>
        <w:t>semanage</w:t>
      </w:r>
      <w:r w:rsidRPr="2B3D4203" w:rsidR="257F7CBE">
        <w:rPr>
          <w:noProof w:val="0"/>
          <w:lang w:val="en-US"/>
        </w:rPr>
        <w:t xml:space="preserve"> port -a -t </w:t>
      </w:r>
      <w:r w:rsidRPr="2B3D4203" w:rsidR="257F7CBE">
        <w:rPr>
          <w:noProof w:val="0"/>
          <w:lang w:val="en-US"/>
        </w:rPr>
        <w:t>ssh_port_t</w:t>
      </w:r>
      <w:r w:rsidRPr="2B3D4203" w:rsidR="257F7CBE">
        <w:rPr>
          <w:noProof w:val="0"/>
          <w:lang w:val="en-US"/>
        </w:rPr>
        <w:t xml:space="preserve"> -p </w:t>
      </w:r>
      <w:r w:rsidRPr="2B3D4203" w:rsidR="257F7CBE">
        <w:rPr>
          <w:noProof w:val="0"/>
          <w:lang w:val="en-US"/>
        </w:rPr>
        <w:t>tcp</w:t>
      </w:r>
      <w:r w:rsidRPr="2B3D4203" w:rsidR="257F7CBE">
        <w:rPr>
          <w:noProof w:val="0"/>
          <w:lang w:val="en-US"/>
        </w:rPr>
        <w:t xml:space="preserve"> 4455</w:t>
      </w:r>
      <w:r w:rsidR="257F7CBE">
        <w:rPr/>
        <w:t xml:space="preserve">’, which adds a custom port 4455 as </w:t>
      </w:r>
      <w:r w:rsidR="257F7CBE">
        <w:rPr/>
        <w:t>ssh_port_t</w:t>
      </w:r>
      <w:r w:rsidR="257F7CBE">
        <w:rPr/>
        <w:t xml:space="preserve"> (which is SE </w:t>
      </w:r>
      <w:r w:rsidR="0E84B3A0">
        <w:rPr/>
        <w:t>Linux tag for SSH</w:t>
      </w:r>
      <w:r w:rsidR="257F7CBE">
        <w:rPr/>
        <w:t>)</w:t>
      </w:r>
      <w:r w:rsidR="394E20F6">
        <w:rPr/>
        <w:t>.</w:t>
      </w:r>
    </w:p>
    <w:p w:rsidR="394E20F6" w:rsidP="2B3D4203" w:rsidRDefault="394E20F6" w14:paraId="3D4AEE2D" w14:textId="6417C82A">
      <w:pPr>
        <w:pStyle w:val="ListParagraph"/>
        <w:ind w:left="720"/>
        <w:jc w:val="both"/>
      </w:pPr>
      <w:r w:rsidR="394E20F6">
        <w:drawing>
          <wp:inline wp14:editId="6DFE41D0" wp14:anchorId="72643B61">
            <wp:extent cx="4939758" cy="1012650"/>
            <wp:effectExtent l="0" t="0" r="0" b="0"/>
            <wp:docPr id="104992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9ab5edfe0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758" cy="10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F09B" w:rsidP="519FA11D" w:rsidRDefault="5D92F09B" w14:paraId="6B72C502" w14:textId="6E171CCB">
      <w:pPr>
        <w:pStyle w:val="ListParagraph"/>
        <w:ind w:left="720"/>
        <w:jc w:val="both"/>
      </w:pPr>
    </w:p>
    <w:p w:rsidR="5D92F09B" w:rsidP="330967A6" w:rsidRDefault="5D92F09B" w14:paraId="591873B0" w14:textId="67BF73BC">
      <w:pPr>
        <w:pStyle w:val="ListParagraph"/>
        <w:numPr>
          <w:ilvl w:val="0"/>
          <w:numId w:val="6"/>
        </w:numPr>
        <w:ind/>
        <w:jc w:val="both"/>
        <w:rPr/>
      </w:pPr>
      <w:r w:rsidR="6D099A28">
        <w:rPr/>
        <w:t xml:space="preserve">Change </w:t>
      </w:r>
      <w:r w:rsidR="6D099A28">
        <w:rPr/>
        <w:t>SELinux</w:t>
      </w:r>
      <w:r w:rsidR="6D099A28">
        <w:rPr/>
        <w:t xml:space="preserve"> context of /mys</w:t>
      </w:r>
      <w:r w:rsidR="674E70EE">
        <w:rPr/>
        <w:t>i</w:t>
      </w:r>
      <w:r w:rsidR="6D099A28">
        <w:rPr/>
        <w:t xml:space="preserve">te to </w:t>
      </w:r>
      <w:r w:rsidR="6D099A28">
        <w:rPr/>
        <w:t>httpd_sys_content_t</w:t>
      </w:r>
      <w:r w:rsidR="6D099A28">
        <w:rPr/>
        <w:t xml:space="preserve"> using </w:t>
      </w:r>
      <w:r w:rsidR="6D099A28">
        <w:rPr/>
        <w:t>semanage</w:t>
      </w:r>
      <w:r w:rsidR="6D099A28">
        <w:rPr/>
        <w:t xml:space="preserve"> and </w:t>
      </w:r>
      <w:r w:rsidR="6D099A28">
        <w:rPr/>
        <w:t>chcon</w:t>
      </w:r>
      <w:r w:rsidR="6D099A28">
        <w:rPr/>
        <w:t xml:space="preserve"> </w:t>
      </w:r>
      <w:r w:rsidRPr="2B3D4203" w:rsidR="6D099A28">
        <w:rPr>
          <w:noProof w:val="0"/>
          <w:lang w:val="en-US"/>
        </w:rPr>
        <w:t>respectively.</w:t>
      </w:r>
    </w:p>
    <w:p w:rsidR="5D92F09B" w:rsidP="519FA11D" w:rsidRDefault="5D92F09B" w14:paraId="5D72F0D4" w14:textId="71EE1436">
      <w:pPr>
        <w:pStyle w:val="ListParagraph"/>
        <w:ind w:left="720"/>
        <w:jc w:val="both"/>
      </w:pPr>
    </w:p>
    <w:p w:rsidR="5D92F09B" w:rsidP="519FA11D" w:rsidRDefault="5D92F09B" w14:paraId="39464D9E" w14:textId="28DDA4AC">
      <w:pPr>
        <w:pStyle w:val="ListParagraph"/>
        <w:ind w:left="720"/>
        <w:jc w:val="both"/>
      </w:pPr>
      <w:r w:rsidR="50D26222">
        <w:rPr/>
        <w:t>We can use the commands ‘</w:t>
      </w:r>
      <w:r w:rsidR="50D26222">
        <w:rPr/>
        <w:t>semanage</w:t>
      </w:r>
      <w:r w:rsidR="50D26222">
        <w:rPr/>
        <w:t>’,</w:t>
      </w:r>
      <w:r w:rsidR="50D26222">
        <w:rPr/>
        <w:t xml:space="preserve"> and ‘</w:t>
      </w:r>
      <w:r w:rsidR="50D26222">
        <w:rPr/>
        <w:t>chcon</w:t>
      </w:r>
      <w:r w:rsidR="50D26222">
        <w:rPr/>
        <w:t>’</w:t>
      </w:r>
      <w:r w:rsidR="206314CC">
        <w:rPr/>
        <w:t xml:space="preserve"> to change the SE Linux context of any file or directory. </w:t>
      </w:r>
      <w:r w:rsidR="206314CC">
        <w:rPr/>
        <w:t>For the purpose of</w:t>
      </w:r>
      <w:r w:rsidR="206314CC">
        <w:rPr/>
        <w:t xml:space="preserve"> this lab, we create a folder named ‘</w:t>
      </w:r>
      <w:r w:rsidR="206314CC">
        <w:rPr/>
        <w:t>mysite</w:t>
      </w:r>
      <w:r w:rsidR="206314CC">
        <w:rPr/>
        <w:t>’ at / and add a sample index.html file</w:t>
      </w:r>
      <w:r w:rsidR="7D900E69">
        <w:rPr/>
        <w:t xml:space="preserve"> in it.</w:t>
      </w:r>
    </w:p>
    <w:p w:rsidR="7D900E69" w:rsidP="2B3D4203" w:rsidRDefault="7D900E69" w14:paraId="4575FB58" w14:textId="0A143590">
      <w:pPr>
        <w:pStyle w:val="ListParagraph"/>
        <w:ind w:left="720"/>
        <w:jc w:val="both"/>
      </w:pPr>
      <w:r w:rsidR="7D900E69">
        <w:rPr/>
        <w:t>Then, we add the context of ‘</w:t>
      </w:r>
      <w:r w:rsidR="7D900E69">
        <w:rPr/>
        <w:t>httpd_sys_content_t</w:t>
      </w:r>
      <w:r w:rsidR="7D900E69">
        <w:rPr/>
        <w:t>’ in it, which is the default context of /var/www/html, the root directory of Apache web server. We can do this as:</w:t>
      </w:r>
    </w:p>
    <w:p w:rsidR="7A7AF857" w:rsidP="2B3D4203" w:rsidRDefault="7A7AF857" w14:paraId="48912B40" w14:textId="3730A375">
      <w:pPr>
        <w:pStyle w:val="ListParagraph"/>
        <w:ind w:left="720"/>
        <w:jc w:val="both"/>
      </w:pPr>
      <w:r w:rsidR="7A7AF857">
        <w:rPr/>
        <w:t>Initailly</w:t>
      </w:r>
      <w:r w:rsidR="7A7AF857">
        <w:rPr/>
        <w:t>, we have the directory and its content as:</w:t>
      </w:r>
    </w:p>
    <w:p w:rsidR="7A7AF857" w:rsidP="2B3D4203" w:rsidRDefault="7A7AF857" w14:paraId="6A93F1CB" w14:textId="4C8D7483">
      <w:pPr>
        <w:pStyle w:val="ListParagraph"/>
        <w:ind w:left="720"/>
        <w:jc w:val="both"/>
      </w:pPr>
      <w:r w:rsidR="7A7AF857">
        <w:drawing>
          <wp:inline wp14:editId="6AEBAC43" wp14:anchorId="5E96B379">
            <wp:extent cx="4917558" cy="704850"/>
            <wp:effectExtent l="0" t="0" r="0" b="0"/>
            <wp:docPr id="198791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e01c402a64e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5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AF857" w:rsidP="2B3D4203" w:rsidRDefault="7A7AF857" w14:paraId="56BC26C9" w14:textId="3A24FFA2">
      <w:pPr>
        <w:pStyle w:val="Normal"/>
        <w:spacing w:before="0" w:beforeAutospacing="off" w:after="240" w:afterAutospacing="off"/>
        <w:ind w:left="720"/>
      </w:pPr>
      <w:r w:rsidR="7A7AF857">
        <w:rPr/>
        <w:t>Then, we first use the command, ‘</w:t>
      </w:r>
      <w:r w:rsidRPr="2B3D4203" w:rsidR="7A7AF857">
        <w:rPr>
          <w:noProof w:val="0"/>
          <w:lang w:val="en-US"/>
        </w:rPr>
        <w:t>semanage</w:t>
      </w:r>
      <w:r w:rsidRPr="2B3D4203" w:rsidR="7A7AF857">
        <w:rPr>
          <w:noProof w:val="0"/>
          <w:lang w:val="en-US"/>
        </w:rPr>
        <w:t xml:space="preserve"> </w:t>
      </w:r>
      <w:r w:rsidRPr="2B3D4203" w:rsidR="7A7AF857">
        <w:rPr>
          <w:noProof w:val="0"/>
          <w:lang w:val="en-US"/>
        </w:rPr>
        <w:t>fcontext</w:t>
      </w:r>
      <w:r w:rsidRPr="2B3D4203" w:rsidR="7A7AF857">
        <w:rPr>
          <w:noProof w:val="0"/>
          <w:lang w:val="en-US"/>
        </w:rPr>
        <w:t xml:space="preserve"> -a -t </w:t>
      </w:r>
      <w:r w:rsidRPr="2B3D4203" w:rsidR="7A7AF857">
        <w:rPr>
          <w:noProof w:val="0"/>
          <w:lang w:val="en-US"/>
        </w:rPr>
        <w:t>httpd_sys_content_t</w:t>
      </w:r>
      <w:r w:rsidRPr="2B3D4203" w:rsidR="7A7AF857">
        <w:rPr>
          <w:noProof w:val="0"/>
          <w:lang w:val="en-US"/>
        </w:rPr>
        <w:t xml:space="preserve"> "/mysite(</w:t>
      </w:r>
      <w:r w:rsidRPr="2B3D4203" w:rsidR="7A7AF857">
        <w:rPr>
          <w:noProof w:val="0"/>
          <w:lang w:val="en-US"/>
        </w:rPr>
        <w:t>/.*</w:t>
      </w:r>
      <w:r w:rsidRPr="2B3D4203" w:rsidR="7A7AF857">
        <w:rPr>
          <w:noProof w:val="0"/>
          <w:lang w:val="en-US"/>
        </w:rPr>
        <w:t>)?"</w:t>
      </w:r>
      <w:r w:rsidR="7A7AF857">
        <w:rPr/>
        <w:t xml:space="preserve">’ which </w:t>
      </w:r>
      <w:r w:rsidR="7A7AF857">
        <w:rPr/>
        <w:t>assignsthe</w:t>
      </w:r>
      <w:r w:rsidR="7A7AF857">
        <w:rPr/>
        <w:t xml:space="preserve"> context of the folder /</w:t>
      </w:r>
      <w:r w:rsidR="7A7AF857">
        <w:rPr/>
        <w:t>mysite</w:t>
      </w:r>
      <w:r w:rsidR="7A7AF857">
        <w:rPr/>
        <w:t xml:space="preserve"> and all of its content. </w:t>
      </w:r>
      <w:r w:rsidR="7B33A482">
        <w:rPr/>
        <w:t>After that, running the ‘</w:t>
      </w:r>
      <w:r w:rsidR="7B33A482">
        <w:rPr/>
        <w:t>restorecon</w:t>
      </w:r>
      <w:r w:rsidR="7B33A482">
        <w:rPr/>
        <w:t xml:space="preserve"> -</w:t>
      </w:r>
      <w:r w:rsidR="7B33A482">
        <w:rPr/>
        <w:t>Rv</w:t>
      </w:r>
      <w:r w:rsidR="7B33A482">
        <w:rPr/>
        <w:t xml:space="preserve"> /</w:t>
      </w:r>
      <w:r w:rsidR="7B33A482">
        <w:rPr/>
        <w:t>mysite</w:t>
      </w:r>
      <w:r w:rsidR="7B33A482">
        <w:rPr/>
        <w:t>’ command applies the new context to the directory.</w:t>
      </w:r>
    </w:p>
    <w:p w:rsidR="61B96909" w:rsidP="2B3D4203" w:rsidRDefault="61B96909" w14:paraId="50020755" w14:textId="46476428">
      <w:pPr>
        <w:pStyle w:val="ListParagraph"/>
        <w:ind w:left="720"/>
        <w:jc w:val="both"/>
      </w:pPr>
      <w:r w:rsidR="61B96909">
        <w:drawing>
          <wp:inline wp14:editId="61B636BA" wp14:anchorId="3474E640">
            <wp:extent cx="5459586" cy="1057275"/>
            <wp:effectExtent l="0" t="0" r="0" b="0"/>
            <wp:docPr id="917290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cc44514b0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6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59586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96909" w:rsidP="2B3D4203" w:rsidRDefault="61B96909" w14:paraId="7514A522" w14:textId="3A47C9BC">
      <w:pPr>
        <w:pStyle w:val="ListParagraph"/>
        <w:ind w:left="720"/>
        <w:jc w:val="both"/>
      </w:pPr>
      <w:r w:rsidR="61B96909">
        <w:rPr/>
        <w:t xml:space="preserve">We can also use the </w:t>
      </w:r>
      <w:r w:rsidR="61B96909">
        <w:rPr/>
        <w:t>chcon</w:t>
      </w:r>
      <w:r w:rsidR="61B96909">
        <w:rPr/>
        <w:t xml:space="preserve"> command to directly change the SE Linux context of the directory as well, which can be performed by using the command, ‘</w:t>
      </w:r>
      <w:r w:rsidRPr="2B3D4203" w:rsidR="61B96909">
        <w:rPr>
          <w:noProof w:val="0"/>
          <w:lang w:val="en-US"/>
        </w:rPr>
        <w:t>sudo</w:t>
      </w:r>
      <w:r w:rsidRPr="2B3D4203" w:rsidR="61B96909">
        <w:rPr>
          <w:noProof w:val="0"/>
          <w:lang w:val="en-US"/>
        </w:rPr>
        <w:t xml:space="preserve"> </w:t>
      </w:r>
      <w:r w:rsidRPr="2B3D4203" w:rsidR="61B96909">
        <w:rPr>
          <w:noProof w:val="0"/>
          <w:lang w:val="en-US"/>
        </w:rPr>
        <w:t>chcon</w:t>
      </w:r>
      <w:r w:rsidRPr="2B3D4203" w:rsidR="61B96909">
        <w:rPr>
          <w:noProof w:val="0"/>
          <w:lang w:val="en-US"/>
        </w:rPr>
        <w:t xml:space="preserve"> -R -t </w:t>
      </w:r>
      <w:r w:rsidRPr="2B3D4203" w:rsidR="61B96909">
        <w:rPr>
          <w:noProof w:val="0"/>
          <w:lang w:val="en-US"/>
        </w:rPr>
        <w:t>httpd_sys_content_t</w:t>
      </w:r>
      <w:r w:rsidRPr="2B3D4203" w:rsidR="61B96909">
        <w:rPr>
          <w:noProof w:val="0"/>
          <w:lang w:val="en-US"/>
        </w:rPr>
        <w:t xml:space="preserve"> /</w:t>
      </w:r>
      <w:r w:rsidRPr="2B3D4203" w:rsidR="61B96909">
        <w:rPr>
          <w:noProof w:val="0"/>
          <w:lang w:val="en-US"/>
        </w:rPr>
        <w:t>mys</w:t>
      </w:r>
      <w:r w:rsidRPr="2B3D4203" w:rsidR="29594BCA">
        <w:rPr>
          <w:noProof w:val="0"/>
          <w:lang w:val="en-US"/>
        </w:rPr>
        <w:t>i</w:t>
      </w:r>
      <w:r w:rsidRPr="2B3D4203" w:rsidR="61B96909">
        <w:rPr>
          <w:noProof w:val="0"/>
          <w:lang w:val="en-US"/>
        </w:rPr>
        <w:t>te</w:t>
      </w:r>
      <w:r w:rsidR="61B96909">
        <w:rPr/>
        <w:t>’</w:t>
      </w:r>
      <w:r w:rsidR="4AEB02A9">
        <w:rPr/>
        <w:t>,</w:t>
      </w:r>
      <w:r w:rsidR="4AEB02A9">
        <w:rPr/>
        <w:t xml:space="preserve"> which would directly assign the SE Linux context to the content of that path.</w:t>
      </w:r>
    </w:p>
    <w:p w:rsidR="011BD7D7" w:rsidP="2B3D4203" w:rsidRDefault="011BD7D7" w14:paraId="3DAF14D3" w14:textId="6C669889">
      <w:pPr>
        <w:pStyle w:val="ListParagraph"/>
        <w:ind w:left="720"/>
        <w:jc w:val="both"/>
      </w:pPr>
      <w:r w:rsidR="011BD7D7">
        <w:drawing>
          <wp:inline wp14:editId="4B8B228A" wp14:anchorId="062737EC">
            <wp:extent cx="5061016" cy="523576"/>
            <wp:effectExtent l="0" t="0" r="0" b="0"/>
            <wp:docPr id="651284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fabc33234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6" t="317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61016" cy="5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1BD7D7">
        <w:rPr/>
        <w:t>We can again test this by running the command ’ls -</w:t>
      </w:r>
      <w:r w:rsidR="011BD7D7">
        <w:rPr/>
        <w:t>ldZ</w:t>
      </w:r>
      <w:r w:rsidR="011BD7D7">
        <w:rPr/>
        <w:t>’ to check the SE Linux context as:</w:t>
      </w:r>
    </w:p>
    <w:p w:rsidR="011BD7D7" w:rsidP="2B3D4203" w:rsidRDefault="011BD7D7" w14:paraId="767B7CD6" w14:textId="640F0805">
      <w:pPr>
        <w:pStyle w:val="ListParagraph"/>
        <w:ind w:left="720"/>
        <w:jc w:val="both"/>
      </w:pPr>
      <w:r w:rsidR="011BD7D7">
        <w:drawing>
          <wp:inline wp14:editId="452E08C4" wp14:anchorId="78AAA9CC">
            <wp:extent cx="5705513" cy="466730"/>
            <wp:effectExtent l="0" t="0" r="0" b="0"/>
            <wp:docPr id="1872285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a23c11cd0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6" t="3571" r="0" b="8928"/>
                    <a:stretch>
                      <a:fillRect/>
                    </a:stretch>
                  </pic:blipFill>
                  <pic:spPr>
                    <a:xfrm>
                      <a:off x="0" y="0"/>
                      <a:ext cx="5705513" cy="46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F09B" w:rsidP="519FA11D" w:rsidRDefault="5D92F09B" w14:paraId="56427276" w14:textId="69964B05">
      <w:pPr>
        <w:pStyle w:val="ListParagraph"/>
        <w:ind w:left="720"/>
        <w:jc w:val="both"/>
      </w:pPr>
    </w:p>
    <w:p w:rsidR="5D92F09B" w:rsidP="330967A6" w:rsidRDefault="5D92F09B" w14:paraId="25C0F972" w14:textId="3D3BE38F">
      <w:pPr>
        <w:pStyle w:val="ListParagraph"/>
        <w:numPr>
          <w:ilvl w:val="0"/>
          <w:numId w:val="6"/>
        </w:numPr>
        <w:ind/>
        <w:jc w:val="both"/>
        <w:rPr/>
      </w:pPr>
      <w:r w:rsidR="2F476FC2">
        <w:rPr/>
        <w:t xml:space="preserve">Change the </w:t>
      </w:r>
      <w:r w:rsidR="2F476FC2">
        <w:rPr/>
        <w:t>SELinux</w:t>
      </w:r>
      <w:r w:rsidR="2F476FC2">
        <w:rPr/>
        <w:t xml:space="preserve"> context of /mysite2 using reference context of /var/www/html.</w:t>
      </w:r>
    </w:p>
    <w:p w:rsidR="5D92F09B" w:rsidP="519FA11D" w:rsidRDefault="5D92F09B" w14:paraId="015387DF" w14:textId="71EE1436">
      <w:pPr>
        <w:pStyle w:val="ListParagraph"/>
        <w:ind w:left="720"/>
        <w:jc w:val="both"/>
      </w:pPr>
    </w:p>
    <w:p w:rsidR="5D92F09B" w:rsidP="519FA11D" w:rsidRDefault="5D92F09B" w14:paraId="16EB59E3" w14:textId="044D0B55">
      <w:pPr>
        <w:pStyle w:val="ListParagraph"/>
        <w:ind w:left="720"/>
        <w:jc w:val="both"/>
      </w:pPr>
      <w:r w:rsidR="27C27841">
        <w:rPr/>
        <w:t>We can also change context of one directory directly by using another path or directory by using it as a reference using the command ‘</w:t>
      </w:r>
      <w:r w:rsidR="27C27841">
        <w:rPr/>
        <w:t>chcon</w:t>
      </w:r>
      <w:r w:rsidR="27C27841">
        <w:rPr/>
        <w:t>’ as ‘</w:t>
      </w:r>
      <w:r w:rsidR="27C27841">
        <w:rPr/>
        <w:t>sudo</w:t>
      </w:r>
      <w:r w:rsidR="27C27841">
        <w:rPr/>
        <w:t xml:space="preserve"> </w:t>
      </w:r>
      <w:r w:rsidR="27C27841">
        <w:rPr/>
        <w:t>chcon</w:t>
      </w:r>
      <w:r w:rsidR="27C27841">
        <w:rPr/>
        <w:t xml:space="preserve"> --reference=/var/www/html -R /mysite2</w:t>
      </w:r>
      <w:r w:rsidR="27C27841">
        <w:rPr/>
        <w:t>’</w:t>
      </w:r>
      <w:r w:rsidR="07A63221">
        <w:rPr/>
        <w:t>.</w:t>
      </w:r>
    </w:p>
    <w:p w:rsidR="57C54893" w:rsidP="2B3D4203" w:rsidRDefault="57C54893" w14:paraId="26FBC47F" w14:textId="13646342">
      <w:pPr>
        <w:pStyle w:val="ListParagraph"/>
        <w:ind w:left="720"/>
        <w:jc w:val="both"/>
      </w:pPr>
      <w:r w:rsidR="57C54893">
        <w:drawing>
          <wp:inline wp14:editId="1AF96147" wp14:anchorId="22E0E79C">
            <wp:extent cx="5715000" cy="1219200"/>
            <wp:effectExtent l="0" t="0" r="0" b="0"/>
            <wp:docPr id="114276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f0e6a8d1745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800" w:header="720" w:footer="720" w:gutter="0"/>
      <w:cols w:space="720"/>
      <w:docGrid w:linePitch="360"/>
      <w:headerReference w:type="default" r:id="R6360bce7ba504184"/>
      <w:footerReference w:type="default" r:id="Ra62ab039ecb146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75CECB1A">
      <w:trPr>
        <w:trHeight w:val="300"/>
      </w:trPr>
      <w:tc>
        <w:tcPr>
          <w:tcW w:w="3000" w:type="dxa"/>
          <w:tcMar/>
        </w:tcPr>
        <w:p w:rsidR="354F3BE5" w:rsidP="354F3BE5" w:rsidRDefault="354F3BE5" w14:paraId="2A8333BE" w14:textId="42DE4752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1D27C884" w14:textId="6AFA73AD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063AE25D" w14:textId="081207BB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27196829" w14:textId="026097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1F4E2419">
      <w:trPr>
        <w:trHeight w:val="300"/>
      </w:trPr>
      <w:tc>
        <w:tcPr>
          <w:tcW w:w="3000" w:type="dxa"/>
          <w:tcMar/>
        </w:tcPr>
        <w:p w:rsidR="354F3BE5" w:rsidP="354F3BE5" w:rsidRDefault="354F3BE5" w14:paraId="4D37FA98" w14:textId="19FB77CB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63364F4B" w14:textId="33F066C5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1DD07E15" w14:textId="0001279D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598B5563" w14:textId="34A4821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CQIo5Cl" int2:invalidationBookmarkName="" int2:hashCode="syIkIEVcEGCmCK" int2:id="jHUXcKN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776679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c27d7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c297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54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794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53da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715E7"/>
    <w:rsid w:val="001E4E36"/>
    <w:rsid w:val="00A4E3E6"/>
    <w:rsid w:val="00EF4E5E"/>
    <w:rsid w:val="011BD7D7"/>
    <w:rsid w:val="0122F3EB"/>
    <w:rsid w:val="026AD944"/>
    <w:rsid w:val="03500FC6"/>
    <w:rsid w:val="03F18B11"/>
    <w:rsid w:val="04953953"/>
    <w:rsid w:val="05554EC6"/>
    <w:rsid w:val="0676E502"/>
    <w:rsid w:val="0701BBC5"/>
    <w:rsid w:val="07A63221"/>
    <w:rsid w:val="07FA8F64"/>
    <w:rsid w:val="080D0A9D"/>
    <w:rsid w:val="0A62A01A"/>
    <w:rsid w:val="0BA47677"/>
    <w:rsid w:val="0BB3BE91"/>
    <w:rsid w:val="0C05F3AC"/>
    <w:rsid w:val="0CAB5B7E"/>
    <w:rsid w:val="0D13726B"/>
    <w:rsid w:val="0D34880C"/>
    <w:rsid w:val="0D466A31"/>
    <w:rsid w:val="0D89E57D"/>
    <w:rsid w:val="0D90512B"/>
    <w:rsid w:val="0E2EA4B2"/>
    <w:rsid w:val="0E3BCEC4"/>
    <w:rsid w:val="0E46ADD7"/>
    <w:rsid w:val="0E687133"/>
    <w:rsid w:val="0E827E31"/>
    <w:rsid w:val="0E84B3A0"/>
    <w:rsid w:val="0EEFE4BB"/>
    <w:rsid w:val="0F2B2742"/>
    <w:rsid w:val="10F6EAE8"/>
    <w:rsid w:val="1146C527"/>
    <w:rsid w:val="11B4A7F2"/>
    <w:rsid w:val="122FBC4C"/>
    <w:rsid w:val="1276B387"/>
    <w:rsid w:val="127DD53E"/>
    <w:rsid w:val="127DFA97"/>
    <w:rsid w:val="12DFEC16"/>
    <w:rsid w:val="12E13D33"/>
    <w:rsid w:val="14833156"/>
    <w:rsid w:val="1494D48B"/>
    <w:rsid w:val="14B684BF"/>
    <w:rsid w:val="14CFD1F0"/>
    <w:rsid w:val="14E25B1A"/>
    <w:rsid w:val="155838EC"/>
    <w:rsid w:val="15CF8D8E"/>
    <w:rsid w:val="168176A2"/>
    <w:rsid w:val="17007F43"/>
    <w:rsid w:val="1705A5A6"/>
    <w:rsid w:val="179D2060"/>
    <w:rsid w:val="184718DD"/>
    <w:rsid w:val="188DE3C9"/>
    <w:rsid w:val="194F0B20"/>
    <w:rsid w:val="19526D09"/>
    <w:rsid w:val="19D084B4"/>
    <w:rsid w:val="19D461D8"/>
    <w:rsid w:val="19E02A13"/>
    <w:rsid w:val="19E924A0"/>
    <w:rsid w:val="1A2A93DA"/>
    <w:rsid w:val="1A44BA22"/>
    <w:rsid w:val="1A6E69D3"/>
    <w:rsid w:val="1AB31243"/>
    <w:rsid w:val="1B6AE964"/>
    <w:rsid w:val="1B9000B0"/>
    <w:rsid w:val="1B98EE33"/>
    <w:rsid w:val="1C7F9FE6"/>
    <w:rsid w:val="1CCB1973"/>
    <w:rsid w:val="1D10E111"/>
    <w:rsid w:val="1D5DD513"/>
    <w:rsid w:val="1DE309BA"/>
    <w:rsid w:val="1E7F8BCA"/>
    <w:rsid w:val="1F593655"/>
    <w:rsid w:val="1F9239BD"/>
    <w:rsid w:val="1FC7A9A1"/>
    <w:rsid w:val="1FDF9E33"/>
    <w:rsid w:val="206314CC"/>
    <w:rsid w:val="20C46E8E"/>
    <w:rsid w:val="20D0E00F"/>
    <w:rsid w:val="20F1A74F"/>
    <w:rsid w:val="2125EF8E"/>
    <w:rsid w:val="233F1BB0"/>
    <w:rsid w:val="2369E586"/>
    <w:rsid w:val="23AC5EFE"/>
    <w:rsid w:val="23F5C725"/>
    <w:rsid w:val="257F7CBE"/>
    <w:rsid w:val="25DF12D2"/>
    <w:rsid w:val="264A9457"/>
    <w:rsid w:val="27C27841"/>
    <w:rsid w:val="27C67EE7"/>
    <w:rsid w:val="27F01F49"/>
    <w:rsid w:val="283387C5"/>
    <w:rsid w:val="28350604"/>
    <w:rsid w:val="283B0B3A"/>
    <w:rsid w:val="284715E7"/>
    <w:rsid w:val="289BFDF2"/>
    <w:rsid w:val="28C27E23"/>
    <w:rsid w:val="29594BCA"/>
    <w:rsid w:val="2ACA4DD1"/>
    <w:rsid w:val="2ADF9255"/>
    <w:rsid w:val="2AE2CEF0"/>
    <w:rsid w:val="2AFCCF98"/>
    <w:rsid w:val="2B3D4203"/>
    <w:rsid w:val="2B46EF2C"/>
    <w:rsid w:val="2B818278"/>
    <w:rsid w:val="2BDC0C61"/>
    <w:rsid w:val="2C5311C0"/>
    <w:rsid w:val="2CB21E03"/>
    <w:rsid w:val="2CB95872"/>
    <w:rsid w:val="2CDFD98F"/>
    <w:rsid w:val="2CF91E2E"/>
    <w:rsid w:val="2D48E353"/>
    <w:rsid w:val="2D5C5F54"/>
    <w:rsid w:val="2D6024B1"/>
    <w:rsid w:val="2D7D856B"/>
    <w:rsid w:val="2DC4A60F"/>
    <w:rsid w:val="2E260361"/>
    <w:rsid w:val="2E9AF4C2"/>
    <w:rsid w:val="2EBE49FC"/>
    <w:rsid w:val="2EFA8DC6"/>
    <w:rsid w:val="2F476FC2"/>
    <w:rsid w:val="2F5C57A3"/>
    <w:rsid w:val="2FAC485E"/>
    <w:rsid w:val="307843F4"/>
    <w:rsid w:val="30E7B297"/>
    <w:rsid w:val="3100DE87"/>
    <w:rsid w:val="316BB914"/>
    <w:rsid w:val="319BF246"/>
    <w:rsid w:val="32F55C7D"/>
    <w:rsid w:val="330967A6"/>
    <w:rsid w:val="33522757"/>
    <w:rsid w:val="33D30D2F"/>
    <w:rsid w:val="34190740"/>
    <w:rsid w:val="34CA23AF"/>
    <w:rsid w:val="34DE5021"/>
    <w:rsid w:val="353878A8"/>
    <w:rsid w:val="354F3BE5"/>
    <w:rsid w:val="35F061FC"/>
    <w:rsid w:val="35F5F461"/>
    <w:rsid w:val="35FE9B33"/>
    <w:rsid w:val="360DD91A"/>
    <w:rsid w:val="366CAE57"/>
    <w:rsid w:val="36A7D0DF"/>
    <w:rsid w:val="36ACD593"/>
    <w:rsid w:val="375E7776"/>
    <w:rsid w:val="378C147B"/>
    <w:rsid w:val="3905EC4C"/>
    <w:rsid w:val="394E20F6"/>
    <w:rsid w:val="39CA1914"/>
    <w:rsid w:val="3A736DF2"/>
    <w:rsid w:val="3A916639"/>
    <w:rsid w:val="3AE7242C"/>
    <w:rsid w:val="3AF253CC"/>
    <w:rsid w:val="3B4666C6"/>
    <w:rsid w:val="3BB6D9C7"/>
    <w:rsid w:val="3C85E270"/>
    <w:rsid w:val="3CFAA9A2"/>
    <w:rsid w:val="3D68D766"/>
    <w:rsid w:val="3DA2C45E"/>
    <w:rsid w:val="3DA8A631"/>
    <w:rsid w:val="3DFE334F"/>
    <w:rsid w:val="3E72DFB9"/>
    <w:rsid w:val="3E958466"/>
    <w:rsid w:val="3EA04E7D"/>
    <w:rsid w:val="3F447FB1"/>
    <w:rsid w:val="3FC128BD"/>
    <w:rsid w:val="400C4E37"/>
    <w:rsid w:val="4048AE33"/>
    <w:rsid w:val="4087826B"/>
    <w:rsid w:val="40A73AF7"/>
    <w:rsid w:val="4124D457"/>
    <w:rsid w:val="416558A0"/>
    <w:rsid w:val="41E9D62F"/>
    <w:rsid w:val="420176F1"/>
    <w:rsid w:val="420A091F"/>
    <w:rsid w:val="4225F742"/>
    <w:rsid w:val="42556211"/>
    <w:rsid w:val="425E5A63"/>
    <w:rsid w:val="434C9C1D"/>
    <w:rsid w:val="44113D1C"/>
    <w:rsid w:val="4415FECC"/>
    <w:rsid w:val="4418CCBE"/>
    <w:rsid w:val="4450A383"/>
    <w:rsid w:val="4524113F"/>
    <w:rsid w:val="45A69D13"/>
    <w:rsid w:val="461A13D5"/>
    <w:rsid w:val="465EDF41"/>
    <w:rsid w:val="46C6362E"/>
    <w:rsid w:val="47595803"/>
    <w:rsid w:val="477530AE"/>
    <w:rsid w:val="477A4A26"/>
    <w:rsid w:val="47C06178"/>
    <w:rsid w:val="486B540A"/>
    <w:rsid w:val="48BEA4F8"/>
    <w:rsid w:val="49A3B4E6"/>
    <w:rsid w:val="49A4E8F1"/>
    <w:rsid w:val="4A57A14A"/>
    <w:rsid w:val="4ABDE1BF"/>
    <w:rsid w:val="4AC9C0B4"/>
    <w:rsid w:val="4AEB02A9"/>
    <w:rsid w:val="4BD79C89"/>
    <w:rsid w:val="4C522059"/>
    <w:rsid w:val="4C7DDF6E"/>
    <w:rsid w:val="4CA8E45F"/>
    <w:rsid w:val="4D8C8435"/>
    <w:rsid w:val="4D9525D0"/>
    <w:rsid w:val="4E221F0E"/>
    <w:rsid w:val="4EBE6586"/>
    <w:rsid w:val="4EC3123C"/>
    <w:rsid w:val="4EDC528A"/>
    <w:rsid w:val="4EE6C59F"/>
    <w:rsid w:val="4FD23994"/>
    <w:rsid w:val="4FFE4DE3"/>
    <w:rsid w:val="50D26222"/>
    <w:rsid w:val="519FA11D"/>
    <w:rsid w:val="51F421AD"/>
    <w:rsid w:val="52B3FFBF"/>
    <w:rsid w:val="53574B00"/>
    <w:rsid w:val="53EDC65D"/>
    <w:rsid w:val="5557CB49"/>
    <w:rsid w:val="559DA59F"/>
    <w:rsid w:val="55DA63F9"/>
    <w:rsid w:val="5742EC65"/>
    <w:rsid w:val="575E134E"/>
    <w:rsid w:val="57C54893"/>
    <w:rsid w:val="57FA76A2"/>
    <w:rsid w:val="58BB5330"/>
    <w:rsid w:val="58D1317E"/>
    <w:rsid w:val="58F643D8"/>
    <w:rsid w:val="5929D846"/>
    <w:rsid w:val="59466BB2"/>
    <w:rsid w:val="595102B5"/>
    <w:rsid w:val="595BE88D"/>
    <w:rsid w:val="596DC022"/>
    <w:rsid w:val="597CA9C4"/>
    <w:rsid w:val="5A2D6680"/>
    <w:rsid w:val="5A90EDB5"/>
    <w:rsid w:val="5BCE7934"/>
    <w:rsid w:val="5CB5D7FA"/>
    <w:rsid w:val="5CD246EC"/>
    <w:rsid w:val="5D855F03"/>
    <w:rsid w:val="5D92F09B"/>
    <w:rsid w:val="5F4783F4"/>
    <w:rsid w:val="5F84E97F"/>
    <w:rsid w:val="5FE956E9"/>
    <w:rsid w:val="606DAD00"/>
    <w:rsid w:val="60D0F74D"/>
    <w:rsid w:val="61B96909"/>
    <w:rsid w:val="6265167D"/>
    <w:rsid w:val="62ADC3B6"/>
    <w:rsid w:val="6382841A"/>
    <w:rsid w:val="6388BADB"/>
    <w:rsid w:val="63B58395"/>
    <w:rsid w:val="63F24C25"/>
    <w:rsid w:val="643C7491"/>
    <w:rsid w:val="64500072"/>
    <w:rsid w:val="647574CB"/>
    <w:rsid w:val="64A4C67E"/>
    <w:rsid w:val="64C0F50C"/>
    <w:rsid w:val="65879347"/>
    <w:rsid w:val="667DCFA8"/>
    <w:rsid w:val="669517EE"/>
    <w:rsid w:val="66A36C5A"/>
    <w:rsid w:val="66AB222F"/>
    <w:rsid w:val="66BFBBED"/>
    <w:rsid w:val="674E70EE"/>
    <w:rsid w:val="67C95513"/>
    <w:rsid w:val="67FF7490"/>
    <w:rsid w:val="6806FE9F"/>
    <w:rsid w:val="68874A7D"/>
    <w:rsid w:val="68F535EE"/>
    <w:rsid w:val="69D308E4"/>
    <w:rsid w:val="6A410B2F"/>
    <w:rsid w:val="6A4D3B10"/>
    <w:rsid w:val="6A4E0168"/>
    <w:rsid w:val="6AC52C9F"/>
    <w:rsid w:val="6B0F9C76"/>
    <w:rsid w:val="6C28FFF7"/>
    <w:rsid w:val="6C6C1D8E"/>
    <w:rsid w:val="6CF37D3E"/>
    <w:rsid w:val="6D099A28"/>
    <w:rsid w:val="6EBB74A3"/>
    <w:rsid w:val="6F089A39"/>
    <w:rsid w:val="70151728"/>
    <w:rsid w:val="708E5507"/>
    <w:rsid w:val="71932AA5"/>
    <w:rsid w:val="71A14D75"/>
    <w:rsid w:val="72178178"/>
    <w:rsid w:val="7240D4A3"/>
    <w:rsid w:val="72B1CD22"/>
    <w:rsid w:val="73208930"/>
    <w:rsid w:val="733B5777"/>
    <w:rsid w:val="736CADF0"/>
    <w:rsid w:val="74610802"/>
    <w:rsid w:val="747D34D1"/>
    <w:rsid w:val="74D8AA91"/>
    <w:rsid w:val="75027586"/>
    <w:rsid w:val="75451323"/>
    <w:rsid w:val="755AA332"/>
    <w:rsid w:val="764BE466"/>
    <w:rsid w:val="764F465E"/>
    <w:rsid w:val="7682B215"/>
    <w:rsid w:val="772D030E"/>
    <w:rsid w:val="77505211"/>
    <w:rsid w:val="78480243"/>
    <w:rsid w:val="78530842"/>
    <w:rsid w:val="7A40AEA0"/>
    <w:rsid w:val="7A7AF857"/>
    <w:rsid w:val="7B33A482"/>
    <w:rsid w:val="7B828E09"/>
    <w:rsid w:val="7B8899B7"/>
    <w:rsid w:val="7C493B7F"/>
    <w:rsid w:val="7CC60E76"/>
    <w:rsid w:val="7D895164"/>
    <w:rsid w:val="7D900E69"/>
    <w:rsid w:val="7DE0C989"/>
    <w:rsid w:val="7E15B101"/>
    <w:rsid w:val="7EA95F09"/>
    <w:rsid w:val="7ECF4416"/>
    <w:rsid w:val="7F824ED6"/>
    <w:rsid w:val="7F9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5E7"/>
  <w15:chartTrackingRefBased/>
  <w15:docId w15:val="{346AE0CE-9E7C-475E-BE1A-4D59FF370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FC7A9A1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FC7A9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FC7A9A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FC7A9A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FC7A9A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FC7A9A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FC7A9A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FC7A9A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FC7A9A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FC7A9A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FC7A9A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FC7A9A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C7A9A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FC7A9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FC7A9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FC7A9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FC7A9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FC7A9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FC7A9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FC7A9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FC7A9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FC7A9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FC7A9A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FC7A9A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FC7A9A1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73d717779f4b3d" /><Relationship Type="http://schemas.openxmlformats.org/officeDocument/2006/relationships/numbering" Target="numbering.xml" Id="Rf37ce5846c50446b" /><Relationship Type="http://schemas.openxmlformats.org/officeDocument/2006/relationships/header" Target="header.xml" Id="R6360bce7ba504184" /><Relationship Type="http://schemas.openxmlformats.org/officeDocument/2006/relationships/footer" Target="footer.xml" Id="Ra62ab039ecb1466f" /><Relationship Type="http://schemas.openxmlformats.org/officeDocument/2006/relationships/image" Target="/media/image3.png" Id="R972dd0fb444d4667" /><Relationship Type="http://schemas.openxmlformats.org/officeDocument/2006/relationships/image" Target="/media/image4.png" Id="R31711e23d8154ab3" /><Relationship Type="http://schemas.openxmlformats.org/officeDocument/2006/relationships/image" Target="/media/image5.png" Id="Rbdd9f9ac3d734c60" /><Relationship Type="http://schemas.openxmlformats.org/officeDocument/2006/relationships/image" Target="/media/image6.png" Id="R7b99985773e2497f" /><Relationship Type="http://schemas.openxmlformats.org/officeDocument/2006/relationships/image" Target="/media/image7.png" Id="R5739ab5edfe04162" /><Relationship Type="http://schemas.openxmlformats.org/officeDocument/2006/relationships/image" Target="/media/image8.png" Id="Rc67e01c402a64e92" /><Relationship Type="http://schemas.openxmlformats.org/officeDocument/2006/relationships/image" Target="/media/image9.png" Id="Rb07cc44514b04ec0" /><Relationship Type="http://schemas.openxmlformats.org/officeDocument/2006/relationships/image" Target="/media/imagea.png" Id="R6e9fabc332344efb" /><Relationship Type="http://schemas.openxmlformats.org/officeDocument/2006/relationships/image" Target="/media/imageb.png" Id="Rce9a23c11cd04b81" /><Relationship Type="http://schemas.openxmlformats.org/officeDocument/2006/relationships/image" Target="/media/imagec.png" Id="R045f0e6a8d1745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2024-09-14T13:49:23.0137333Z</dcterms:created>
  <dcterms:modified xsi:type="dcterms:W3CDTF">2024-12-17T10:00:25.2876791Z</dcterms:modified>
  <dc:creator>ARNAV SHARMA</dc:creator>
  <lastModifiedBy>ARNAV SHARMA</lastModifiedBy>
</coreProperties>
</file>