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26-06-2025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LTVIP2025TMID59705</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DocSpot</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7">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254000</wp:posOffset>
                </wp:positionV>
                <wp:extent cx="3613150" cy="381000"/>
                <wp:effectExtent b="0" l="0" r="0" t="0"/>
                <wp:wrapNone/>
                <wp:docPr id="1554239415" name=""/>
                <a:graphic>
                  <a:graphicData uri="http://schemas.microsoft.com/office/word/2010/wordprocessingShape">
                    <wps:wsp>
                      <wps:cNvSpPr/>
                      <wps:cNvPr id="2" name="Shape 2"/>
                      <wps:spPr>
                        <a:xfrm>
                          <a:off x="3544188" y="3594263"/>
                          <a:ext cx="3603625" cy="3714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254000</wp:posOffset>
                </wp:positionV>
                <wp:extent cx="3613150" cy="381000"/>
                <wp:effectExtent b="0" l="0" r="0" t="0"/>
                <wp:wrapNone/>
                <wp:docPr id="15542394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2872740</wp:posOffset>
            </wp:positionH>
            <wp:positionV relativeFrom="paragraph">
              <wp:posOffset>274955</wp:posOffset>
            </wp:positionV>
            <wp:extent cx="3546553" cy="2293620"/>
            <wp:effectExtent b="0" l="0" r="0" t="0"/>
            <wp:wrapNone/>
            <wp:docPr id="15542394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46553" cy="2293620"/>
                    </a:xfrm>
                    <a:prstGeom prst="rect"/>
                    <a:ln/>
                  </pic:spPr>
                </pic:pic>
              </a:graphicData>
            </a:graphic>
          </wp:anchor>
        </w:drawing>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wp:posOffset>
                </wp:positionV>
                <wp:extent cx="55244" cy="55244"/>
                <wp:effectExtent b="0" l="0" r="0" t="0"/>
                <wp:wrapNone/>
                <wp:docPr id="1554239416" name=""/>
                <a:graphic>
                  <a:graphicData uri="http://schemas.microsoft.com/office/word/2010/wordprocessingShape">
                    <wps:wsp>
                      <wps:cNvCnPr/>
                      <wps:spPr>
                        <a:xfrm flipH="1" rot="10800000">
                          <a:off x="5323141" y="3757141"/>
                          <a:ext cx="45719" cy="45719"/>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wp:posOffset>
                </wp:positionV>
                <wp:extent cx="55244" cy="55244"/>
                <wp:effectExtent b="0" l="0" r="0" t="0"/>
                <wp:wrapNone/>
                <wp:docPr id="155423941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3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72"/>
        <w:gridCol w:w="4536"/>
        <w:gridCol w:w="2977"/>
        <w:gridCol w:w="1276"/>
        <w:gridCol w:w="1984"/>
        <w:tblGridChange w:id="0">
          <w:tblGrid>
            <w:gridCol w:w="1667"/>
            <w:gridCol w:w="1872"/>
            <w:gridCol w:w="4536"/>
            <w:gridCol w:w="2977"/>
            <w:gridCol w:w="1276"/>
            <w:gridCol w:w="1984"/>
          </w:tblGrid>
        </w:tblGridChange>
      </w:tblGrid>
      <w:tr>
        <w:trPr>
          <w:cantSplit w:val="0"/>
          <w:trHeight w:val="275" w:hRule="atLeast"/>
          <w:tblHeader w:val="1"/>
        </w:trPr>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Patient</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Appointment Booking</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patient, I can search for doctors by specialty and location.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results return relevant doctors.</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patient, I can book, reschedule, or cancel appointments.</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Appointment status updates accordingly.</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Sprint-2</w:t>
            </w:r>
          </w:p>
        </w:tc>
      </w:tr>
      <w:tr>
        <w:trPr>
          <w:cantSplit w:val="0"/>
          <w:trHeight w:val="404" w:hRule="atLeast"/>
          <w:tblHeader w:val="0"/>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Healthcare Provider</w:t>
            </w:r>
          </w:p>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Schedule Management</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As a provider, I can manage my availability calendar.</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Changes reflect immediately in patient booking system.</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Sprint-1</w:t>
            </w:r>
          </w:p>
        </w:tc>
      </w:tr>
      <w:tr>
        <w:trPr>
          <w:cantSplit w:val="0"/>
          <w:trHeight w:val="404" w:hRule="atLeast"/>
          <w:tblHeader w:val="0"/>
        </w:trPr>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Messaging</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chat with the other party in real-time.</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Messages appear instantly.</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Sprint-2</w:t>
            </w:r>
          </w:p>
        </w:tc>
      </w:tr>
      <w:tr>
        <w:trPr>
          <w:cantSplit w:val="0"/>
          <w:trHeight w:val="404" w:hRule="atLeast"/>
          <w:tblHeader w:val="0"/>
        </w:trPr>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Profile Management</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update my profile.</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Changes are saved successfully.</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Sprint-2</w:t>
            </w:r>
          </w:p>
        </w:tc>
      </w:tr>
      <w:tr>
        <w:trPr>
          <w:cantSplit w:val="0"/>
          <w:trHeight w:val="404"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Payment Processing</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As a client, I can make secure payments after job completion</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Payment recorded and shown in transaction history.</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Sprint-2</w:t>
            </w:r>
          </w:p>
        </w:tc>
      </w:tr>
      <w:tr>
        <w:trPr>
          <w:cantSplit w:val="0"/>
          <w:trHeight w:val="404" w:hRule="atLeast"/>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Client</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Review System</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leave a review after project closure.</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Review appears on profile.</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Sprint-2</w:t>
            </w:r>
          </w:p>
        </w:tc>
      </w:tr>
      <w:tr>
        <w:trPr>
          <w:cantSplit w:val="0"/>
          <w:trHeight w:val="388" w:hRule="atLeast"/>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User Moderation</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review reported users and take action.</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Reports and actions logged.</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 Sprint -1</w:t>
            </w:r>
          </w:p>
        </w:tc>
      </w:tr>
    </w:tbl>
    <w:p w:rsidR="00000000" w:rsidDel="00000000" w:rsidP="00000000" w:rsidRDefault="00000000" w:rsidRPr="00000000" w14:paraId="00000055">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ibm.com/patterns/visualize-unstructured-tex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C2/HVHWJ0N9wXz5kIG/f3GooA==">CgMxLjA4AHIhMVEzdnB3MHh5OVJxLU5YWWJiMkxqWXE3UFAwcFUtME1Z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2025-06-26T10:15:00Z</dcterms:created>
  <dc:creator>Amarender Katkam</dc:creator>
</cp:coreProperties>
</file>