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8B2" w:rsidRDefault="00F25D68">
      <w:pPr>
        <w:pStyle w:val="3"/>
      </w:pPr>
      <w:bookmarkStart w:id="0" w:name="_GoBack"/>
      <w:bookmarkEnd w:id="0"/>
      <w:r>
        <w:t>Иван Иванов</w:t>
      </w:r>
    </w:p>
    <w:p w:rsidR="001B28B2" w:rsidRDefault="001B28B2">
      <w:pPr>
        <w:pStyle w:val="3"/>
      </w:pPr>
    </w:p>
    <w:p w:rsidR="001B28B2" w:rsidRDefault="00F25D68">
      <w:r>
        <w:rPr>
          <w:noProof/>
          <w:lang w:eastAsia="en-US"/>
        </w:rPr>
        <w:drawing>
          <wp:inline distT="0" distB="0" distL="0" distR="0">
            <wp:extent cx="4445000" cy="2540000"/>
            <wp:effectExtent l="0" t="0" r="0" b="0"/>
            <wp:docPr id="100001" name="Диаграмма 100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B28B2" w:rsidRDefault="001B28B2"/>
    <w:p w:rsidR="00F25D68" w:rsidRPr="003C1CB3" w:rsidRDefault="00F25D68" w:rsidP="00F25D68">
      <w:pPr>
        <w:pBdr>
          <w:top w:val="nil"/>
          <w:left w:val="nil"/>
          <w:bottom w:val="nil"/>
          <w:right w:val="nil"/>
          <w:between w:val="nil"/>
          <w:bar w:val="nil"/>
        </w:pBdr>
        <w:shd w:val="clear" w:color="auto" w:fill="FFFFFF"/>
        <w:suppressAutoHyphens/>
        <w:ind w:left="-284" w:firstLine="710"/>
        <w:jc w:val="both"/>
        <w:rPr>
          <w:color w:val="000000"/>
          <w:sz w:val="28"/>
          <w:szCs w:val="28"/>
          <w:u w:color="000000"/>
          <w:bdr w:val="nil"/>
          <w:lang w:val="ru-RU" w:eastAsia="ru-RU"/>
          <w14:textOutline w14:w="0" w14:cap="flat" w14:cmpd="sng" w14:algn="ctr">
            <w14:noFill/>
            <w14:prstDash w14:val="solid"/>
            <w14:bevel/>
          </w14:textOutline>
        </w:rPr>
      </w:pPr>
      <w:r w:rsidRPr="003C1CB3">
        <w:rPr>
          <w:b/>
          <w:bCs/>
          <w:color w:val="FF0000"/>
          <w:sz w:val="28"/>
          <w:szCs w:val="28"/>
          <w:u w:color="000000"/>
          <w:bdr w:val="nil"/>
          <w:lang w:val="ru-RU" w:eastAsia="ru-RU"/>
          <w14:textOutline w14:w="0" w14:cap="flat" w14:cmpd="sng" w14:algn="ctr">
            <w14:noFill/>
            <w14:prstDash w14:val="solid"/>
            <w14:bevel/>
          </w14:textOutline>
        </w:rPr>
        <w:t>(</w:t>
      </w:r>
      <w:r w:rsidRPr="003C1CB3">
        <w:rPr>
          <w:b/>
          <w:bCs/>
          <w:color w:val="FF0000"/>
          <w:sz w:val="28"/>
          <w:szCs w:val="28"/>
          <w:u w:color="000000"/>
          <w:bdr w:val="nil"/>
          <w:lang w:eastAsia="ru-RU"/>
          <w14:textOutline w14:w="0" w14:cap="flat" w14:cmpd="sng" w14:algn="ctr">
            <w14:noFill/>
            <w14:prstDash w14:val="solid"/>
            <w14:bevel/>
          </w14:textOutline>
        </w:rPr>
        <w:t>I</w:t>
      </w:r>
      <w:r w:rsidRPr="003C1CB3">
        <w:rPr>
          <w:b/>
          <w:bCs/>
          <w:color w:val="FF0000"/>
          <w:sz w:val="28"/>
          <w:szCs w:val="28"/>
          <w:u w:color="000000"/>
          <w:bdr w:val="nil"/>
          <w:lang w:val="ru-RU" w:eastAsia="ru-RU"/>
          <w14:textOutline w14:w="0" w14:cap="flat" w14:cmpd="sng" w14:algn="ctr">
            <w14:noFill/>
            <w14:prstDash w14:val="solid"/>
            <w14:bevel/>
          </w14:textOutline>
        </w:rPr>
        <w:t>)Исследовательский (интеллектуальный) тип </w:t>
      </w:r>
      <w:r w:rsidRPr="003C1CB3">
        <w:rPr>
          <w:color w:val="000000"/>
          <w:sz w:val="28"/>
          <w:szCs w:val="28"/>
          <w:u w:color="000000"/>
          <w:bdr w:val="nil"/>
          <w:lang w:val="ru-RU" w:eastAsia="ru-RU"/>
          <w14:textOutline w14:w="0" w14:cap="flat" w14:cmpd="sng" w14:algn="ctr">
            <w14:noFill/>
            <w14:prstDash w14:val="solid"/>
            <w14:bevel/>
          </w14:textOutline>
        </w:rPr>
        <w:t>ориентирован на умственный труд. Он аналитичен, рационален, независим, любознателен, интеллектуален, оригинален, креативен, эрудирован. Ему нравится решать задачи, требующие абстрактного мышления, интеллектуальной деятельности, исследовательской работе, познанию нового, отсутствует направленность на общение. Профессиональный выбор обычно касается математических и естественно-научных дисциплин, сбора информации, ее систематизации, анализа, выполнение сложных или абстрактных заданий, решение проблем через размышления, анализ гипотез и теорий, выполнение научной или лабораторной работы.</w:t>
      </w:r>
      <w:r w:rsidRPr="003C1CB3">
        <w:rPr>
          <w:b/>
          <w:bCs/>
          <w:color w:val="000000"/>
          <w:sz w:val="28"/>
          <w:szCs w:val="28"/>
          <w:u w:color="000000"/>
          <w:bdr w:val="nil"/>
          <w:lang w:val="ru-RU" w:eastAsia="ru-RU"/>
          <w14:textOutline w14:w="0" w14:cap="flat" w14:cmpd="sng" w14:algn="ctr">
            <w14:noFill/>
            <w14:prstDash w14:val="solid"/>
            <w14:bevel/>
          </w14:textOutline>
        </w:rPr>
        <w:t xml:space="preserve"> </w:t>
      </w:r>
      <w:r w:rsidRPr="003C1CB3">
        <w:rPr>
          <w:color w:val="000000"/>
          <w:sz w:val="28"/>
          <w:szCs w:val="28"/>
          <w:u w:color="000000"/>
          <w:bdr w:val="nil"/>
          <w:lang w:val="ru-RU" w:eastAsia="ru-RU"/>
          <w14:textOutline w14:w="0" w14:cap="flat" w14:cmpd="sng" w14:algn="ctr">
            <w14:noFill/>
            <w14:prstDash w14:val="solid"/>
            <w14:bevel/>
          </w14:textOutline>
        </w:rPr>
        <w:t>Предпочитает работать в</w:t>
      </w:r>
      <w:r w:rsidRPr="003C1CB3">
        <w:rPr>
          <w:b/>
          <w:bCs/>
          <w:color w:val="000000"/>
          <w:sz w:val="28"/>
          <w:szCs w:val="28"/>
          <w:u w:color="000000"/>
          <w:bdr w:val="nil"/>
          <w:lang w:val="ru-RU" w:eastAsia="ru-RU"/>
          <w14:textOutline w14:w="0" w14:cap="flat" w14:cmpd="sng" w14:algn="ctr">
            <w14:noFill/>
            <w14:prstDash w14:val="solid"/>
            <w14:bevel/>
          </w14:textOutline>
        </w:rPr>
        <w:t xml:space="preserve"> </w:t>
      </w:r>
      <w:r w:rsidRPr="003C1CB3">
        <w:rPr>
          <w:color w:val="000000"/>
          <w:sz w:val="28"/>
          <w:szCs w:val="28"/>
          <w:u w:color="000000"/>
          <w:bdr w:val="nil"/>
          <w:lang w:val="ru-RU" w:eastAsia="ru-RU"/>
          <w14:textOutline w14:w="0" w14:cap="flat" w14:cmpd="sng" w14:algn="ctr">
            <w14:noFill/>
            <w14:prstDash w14:val="solid"/>
            <w14:bevel/>
          </w14:textOutline>
        </w:rPr>
        <w:t>слабоструктурированных организациях, предоставляющих свободу в рабочих действиях, организациях, ориентированных на достижение, исследовательских и проектных лабораториях, фирмах, университетах, институтах.</w:t>
      </w:r>
    </w:p>
    <w:p w:rsidR="00F25D68" w:rsidRPr="003C1CB3" w:rsidRDefault="00F25D68" w:rsidP="00F25D68">
      <w:pPr>
        <w:pBdr>
          <w:top w:val="nil"/>
          <w:left w:val="nil"/>
          <w:bottom w:val="nil"/>
          <w:right w:val="nil"/>
          <w:between w:val="nil"/>
          <w:bar w:val="nil"/>
        </w:pBdr>
        <w:suppressAutoHyphens/>
        <w:ind w:left="-284"/>
        <w:rPr>
          <w:b/>
          <w:bCs/>
          <w:color w:val="000000"/>
          <w:sz w:val="28"/>
          <w:szCs w:val="28"/>
          <w:u w:color="000000"/>
          <w:bdr w:val="nil"/>
          <w:lang w:val="ru-RU" w:eastAsia="ru-RU"/>
          <w14:textOutline w14:w="0" w14:cap="flat" w14:cmpd="sng" w14:algn="ctr">
            <w14:noFill/>
            <w14:prstDash w14:val="solid"/>
            <w14:bevel/>
          </w14:textOutline>
        </w:rPr>
      </w:pPr>
    </w:p>
    <w:p w:rsidR="00F25D68" w:rsidRPr="003C1CB3" w:rsidRDefault="00F25D68" w:rsidP="00F25D68">
      <w:pPr>
        <w:pBdr>
          <w:top w:val="nil"/>
          <w:left w:val="nil"/>
          <w:bottom w:val="nil"/>
          <w:right w:val="nil"/>
          <w:between w:val="nil"/>
          <w:bar w:val="nil"/>
        </w:pBdr>
        <w:suppressAutoHyphens/>
        <w:ind w:left="-284"/>
        <w:rPr>
          <w:color w:val="000000"/>
          <w:sz w:val="28"/>
          <w:szCs w:val="28"/>
          <w:u w:color="000000"/>
          <w:bdr w:val="nil"/>
          <w:lang w:val="ru-RU" w:eastAsia="ru-RU" w:bidi="ru-RU"/>
          <w14:textOutline w14:w="0" w14:cap="flat" w14:cmpd="sng" w14:algn="ctr">
            <w14:noFill/>
            <w14:prstDash w14:val="solid"/>
            <w14:bevel/>
          </w14:textOutline>
        </w:rPr>
      </w:pPr>
      <w:r w:rsidRPr="003C1CB3">
        <w:rPr>
          <w:b/>
          <w:bCs/>
          <w:color w:val="000000"/>
          <w:sz w:val="28"/>
          <w:szCs w:val="28"/>
          <w:u w:color="000000"/>
          <w:bdr w:val="nil"/>
          <w:lang w:val="ru-RU" w:eastAsia="ru-RU"/>
          <w14:textOutline w14:w="0" w14:cap="flat" w14:cmpd="sng" w14:algn="ctr">
            <w14:noFill/>
            <w14:prstDash w14:val="solid"/>
            <w14:bevel/>
          </w14:textOutline>
        </w:rPr>
        <w:t>Способности, которыми обладает И-тип:</w:t>
      </w:r>
      <w:r w:rsidRPr="003C1CB3">
        <w:rPr>
          <w:color w:val="000000"/>
          <w:sz w:val="28"/>
          <w:szCs w:val="28"/>
          <w:u w:color="000000"/>
          <w:bdr w:val="nil"/>
          <w:lang w:val="ru-RU" w:eastAsia="ru-RU"/>
          <w14:textOutline w14:w="0" w14:cap="flat" w14:cmpd="sng" w14:algn="ctr">
            <w14:noFill/>
            <w14:prstDash w14:val="solid"/>
            <w14:bevel/>
          </w14:textOutline>
        </w:rPr>
        <w:br/>
        <w:t>- математические способности;</w:t>
      </w:r>
      <w:r w:rsidRPr="003C1CB3">
        <w:rPr>
          <w:color w:val="000000"/>
          <w:sz w:val="28"/>
          <w:szCs w:val="28"/>
          <w:u w:color="000000"/>
          <w:bdr w:val="nil"/>
          <w:lang w:val="ru-RU" w:eastAsia="ru-RU"/>
          <w14:textOutline w14:w="0" w14:cap="flat" w14:cmpd="sng" w14:algn="ctr">
            <w14:noFill/>
            <w14:prstDash w14:val="solid"/>
            <w14:bevel/>
          </w14:textOutline>
        </w:rPr>
        <w:br/>
        <w:t>- аналитические навыки;</w:t>
      </w:r>
      <w:r w:rsidRPr="003C1CB3">
        <w:rPr>
          <w:color w:val="000000"/>
          <w:sz w:val="28"/>
          <w:szCs w:val="28"/>
          <w:u w:color="000000"/>
          <w:bdr w:val="nil"/>
          <w:lang w:val="ru-RU" w:eastAsia="ru-RU"/>
          <w14:textOutline w14:w="0" w14:cap="flat" w14:cmpd="sng" w14:algn="ctr">
            <w14:noFill/>
            <w14:prstDash w14:val="solid"/>
            <w14:bevel/>
          </w14:textOutline>
        </w:rPr>
        <w:br/>
        <w:t>- склонность к науке, рациональному, логичному анализу;</w:t>
      </w:r>
      <w:r w:rsidRPr="003C1CB3">
        <w:rPr>
          <w:color w:val="000000"/>
          <w:sz w:val="28"/>
          <w:szCs w:val="28"/>
          <w:u w:color="000000"/>
          <w:bdr w:val="nil"/>
          <w:lang w:val="ru-RU" w:eastAsia="ru-RU"/>
          <w14:textOutline w14:w="0" w14:cap="flat" w14:cmpd="sng" w14:algn="ctr">
            <w14:noFill/>
            <w14:prstDash w14:val="solid"/>
            <w14:bevel/>
          </w14:textOutline>
        </w:rPr>
        <w:br/>
        <w:t>- навыки письменного изложения мысли;</w:t>
      </w:r>
      <w:r w:rsidRPr="003C1CB3">
        <w:rPr>
          <w:color w:val="000000"/>
          <w:sz w:val="28"/>
          <w:szCs w:val="28"/>
          <w:u w:color="000000"/>
          <w:bdr w:val="nil"/>
          <w:lang w:val="ru-RU" w:eastAsia="ru-RU"/>
          <w14:textOutline w14:w="0" w14:cap="flat" w14:cmpd="sng" w14:algn="ctr">
            <w14:noFill/>
            <w14:prstDash w14:val="solid"/>
            <w14:bevel/>
          </w14:textOutline>
        </w:rPr>
        <w:br/>
        <w:t>- рациональность, эрудированность.</w:t>
      </w:r>
      <w:r w:rsidRPr="003C1CB3">
        <w:rPr>
          <w:color w:val="000000"/>
          <w:sz w:val="28"/>
          <w:szCs w:val="28"/>
          <w:u w:color="000000"/>
          <w:bdr w:val="nil"/>
          <w:lang w:val="ru-RU" w:eastAsia="ru-RU"/>
          <w14:textOutline w14:w="0" w14:cap="flat" w14:cmpd="sng" w14:algn="ctr">
            <w14:noFill/>
            <w14:prstDash w14:val="solid"/>
            <w14:bevel/>
          </w14:textOutline>
        </w:rPr>
        <w:br/>
      </w:r>
      <w:r w:rsidRPr="003C1CB3">
        <w:rPr>
          <w:color w:val="000000"/>
          <w:sz w:val="28"/>
          <w:szCs w:val="28"/>
          <w:u w:color="000000"/>
          <w:bdr w:val="nil"/>
          <w:lang w:val="ru-RU" w:eastAsia="ru-RU"/>
          <w14:textOutline w14:w="0" w14:cap="flat" w14:cmpd="sng" w14:algn="ctr">
            <w14:noFill/>
            <w14:prstDash w14:val="solid"/>
            <w14:bevel/>
          </w14:textOutline>
        </w:rPr>
        <w:br/>
      </w:r>
      <w:r w:rsidRPr="003C1CB3">
        <w:rPr>
          <w:b/>
          <w:bCs/>
          <w:color w:val="000000"/>
          <w:sz w:val="28"/>
          <w:szCs w:val="28"/>
          <w:u w:color="000000"/>
          <w:bdr w:val="nil"/>
          <w:lang w:val="ru-RU" w:eastAsia="ru-RU"/>
          <w14:textOutline w14:w="0" w14:cap="flat" w14:cmpd="sng" w14:algn="ctr">
            <w14:noFill/>
            <w14:prstDash w14:val="solid"/>
            <w14:bevel/>
          </w14:textOutline>
        </w:rPr>
        <w:t>Рекомендуемые профессии:</w:t>
      </w:r>
      <w:r w:rsidRPr="003C1CB3">
        <w:rPr>
          <w:color w:val="000000"/>
          <w:sz w:val="28"/>
          <w:szCs w:val="28"/>
          <w:u w:color="000000"/>
          <w:bdr w:val="nil"/>
          <w:lang w:val="ru-RU" w:eastAsia="ru-RU"/>
          <w14:textOutline w14:w="0" w14:cap="flat" w14:cmpd="sng" w14:algn="ctr">
            <w14:noFill/>
            <w14:prstDash w14:val="solid"/>
            <w14:bevel/>
          </w14:textOutline>
        </w:rPr>
        <w:t xml:space="preserve"> </w:t>
      </w:r>
    </w:p>
    <w:p w:rsidR="00F25D68" w:rsidRPr="003C1CB3" w:rsidRDefault="00F25D68" w:rsidP="00F25D68">
      <w:pPr>
        <w:pBdr>
          <w:top w:val="nil"/>
          <w:left w:val="nil"/>
          <w:bottom w:val="nil"/>
          <w:right w:val="nil"/>
          <w:between w:val="nil"/>
          <w:bar w:val="nil"/>
        </w:pBdr>
        <w:shd w:val="clear" w:color="auto" w:fill="FFFFFF"/>
        <w:suppressAutoHyphens/>
        <w:ind w:left="-284"/>
        <w:jc w:val="both"/>
        <w:rPr>
          <w:color w:val="000000"/>
          <w:sz w:val="28"/>
          <w:szCs w:val="28"/>
          <w:u w:color="000000"/>
          <w:bdr w:val="nil"/>
          <w:lang w:val="ru-RU" w:eastAsia="ru-RU"/>
          <w14:textOutline w14:w="0" w14:cap="flat" w14:cmpd="sng" w14:algn="ctr">
            <w14:noFill/>
            <w14:prstDash w14:val="solid"/>
            <w14:bevel/>
          </w14:textOutline>
        </w:rPr>
      </w:pPr>
      <w:r w:rsidRPr="003C1CB3">
        <w:rPr>
          <w:color w:val="000000"/>
          <w:sz w:val="28"/>
          <w:szCs w:val="28"/>
          <w:u w:color="000000"/>
          <w:bdr w:val="nil"/>
          <w:lang w:val="ru-RU" w:eastAsia="ru-RU"/>
          <w14:textOutline w14:w="0" w14:cap="flat" w14:cmpd="sng" w14:algn="ctr">
            <w14:noFill/>
            <w14:prstDash w14:val="solid"/>
            <w14:bevel/>
          </w14:textOutline>
        </w:rPr>
        <w:t> </w:t>
      </w:r>
    </w:p>
    <w:p w:rsidR="00F25D68" w:rsidRPr="003C1CB3" w:rsidRDefault="00F25D68" w:rsidP="00F25D68">
      <w:pPr>
        <w:widowControl w:val="0"/>
        <w:jc w:val="both"/>
        <w:rPr>
          <w:rFonts w:ascii="Arial" w:hAnsi="Arial" w:cs="Arial"/>
          <w:sz w:val="21"/>
          <w:szCs w:val="21"/>
          <w:u w:color="000000"/>
          <w:bdr w:val="nil"/>
          <w:lang w:val="ru-RU" w:eastAsia="ru-RU"/>
        </w:rPr>
      </w:pPr>
      <w:r w:rsidRPr="003C1CB3">
        <w:rPr>
          <w:sz w:val="28"/>
          <w:szCs w:val="28"/>
          <w:u w:color="000000"/>
          <w:bdr w:val="nil"/>
          <w:lang w:val="ru-RU" w:eastAsia="ru-RU"/>
        </w:rPr>
        <w:t>бактериолог, микробиолог, ученый (разных областей), физик, физиолог, генетик, эколог, метеоролог, археолог, географ, биоинженер, ядерщик-физик, нано-инженер, электротехник, технолог, химик, инженер-конструктор, инженер садово-</w:t>
      </w:r>
      <w:r w:rsidRPr="003C1CB3">
        <w:rPr>
          <w:sz w:val="28"/>
          <w:szCs w:val="28"/>
          <w:u w:color="000000"/>
          <w:bdr w:val="nil"/>
          <w:lang w:val="ru-RU" w:eastAsia="ru-RU"/>
        </w:rPr>
        <w:softHyphen/>
        <w:t>паркового хозяйства, научный работник исследовательской лаборатории, архитектор, искусствовед, историк, этнограф, редактор научной литературы, лингвист, филолог, корректор, корреспондент, агроном, селекционер, геолог, экономист, аудитор, аналитик, логист, маркетолог, автоэксперт, стоматолог, хирург, фармацевт, врач-диагност, политолог, социолог и др</w:t>
      </w:r>
      <w:r w:rsidRPr="003C1CB3">
        <w:rPr>
          <w:rFonts w:ascii="Arial" w:hAnsi="Arial" w:cs="Arial"/>
          <w:sz w:val="21"/>
          <w:szCs w:val="21"/>
          <w:u w:color="000000"/>
          <w:bdr w:val="nil"/>
          <w:lang w:val="ru-RU" w:eastAsia="ru-RU"/>
        </w:rPr>
        <w:t>.</w:t>
      </w:r>
    </w:p>
    <w:p w:rsidR="00F25D68" w:rsidRPr="003C1CB3" w:rsidRDefault="00F25D68" w:rsidP="00F25D68">
      <w:pPr>
        <w:rPr>
          <w:lang w:val="ru-RU"/>
        </w:rPr>
      </w:pPr>
    </w:p>
    <w:p w:rsidR="00F25D68" w:rsidRDefault="00F25D68" w:rsidP="00F25D68">
      <w:pPr>
        <w:shd w:val="clear" w:color="auto" w:fill="FFFFFF"/>
        <w:spacing w:before="100" w:beforeAutospacing="1" w:after="100" w:afterAutospacing="1"/>
        <w:ind w:left="-284" w:firstLine="710"/>
        <w:jc w:val="both"/>
        <w:rPr>
          <w:sz w:val="28"/>
          <w:szCs w:val="28"/>
        </w:rPr>
      </w:pPr>
      <w:r w:rsidRPr="00452BA9">
        <w:rPr>
          <w:b/>
          <w:bCs/>
          <w:color w:val="FF0000"/>
          <w:sz w:val="28"/>
          <w:szCs w:val="28"/>
        </w:rPr>
        <w:lastRenderedPageBreak/>
        <w:t>(</w:t>
      </w:r>
      <w:r>
        <w:rPr>
          <w:b/>
          <w:bCs/>
          <w:color w:val="FF0000"/>
          <w:sz w:val="28"/>
          <w:szCs w:val="28"/>
        </w:rPr>
        <w:t>E</w:t>
      </w:r>
      <w:r w:rsidRPr="00452BA9">
        <w:rPr>
          <w:b/>
          <w:bCs/>
          <w:color w:val="FF0000"/>
          <w:sz w:val="28"/>
          <w:szCs w:val="28"/>
        </w:rPr>
        <w:t>)</w:t>
      </w:r>
      <w:r>
        <w:rPr>
          <w:b/>
          <w:bCs/>
          <w:color w:val="FF0000"/>
          <w:sz w:val="28"/>
          <w:szCs w:val="28"/>
        </w:rPr>
        <w:t>Предприимчивый тип (предпринимательский) — это</w:t>
      </w:r>
      <w:r>
        <w:rPr>
          <w:color w:val="FF0000"/>
          <w:sz w:val="28"/>
          <w:szCs w:val="28"/>
        </w:rPr>
        <w:t> </w:t>
      </w:r>
      <w:r>
        <w:rPr>
          <w:sz w:val="28"/>
          <w:szCs w:val="28"/>
        </w:rPr>
        <w:t>уверенный в себе, конкурентный, избегающий однозначных ситуаций и монотонной умственной работы, стремящийся руководить и организовывать. Избирает цели, ценности и задачи, позволяющие ему проявить энергию, энтузиазм, импульсивность, доминантность, реализовать любовь к приключению. Ему не по душе занятия, связанные с ручным трудом, а также требующие усидчивости, большой концентрации внимания и интеллектуальных усилий. Предпочитает руководящие роли, в которых может удовлетворять свои потребности в доминантности и признании. Активен, предприимчив,</w:t>
      </w:r>
      <w:r>
        <w:rPr>
          <w:b/>
          <w:bCs/>
          <w:sz w:val="28"/>
          <w:szCs w:val="28"/>
        </w:rPr>
        <w:t xml:space="preserve"> </w:t>
      </w:r>
      <w:r>
        <w:rPr>
          <w:sz w:val="28"/>
          <w:szCs w:val="28"/>
        </w:rPr>
        <w:t>амбициозен, азартен, соревнователен, доминантен, самоуверен, социабелен, коммуникабелен. Предпочитает выполнять деятельность, связанную</w:t>
      </w:r>
      <w:r>
        <w:rPr>
          <w:b/>
          <w:bCs/>
          <w:sz w:val="28"/>
          <w:szCs w:val="28"/>
        </w:rPr>
        <w:t xml:space="preserve"> </w:t>
      </w:r>
      <w:r>
        <w:rPr>
          <w:sz w:val="28"/>
          <w:szCs w:val="28"/>
        </w:rPr>
        <w:t>со</w:t>
      </w:r>
      <w:r>
        <w:rPr>
          <w:b/>
          <w:bCs/>
          <w:sz w:val="28"/>
          <w:szCs w:val="28"/>
        </w:rPr>
        <w:t xml:space="preserve"> </w:t>
      </w:r>
      <w:r>
        <w:rPr>
          <w:sz w:val="28"/>
          <w:szCs w:val="28"/>
        </w:rPr>
        <w:t>взаимодействием с другими людьми в организациях для достижения организационных целей и экономического успеха, с финансовым и межличностным риском, участием в соревновательной деятельности, с руководством организациями, компаниями, управлением людьми и проектами, проведением политических кампаний, выборов, презентаций и т. п. Предпочитает работать на должностях в государственных и политических организациях, связанных с управлением, властью, крупных фирмах, компаниях по розничной и оптовой продаже, агентствах по продаже земельных участков, домов, недвижимости и т.д.</w:t>
      </w:r>
    </w:p>
    <w:p w:rsidR="00F25D68" w:rsidRDefault="00F25D68" w:rsidP="00F25D68">
      <w:pPr>
        <w:shd w:val="clear" w:color="auto" w:fill="FFFFFF"/>
        <w:spacing w:before="100" w:beforeAutospacing="1" w:after="100" w:afterAutospacing="1"/>
        <w:ind w:left="-284"/>
        <w:rPr>
          <w:sz w:val="28"/>
          <w:szCs w:val="28"/>
        </w:rPr>
      </w:pPr>
      <w:r>
        <w:rPr>
          <w:b/>
          <w:bCs/>
          <w:sz w:val="28"/>
          <w:szCs w:val="28"/>
        </w:rPr>
        <w:t>Способности, которыми обладает П-тип:</w:t>
      </w:r>
      <w:r>
        <w:rPr>
          <w:sz w:val="28"/>
          <w:szCs w:val="28"/>
        </w:rPr>
        <w:br/>
        <w:t>- организаторские способности, вербальные способности, способности убеждения;</w:t>
      </w:r>
      <w:r>
        <w:rPr>
          <w:sz w:val="28"/>
          <w:szCs w:val="28"/>
        </w:rPr>
        <w:br/>
        <w:t>- руководящие и лидерские способности;</w:t>
      </w:r>
      <w:r>
        <w:rPr>
          <w:sz w:val="28"/>
          <w:szCs w:val="28"/>
        </w:rPr>
        <w:br/>
        <w:t>- социальные навыки и навыки межличностного взаимодействия;</w:t>
      </w:r>
      <w:r>
        <w:rPr>
          <w:sz w:val="28"/>
          <w:szCs w:val="28"/>
        </w:rPr>
        <w:br/>
        <w:t>- склонность к предпринимательской деятельности.</w:t>
      </w:r>
    </w:p>
    <w:p w:rsidR="00F25D68" w:rsidRPr="00EA291E" w:rsidRDefault="00F25D68" w:rsidP="00F25D68">
      <w:pPr>
        <w:shd w:val="clear" w:color="auto" w:fill="FFFFFF"/>
        <w:spacing w:before="100" w:beforeAutospacing="1" w:after="100" w:afterAutospacing="1"/>
        <w:ind w:left="-284"/>
        <w:jc w:val="both"/>
        <w:rPr>
          <w:sz w:val="28"/>
          <w:szCs w:val="28"/>
        </w:rPr>
      </w:pPr>
      <w:r>
        <w:rPr>
          <w:sz w:val="28"/>
          <w:szCs w:val="28"/>
        </w:rPr>
        <w:br/>
      </w:r>
      <w:r>
        <w:rPr>
          <w:b/>
          <w:bCs/>
          <w:sz w:val="28"/>
          <w:szCs w:val="28"/>
        </w:rPr>
        <w:t>Профессии П-типа:</w:t>
      </w:r>
      <w:r>
        <w:rPr>
          <w:sz w:val="28"/>
          <w:szCs w:val="28"/>
        </w:rPr>
        <w:t> бизнес-администратор, менеджер среднего и высшего звена, бренд-менеджер, HR-менеджер, коуч, менеджер по продажам, специалист по рекламе, специалист по работе с персоналом, дизайнер, экономист, финансист, логист, маркетолог, мерчендайзер, товаровед, супервайзер, трансфер-технолог, журналист, политолог, предприниматель, агент по недвижимости, педагог, воспитатель, организатор и ведущий мероприятий, менеджер в туризме, экскурсовод и др.</w:t>
      </w:r>
    </w:p>
    <w:p w:rsidR="00F25D68" w:rsidRDefault="00F25D68" w:rsidP="00F25D68">
      <w:pPr>
        <w:ind w:left="-284" w:firstLine="710"/>
        <w:jc w:val="both"/>
        <w:rPr>
          <w:sz w:val="28"/>
          <w:szCs w:val="28"/>
        </w:rPr>
      </w:pPr>
      <w:r>
        <w:rPr>
          <w:b/>
          <w:bCs/>
          <w:color w:val="FF0000"/>
          <w:sz w:val="28"/>
          <w:szCs w:val="28"/>
        </w:rPr>
        <w:t>®Реалистический тип (практический) -</w:t>
      </w:r>
      <w:r>
        <w:rPr>
          <w:color w:val="FF0000"/>
          <w:sz w:val="28"/>
          <w:szCs w:val="28"/>
        </w:rPr>
        <w:t xml:space="preserve"> </w:t>
      </w:r>
      <w:r>
        <w:rPr>
          <w:sz w:val="28"/>
          <w:szCs w:val="28"/>
        </w:rPr>
        <w:t>мужской, несоциальный, стабильный, ориентированный на настоящее тип личности. Этим людям свойственна эмоциональная стабильность, ориентация на настоящее. Они предпочитают заниматься конкретными объектами и их практическим использованием: вещами, инструментами, машинами. Отдают предпочтение занятиям, требующим моторных навыков, ловкости, конкретности:                            механические виды деятельности, управление большими машинами, тяжелым оборудованием, управление механикой и использование инструментов, требующих точности, ловкости, тонкой моторной координации (сверлильный, токарный станки, хирургический скальпель, ювелирные инструменты); строительство, ремонт, военные виды деятельности, конструкторские работы. Предпочитают действие мышлению, конкретные задачи - трудным и абстрактным проблемам. Придерживается четкой регламентации работы, желает знать, что, как и когда надо делать, не любит длинных разговоров, переговоров, обсуждений;</w:t>
      </w:r>
    </w:p>
    <w:p w:rsidR="00F25D68" w:rsidRDefault="00F25D68" w:rsidP="00F25D68">
      <w:pPr>
        <w:ind w:left="-284"/>
        <w:jc w:val="both"/>
        <w:rPr>
          <w:b/>
          <w:bCs/>
          <w:sz w:val="28"/>
          <w:szCs w:val="28"/>
        </w:rPr>
      </w:pPr>
    </w:p>
    <w:p w:rsidR="00F25D68" w:rsidRDefault="00F25D68" w:rsidP="00F25D68">
      <w:pPr>
        <w:rPr>
          <w:b/>
          <w:bCs/>
          <w:sz w:val="28"/>
          <w:szCs w:val="28"/>
        </w:rPr>
      </w:pPr>
      <w:r>
        <w:rPr>
          <w:b/>
          <w:bCs/>
          <w:sz w:val="28"/>
          <w:szCs w:val="28"/>
        </w:rPr>
        <w:t xml:space="preserve"> Способности, которыми обладает Р-тип:</w:t>
      </w:r>
    </w:p>
    <w:p w:rsidR="00F25D68" w:rsidRDefault="00F25D68" w:rsidP="00F25D68">
      <w:pPr>
        <w:rPr>
          <w:sz w:val="28"/>
          <w:szCs w:val="28"/>
        </w:rPr>
      </w:pPr>
      <w:r>
        <w:rPr>
          <w:sz w:val="28"/>
          <w:szCs w:val="28"/>
        </w:rPr>
        <w:t>-физическая сила, психомоторные навыки, ручная ловкость;</w:t>
      </w:r>
      <w:r>
        <w:rPr>
          <w:sz w:val="28"/>
          <w:szCs w:val="28"/>
        </w:rPr>
        <w:br/>
        <w:t>-механические способности, изобретательность;</w:t>
      </w:r>
      <w:r>
        <w:rPr>
          <w:sz w:val="28"/>
          <w:szCs w:val="28"/>
        </w:rPr>
        <w:br/>
        <w:t>- математические способности.</w:t>
      </w:r>
    </w:p>
    <w:p w:rsidR="00F25D68" w:rsidRDefault="00F25D68" w:rsidP="00F25D68">
      <w:pPr>
        <w:ind w:left="-284" w:firstLine="568"/>
        <w:jc w:val="both"/>
        <w:rPr>
          <w:b/>
          <w:bCs/>
          <w:sz w:val="28"/>
          <w:szCs w:val="28"/>
        </w:rPr>
      </w:pPr>
    </w:p>
    <w:p w:rsidR="00F25D68" w:rsidRDefault="00F25D68" w:rsidP="00F25D68">
      <w:pPr>
        <w:ind w:left="-284" w:firstLine="568"/>
        <w:jc w:val="both"/>
        <w:rPr>
          <w:sz w:val="28"/>
          <w:szCs w:val="28"/>
        </w:rPr>
      </w:pPr>
      <w:r>
        <w:rPr>
          <w:b/>
          <w:bCs/>
          <w:sz w:val="28"/>
          <w:szCs w:val="28"/>
        </w:rPr>
        <w:t>Рекомендуемые профессии:</w:t>
      </w:r>
      <w:r>
        <w:rPr>
          <w:sz w:val="28"/>
          <w:szCs w:val="28"/>
        </w:rPr>
        <w:t xml:space="preserve"> </w:t>
      </w:r>
    </w:p>
    <w:p w:rsidR="00F25D68" w:rsidRPr="00431543" w:rsidRDefault="00F25D68" w:rsidP="00F25D68">
      <w:pPr>
        <w:spacing w:after="240"/>
        <w:ind w:left="-284"/>
        <w:jc w:val="both"/>
        <w:rPr>
          <w:color w:val="FF0000"/>
          <w:sz w:val="28"/>
          <w:szCs w:val="28"/>
        </w:rPr>
      </w:pPr>
      <w:r>
        <w:rPr>
          <w:sz w:val="28"/>
          <w:szCs w:val="28"/>
        </w:rPr>
        <w:t>инженер-конструктор, инженер-строитель, инженер-энергетик, инженер- электромеханик, инженер-инспектор, горный инженер, инженер по интеллектуальным системам, агроном, автомеханик, автослесарь, автоэксперт, егерь, ланшафтный дизайнер, эколог, электромонтер, фермер, фрезеровщик, гравер, штукатур, швея, кинолог, косметолог, маляр, машинист, озеленитель, печник, строитель, техник-технолог пищевой промышленности (повар), пилот, ветеринар, водитель, стоматолог, мехатроник, ядерщик-физик и др.</w:t>
      </w:r>
    </w:p>
    <w:p w:rsidR="001B28B2" w:rsidRDefault="001B28B2"/>
    <w:sectPr w:rsidR="001B28B2" w:rsidSect="00F25D68">
      <w:pgSz w:w="11907" w:h="16839"/>
      <w:pgMar w:top="567" w:right="567" w:bottom="567" w:left="85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B2"/>
    <w:rsid w:val="001B28B2"/>
    <w:rsid w:val="00F25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5A485-46E3-4D20-8496-5A3647CD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uk-UA"/>
    </w:rPr>
  </w:style>
  <w:style w:type="paragraph" w:styleId="3">
    <w:name w:val="heading 3"/>
    <w:basedOn w:val="a"/>
    <w:qFormat/>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kern="1200" spc="0" baseline="0">
                <a:solidFill>
                  <a:schemeClr val="tx1">
                    <a:lumMod val="65000"/>
                    <a:lumOff val="35000"/>
                  </a:schemeClr>
                </a:solidFill>
              </a:defRPr>
            </a:pPr>
            <a:r>
              <a:rPr lang="ru-RU"/>
              <a:t>Профессиональный тип</a:t>
            </a:r>
          </a:p>
        </c:rich>
      </c:tx>
      <c:layout/>
      <c:overlay val="0"/>
      <c:spPr>
        <a:noFill/>
        <a:ln>
          <a:noFill/>
        </a:ln>
        <a:effectLst/>
      </c:spPr>
    </c:title>
    <c:autoTitleDeleted val="0"/>
    <c:plotArea>
      <c:layout/>
      <c:barChart>
        <c:barDir val="bar"/>
        <c:grouping val="clustered"/>
        <c:varyColors val="0"/>
        <c:ser>
          <c:idx val="0"/>
          <c:order val="0"/>
          <c:invertIfNegative val="0"/>
          <c:cat>
            <c:strLit>
              <c:ptCount val="6"/>
              <c:pt idx="0">
                <c:v>C</c:v>
              </c:pt>
              <c:pt idx="1">
                <c:v>A</c:v>
              </c:pt>
              <c:pt idx="2">
                <c:v>S</c:v>
              </c:pt>
              <c:pt idx="3">
                <c:v>E</c:v>
              </c:pt>
              <c:pt idx="4">
                <c:v>R</c:v>
              </c:pt>
              <c:pt idx="5">
                <c:v>I</c:v>
              </c:pt>
            </c:strLit>
          </c:cat>
          <c:val>
            <c:numLit>
              <c:formatCode>General</c:formatCode>
              <c:ptCount val="6"/>
              <c:pt idx="0">
                <c:v>5</c:v>
              </c:pt>
              <c:pt idx="1">
                <c:v>6</c:v>
              </c:pt>
              <c:pt idx="2">
                <c:v>6</c:v>
              </c:pt>
              <c:pt idx="3">
                <c:v>8</c:v>
              </c:pt>
              <c:pt idx="4">
                <c:v>8</c:v>
              </c:pt>
              <c:pt idx="5">
                <c:v>9</c:v>
              </c:pt>
            </c:numLit>
          </c:val>
          <c:extLst>
            <c:ext xmlns:c16="http://schemas.microsoft.com/office/drawing/2014/chart" uri="{C3380CC4-5D6E-409C-BE32-E72D297353CC}">
              <c16:uniqueId val="{00000000-5F3E-4177-B5A2-073DB4E5E353}"/>
            </c:ext>
          </c:extLst>
        </c:ser>
        <c:dLbls>
          <c:showLegendKey val="0"/>
          <c:showVal val="0"/>
          <c:showCatName val="0"/>
          <c:showSerName val="0"/>
          <c:showPercent val="0"/>
          <c:showBubbleSize val="0"/>
        </c:dLbls>
        <c:gapWidth val="182"/>
        <c:axId val="305304064"/>
        <c:axId val="305306024"/>
      </c:barChart>
      <c:catAx>
        <c:axId val="305304064"/>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06024"/>
        <c:crosses val="autoZero"/>
        <c:auto val="1"/>
        <c:lblAlgn val="ctr"/>
        <c:lblOffset val="100"/>
        <c:noMultiLvlLbl val="0"/>
      </c:catAx>
      <c:valAx>
        <c:axId val="305306024"/>
        <c:scaling>
          <c:orientation val="minMax"/>
        </c:scaling>
        <c:delete val="0"/>
        <c:axPos val="b"/>
        <c:majorGridlines>
          <c:spPr>
            <a:ln w="9525">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040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angelxhranitel _</cp:lastModifiedBy>
  <cp:revision>2</cp:revision>
  <dcterms:created xsi:type="dcterms:W3CDTF">2024-02-29T16:48:00Z</dcterms:created>
  <dcterms:modified xsi:type="dcterms:W3CDTF">2024-02-29T13:48:00Z</dcterms:modified>
</cp:coreProperties>
</file>