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2C" w:rsidRDefault="00937FC8">
      <w:pPr>
        <w:pStyle w:val="3"/>
      </w:pPr>
      <w:bookmarkStart w:id="0" w:name="_GoBack"/>
      <w:bookmarkEnd w:id="0"/>
      <w:r>
        <w:t>Иван Иванов</w:t>
      </w:r>
    </w:p>
    <w:p w:rsidR="004D3C2C" w:rsidRDefault="004D3C2C">
      <w:pPr>
        <w:pStyle w:val="3"/>
      </w:pPr>
    </w:p>
    <w:p w:rsidR="004D3C2C" w:rsidRDefault="00937FC8">
      <w:r>
        <w:rPr>
          <w:noProof/>
          <w:lang w:eastAsia="en-US"/>
        </w:rPr>
        <w:drawing>
          <wp:inline distT="0" distB="0" distL="0" distR="0">
            <wp:extent cx="4445000" cy="3238500"/>
            <wp:effectExtent l="0" t="0" r="0" b="0"/>
            <wp:docPr id="100001" name="Диаграмма 1000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D3C2C" w:rsidRDefault="004D3C2C"/>
    <w:p w:rsidR="00937FC8" w:rsidRPr="002456F2" w:rsidRDefault="00937FC8" w:rsidP="00937FC8">
      <w:pPr>
        <w:pStyle w:val="31"/>
        <w:shd w:val="clear" w:color="auto" w:fill="auto"/>
        <w:spacing w:after="0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2456F2">
        <w:rPr>
          <w:color w:val="FF0000"/>
          <w:sz w:val="28"/>
          <w:szCs w:val="28"/>
          <w:u w:val="single"/>
          <w:lang w:val="ru-RU"/>
        </w:rPr>
        <w:t xml:space="preserve">Аналитико-математические </w:t>
      </w:r>
      <w:r w:rsidRPr="002456F2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937FC8" w:rsidRPr="002456F2" w:rsidRDefault="00937FC8" w:rsidP="00937FC8">
      <w:pPr>
        <w:pStyle w:val="20"/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2456F2">
        <w:rPr>
          <w:sz w:val="28"/>
          <w:szCs w:val="28"/>
          <w:lang w:val="ru-RU"/>
        </w:rPr>
        <w:t>Вас отличает умение анализировать информацию, приходить к определенным выводам. Люди, обладающие аналитическим складом ума, как правило, склонны к упорядоченным действиям, выстроенным в логическом порядке. Они способны чётко выстраивать цепочки событий и прогнозировать их, определяя главные факты среди множества остальных. Мозг аналитически мыслящего человека помогает ему внятно и последовательно выражать свои мысли, осуществлять последовательный подход к решению проблем.</w:t>
      </w:r>
    </w:p>
    <w:p w:rsidR="00937FC8" w:rsidRPr="002456F2" w:rsidRDefault="00937FC8" w:rsidP="00937FC8">
      <w:pPr>
        <w:pStyle w:val="20"/>
        <w:shd w:val="clear" w:color="auto" w:fill="auto"/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2456F2">
        <w:rPr>
          <w:sz w:val="28"/>
          <w:szCs w:val="28"/>
          <w:lang w:val="ru-RU"/>
        </w:rPr>
        <w:t xml:space="preserve"> </w:t>
      </w:r>
      <w:r w:rsidRPr="00BD0AA3">
        <w:rPr>
          <w:rStyle w:val="21"/>
          <w:sz w:val="28"/>
          <w:szCs w:val="28"/>
        </w:rPr>
        <w:t>Профессии, область деятельности:</w:t>
      </w:r>
    </w:p>
    <w:p w:rsidR="00937FC8" w:rsidRPr="002456F2" w:rsidRDefault="00937FC8" w:rsidP="00937FC8">
      <w:pPr>
        <w:pStyle w:val="20"/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EE5823">
        <w:rPr>
          <w:sz w:val="28"/>
          <w:szCs w:val="28"/>
        </w:rPr>
        <w:t>IT</w:t>
      </w:r>
      <w:r w:rsidRPr="002456F2">
        <w:rPr>
          <w:sz w:val="28"/>
          <w:szCs w:val="28"/>
          <w:lang w:val="ru-RU"/>
        </w:rPr>
        <w:t>-профессии (программисты; аналитики; логисты; тестировщики).</w:t>
      </w:r>
    </w:p>
    <w:p w:rsidR="00937FC8" w:rsidRPr="002456F2" w:rsidRDefault="00937FC8" w:rsidP="00937FC8">
      <w:pPr>
        <w:pStyle w:val="20"/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2456F2">
        <w:rPr>
          <w:sz w:val="28"/>
          <w:szCs w:val="28"/>
          <w:lang w:val="ru-RU"/>
        </w:rPr>
        <w:t>Юриспруденция и право (юрисконсульты; следователи; криминалисты различных направлений; судмедэксперты; адвокаты).</w:t>
      </w:r>
    </w:p>
    <w:p w:rsidR="00937FC8" w:rsidRPr="00937FC8" w:rsidRDefault="00937FC8" w:rsidP="00937FC8">
      <w:pPr>
        <w:rPr>
          <w:lang w:val="ru-RU"/>
        </w:rPr>
      </w:pPr>
      <w:r w:rsidRPr="00937FC8">
        <w:rPr>
          <w:sz w:val="28"/>
          <w:szCs w:val="28"/>
          <w:lang w:val="ru-RU"/>
        </w:rPr>
        <w:t xml:space="preserve">Сфера экономики и финансов (бухгалтер; экономист; финансист; логист, товаровед, налоговый инспектор); механики, инженеры разных профилей; маркетологи и </w:t>
      </w:r>
      <w:r w:rsidRPr="002456F2">
        <w:rPr>
          <w:sz w:val="28"/>
          <w:szCs w:val="28"/>
        </w:rPr>
        <w:t>PR</w:t>
      </w:r>
      <w:r w:rsidRPr="00937FC8">
        <w:rPr>
          <w:sz w:val="28"/>
          <w:szCs w:val="28"/>
          <w:lang w:val="ru-RU"/>
        </w:rPr>
        <w:t>-менеджеры; журналистика; фармацевты и провизоры; электромеханик, архитектор, математик, лаборант, техник- механик, техник-технолог, техник-электроник.</w:t>
      </w:r>
    </w:p>
    <w:p w:rsidR="00937FC8" w:rsidRPr="00D03DDE" w:rsidRDefault="00937FC8" w:rsidP="00937FC8">
      <w:pPr>
        <w:pStyle w:val="31"/>
        <w:shd w:val="clear" w:color="auto" w:fill="auto"/>
        <w:tabs>
          <w:tab w:val="left" w:pos="426"/>
        </w:tabs>
        <w:spacing w:after="21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D03DDE">
        <w:rPr>
          <w:color w:val="FF0000"/>
          <w:sz w:val="28"/>
          <w:szCs w:val="28"/>
          <w:u w:val="single"/>
          <w:lang w:val="ru-RU"/>
        </w:rPr>
        <w:t>Склонности к обращению со знаковыми системами</w:t>
      </w:r>
    </w:p>
    <w:p w:rsidR="00937FC8" w:rsidRPr="00D03DDE" w:rsidRDefault="00937FC8" w:rsidP="00937FC8">
      <w:pPr>
        <w:pStyle w:val="20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D03DDE">
        <w:rPr>
          <w:sz w:val="28"/>
          <w:szCs w:val="28"/>
          <w:lang w:val="ru-RU"/>
        </w:rPr>
        <w:t xml:space="preserve">Склонность к обращению со знаковыми системами предполагает коды, языки, шифры, чертежи, тексты, числа, формулы, схемы, графики, таблицы. Основными умениями являются систематизировать информацию; быстро ориентироваться в фактах, решать, оценивать, проверять, находить новое. </w:t>
      </w:r>
    </w:p>
    <w:p w:rsidR="00937FC8" w:rsidRPr="00937FC8" w:rsidRDefault="00937FC8" w:rsidP="00937FC8">
      <w:pPr>
        <w:pStyle w:val="31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  <w:lang w:val="ru-RU"/>
        </w:rPr>
      </w:pPr>
      <w:r w:rsidRPr="00937FC8">
        <w:rPr>
          <w:sz w:val="28"/>
          <w:szCs w:val="28"/>
          <w:lang w:val="ru-RU"/>
        </w:rPr>
        <w:t>Профессии, область деятельности:</w:t>
      </w:r>
    </w:p>
    <w:p w:rsidR="00937FC8" w:rsidRPr="00937FC8" w:rsidRDefault="00937FC8" w:rsidP="00937FC8">
      <w:pPr>
        <w:rPr>
          <w:lang w:val="ru-RU"/>
        </w:rPr>
      </w:pPr>
      <w:r w:rsidRPr="00937FC8">
        <w:rPr>
          <w:sz w:val="28"/>
          <w:szCs w:val="28"/>
          <w:lang w:val="ru-RU"/>
        </w:rPr>
        <w:t xml:space="preserve">Инженер, электромеханик, электроник, технолог, программист, химик, строитель, технолог, эколог, переводчик-референт, лингвист, переводчик, корректор, кассир, программист, секретарь, редактор, бухгалтер, экономист, финансист, инженер, </w:t>
      </w:r>
      <w:r w:rsidRPr="00937FC8">
        <w:rPr>
          <w:sz w:val="28"/>
          <w:szCs w:val="28"/>
          <w:lang w:val="ru-RU"/>
        </w:rPr>
        <w:lastRenderedPageBreak/>
        <w:t xml:space="preserve">картограф, диспетчер, статист, специалисты </w:t>
      </w:r>
      <w:r w:rsidRPr="00D03DDE">
        <w:rPr>
          <w:sz w:val="28"/>
          <w:szCs w:val="28"/>
        </w:rPr>
        <w:t>IT</w:t>
      </w:r>
      <w:r w:rsidRPr="00937FC8">
        <w:rPr>
          <w:sz w:val="28"/>
          <w:szCs w:val="28"/>
          <w:lang w:val="ru-RU"/>
        </w:rPr>
        <w:t>-сферы, фармацевт, провизор, чертёжник, оператор ПК.</w:t>
      </w:r>
    </w:p>
    <w:p w:rsidR="00937FC8" w:rsidRPr="00EA1DC0" w:rsidRDefault="00937FC8" w:rsidP="00937FC8">
      <w:pPr>
        <w:pStyle w:val="31"/>
        <w:shd w:val="clear" w:color="auto" w:fill="auto"/>
        <w:tabs>
          <w:tab w:val="left" w:pos="426"/>
        </w:tabs>
        <w:spacing w:after="31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EA1DC0">
        <w:rPr>
          <w:color w:val="FF0000"/>
          <w:sz w:val="28"/>
          <w:szCs w:val="28"/>
          <w:u w:val="single"/>
          <w:lang w:val="ru-RU"/>
        </w:rPr>
        <w:t xml:space="preserve">Художественные </w:t>
      </w:r>
      <w:r w:rsidRPr="00EA1DC0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937FC8" w:rsidRPr="00AE2BEE" w:rsidRDefault="00937FC8" w:rsidP="00937FC8">
      <w:pPr>
        <w:spacing w:line="276" w:lineRule="auto"/>
        <w:ind w:right="142" w:firstLine="567"/>
        <w:jc w:val="both"/>
        <w:rPr>
          <w:b/>
          <w:bCs/>
          <w:sz w:val="28"/>
          <w:szCs w:val="28"/>
        </w:rPr>
      </w:pPr>
      <w:r w:rsidRPr="00937FC8">
        <w:rPr>
          <w:sz w:val="28"/>
          <w:szCs w:val="28"/>
          <w:lang w:val="ru-RU"/>
        </w:rPr>
        <w:t xml:space="preserve">Вас отличает умение и стремление к эстетическому преобразованию окружающего мира, вносить в него красоту и гармонию, создавать художественные образы: воспроизводить, анализировать, описывать. Для людей такого типа свойственно </w:t>
      </w:r>
      <w:r w:rsidRPr="00937FC8">
        <w:rPr>
          <w:color w:val="333333"/>
          <w:sz w:val="28"/>
          <w:szCs w:val="28"/>
          <w:lang w:val="ru-RU"/>
        </w:rPr>
        <w:t xml:space="preserve">яркое воображение; </w:t>
      </w:r>
      <w:r w:rsidRPr="00937FC8">
        <w:rPr>
          <w:sz w:val="28"/>
          <w:szCs w:val="28"/>
          <w:lang w:val="ru-RU"/>
        </w:rPr>
        <w:t>образное мышление; склонность к творчеству; гибкость чувств;</w:t>
      </w:r>
      <w:r w:rsidRPr="00AE2BEE">
        <w:rPr>
          <w:sz w:val="28"/>
          <w:szCs w:val="28"/>
        </w:rPr>
        <w:t> </w:t>
      </w:r>
      <w:r w:rsidRPr="00937FC8">
        <w:rPr>
          <w:sz w:val="28"/>
          <w:szCs w:val="28"/>
          <w:lang w:val="ru-RU"/>
        </w:rPr>
        <w:t xml:space="preserve">развитость функциональных способностей (слух, зрение, речь, вкус и т.п.). </w:t>
      </w:r>
      <w:r w:rsidRPr="00AE2BEE">
        <w:rPr>
          <w:sz w:val="28"/>
          <w:szCs w:val="28"/>
        </w:rPr>
        <w:t>Это профессии, связанные</w:t>
      </w:r>
      <w:r>
        <w:rPr>
          <w:sz w:val="28"/>
          <w:szCs w:val="28"/>
        </w:rPr>
        <w:t xml:space="preserve"> </w:t>
      </w:r>
      <w:r w:rsidRPr="00626D37">
        <w:rPr>
          <w:sz w:val="28"/>
          <w:szCs w:val="28"/>
        </w:rPr>
        <w:t>с созданием, проектированием, моделированием художественных произведений, воспроизведением, изготовлением различных произведений искусства, художественным оформлением.</w:t>
      </w:r>
    </w:p>
    <w:p w:rsidR="00937FC8" w:rsidRPr="00AE2BEE" w:rsidRDefault="00937FC8" w:rsidP="00937FC8">
      <w:pPr>
        <w:pStyle w:val="31"/>
        <w:shd w:val="clear" w:color="auto" w:fill="auto"/>
        <w:tabs>
          <w:tab w:val="left" w:pos="426"/>
        </w:tabs>
        <w:spacing w:after="0" w:line="276" w:lineRule="auto"/>
        <w:ind w:right="142" w:firstLine="567"/>
        <w:jc w:val="both"/>
        <w:rPr>
          <w:sz w:val="28"/>
          <w:szCs w:val="28"/>
        </w:rPr>
      </w:pPr>
      <w:r w:rsidRPr="00AE2BEE">
        <w:rPr>
          <w:sz w:val="28"/>
          <w:szCs w:val="28"/>
        </w:rPr>
        <w:t>Профессии, область деятельности:</w:t>
      </w:r>
    </w:p>
    <w:p w:rsidR="00937FC8" w:rsidRPr="00EA1DC0" w:rsidRDefault="00937FC8" w:rsidP="00937FC8">
      <w:pPr>
        <w:spacing w:line="276" w:lineRule="auto"/>
      </w:pPr>
      <w:r w:rsidRPr="00EA1DC0">
        <w:rPr>
          <w:sz w:val="28"/>
          <w:szCs w:val="28"/>
        </w:rPr>
        <w:t xml:space="preserve">Художник, композитор, актёр, искусствовед, архитектор, дизайнер, ювелир, реставратор, модельер, конструктор, стилист, визажист, парикмахер, </w:t>
      </w:r>
      <w:r w:rsidRPr="00EA1DC0">
        <w:rPr>
          <w:color w:val="000000" w:themeColor="text1"/>
          <w:sz w:val="28"/>
          <w:szCs w:val="28"/>
        </w:rPr>
        <w:t>фотограф</w:t>
      </w:r>
      <w:r w:rsidRPr="00EA1DC0">
        <w:rPr>
          <w:iCs/>
          <w:color w:val="000000" w:themeColor="text1"/>
          <w:sz w:val="28"/>
          <w:szCs w:val="28"/>
        </w:rPr>
        <w:t xml:space="preserve"> скульптор</w:t>
      </w:r>
      <w:r w:rsidRPr="00EA1DC0">
        <w:rPr>
          <w:color w:val="000000" w:themeColor="text1"/>
          <w:sz w:val="28"/>
          <w:szCs w:val="28"/>
        </w:rPr>
        <w:t>, ремесленник (кузнечное, кожевное, плотницкое, ювелирное дело, худ. роспись, плетение из соломки, керамика, флористика, изготовление из глины) и др.</w:t>
      </w:r>
    </w:p>
    <w:p w:rsidR="00937FC8" w:rsidRPr="00CB6C1A" w:rsidRDefault="00937FC8" w:rsidP="00937FC8">
      <w:pPr>
        <w:pStyle w:val="31"/>
        <w:shd w:val="clear" w:color="auto" w:fill="auto"/>
        <w:tabs>
          <w:tab w:val="left" w:pos="426"/>
          <w:tab w:val="left" w:pos="10773"/>
        </w:tabs>
        <w:spacing w:after="0" w:line="276" w:lineRule="auto"/>
        <w:ind w:right="142" w:firstLine="567"/>
        <w:jc w:val="both"/>
        <w:rPr>
          <w:bCs w:val="0"/>
          <w:sz w:val="28"/>
          <w:szCs w:val="28"/>
          <w:u w:val="single"/>
          <w:lang w:val="ru-RU"/>
        </w:rPr>
      </w:pPr>
      <w:r w:rsidRPr="00CB6C1A">
        <w:rPr>
          <w:bCs w:val="0"/>
          <w:color w:val="FF0000"/>
          <w:sz w:val="28"/>
          <w:szCs w:val="28"/>
          <w:u w:val="single"/>
          <w:lang w:val="ru-RU"/>
        </w:rPr>
        <w:t xml:space="preserve">Изобразительные </w:t>
      </w:r>
      <w:r w:rsidRPr="00CB6C1A">
        <w:rPr>
          <w:rFonts w:hint="eastAsia"/>
          <w:bCs w:val="0"/>
          <w:color w:val="FF0000"/>
          <w:sz w:val="28"/>
          <w:szCs w:val="28"/>
          <w:u w:val="single"/>
          <w:lang w:val="ru-RU"/>
        </w:rPr>
        <w:t>склонности</w:t>
      </w:r>
    </w:p>
    <w:p w:rsidR="00937FC8" w:rsidRPr="00CB6C1A" w:rsidRDefault="00937FC8" w:rsidP="00937FC8">
      <w:pPr>
        <w:pStyle w:val="31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b w:val="0"/>
          <w:sz w:val="28"/>
          <w:szCs w:val="28"/>
          <w:lang w:val="ru-RU"/>
        </w:rPr>
      </w:pPr>
      <w:r w:rsidRPr="00CB6C1A">
        <w:rPr>
          <w:b w:val="0"/>
          <w:bCs w:val="0"/>
          <w:sz w:val="28"/>
          <w:szCs w:val="28"/>
          <w:lang w:val="ru-RU"/>
        </w:rPr>
        <w:t>Вас отличает умение и стремление к эстетическому преобразованию окружающего мира,</w:t>
      </w:r>
      <w:r w:rsidRPr="00CB6C1A">
        <w:rPr>
          <w:sz w:val="28"/>
          <w:szCs w:val="28"/>
          <w:lang w:val="ru-RU"/>
        </w:rPr>
        <w:t xml:space="preserve"> </w:t>
      </w:r>
      <w:r w:rsidRPr="00CB6C1A">
        <w:rPr>
          <w:b w:val="0"/>
          <w:sz w:val="28"/>
          <w:szCs w:val="28"/>
          <w:lang w:val="ru-RU"/>
        </w:rPr>
        <w:t>яркое воображение, образное мышление, склонность к творчеству, гибкость чувств;</w:t>
      </w:r>
      <w:r w:rsidRPr="007C2B38">
        <w:rPr>
          <w:b w:val="0"/>
          <w:sz w:val="28"/>
          <w:szCs w:val="28"/>
        </w:rPr>
        <w:t> </w:t>
      </w:r>
      <w:r w:rsidRPr="00CB6C1A">
        <w:rPr>
          <w:b w:val="0"/>
          <w:sz w:val="28"/>
          <w:szCs w:val="28"/>
          <w:lang w:val="ru-RU"/>
        </w:rPr>
        <w:t>специальные способности; развитость функциональных способностей (слух, зрение, речь и т.п.), умение передавать в изображении сходство с предметом, способность к дивергентному (разноплановому) мышлению.</w:t>
      </w:r>
    </w:p>
    <w:p w:rsidR="00937FC8" w:rsidRPr="00CB6C1A" w:rsidRDefault="00937FC8" w:rsidP="00937FC8">
      <w:pPr>
        <w:pStyle w:val="31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sz w:val="28"/>
          <w:szCs w:val="28"/>
          <w:lang w:val="ru-RU"/>
        </w:rPr>
      </w:pPr>
      <w:r w:rsidRPr="00CB6C1A">
        <w:rPr>
          <w:sz w:val="28"/>
          <w:szCs w:val="28"/>
          <w:lang w:val="ru-RU"/>
        </w:rPr>
        <w:t>Профессии, область деятельности:</w:t>
      </w:r>
    </w:p>
    <w:p w:rsidR="00937FC8" w:rsidRPr="00084B8D" w:rsidRDefault="00937FC8" w:rsidP="00937FC8">
      <w:pPr>
        <w:tabs>
          <w:tab w:val="left" w:pos="10773"/>
        </w:tabs>
        <w:spacing w:line="276" w:lineRule="auto"/>
        <w:ind w:right="142" w:firstLine="567"/>
        <w:jc w:val="both"/>
        <w:rPr>
          <w:bCs/>
          <w:sz w:val="28"/>
          <w:szCs w:val="28"/>
        </w:rPr>
      </w:pPr>
      <w:r>
        <w:rPr>
          <w:color w:val="000000" w:themeColor="text1"/>
          <w:sz w:val="28"/>
          <w:szCs w:val="28"/>
        </w:rPr>
        <w:t>Художник,</w:t>
      </w:r>
      <w:r w:rsidRPr="003A6CA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оформитель, дизайнер (коммуникативный дизайн, игровой дизайн 2D, </w:t>
      </w:r>
      <w:r w:rsidRPr="00055703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D.</w:t>
      </w:r>
      <w:r w:rsidRPr="000557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компьютерная графика, стрит – арт и др.</w:t>
      </w:r>
      <w:r w:rsidRPr="00055703">
        <w:rPr>
          <w:color w:val="000000" w:themeColor="text1"/>
          <w:sz w:val="28"/>
          <w:szCs w:val="28"/>
        </w:rPr>
        <w:t>)</w:t>
      </w:r>
      <w:r w:rsidRPr="003A6CA2">
        <w:rPr>
          <w:color w:val="000000" w:themeColor="text1"/>
          <w:sz w:val="28"/>
          <w:szCs w:val="28"/>
        </w:rPr>
        <w:t xml:space="preserve">;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искусствовед, арт – оценщик,</w:t>
      </w:r>
      <w:r w:rsidRPr="002A3E47">
        <w:rPr>
          <w:color w:val="000000" w:themeColor="text1"/>
          <w:sz w:val="28"/>
          <w:szCs w:val="28"/>
        </w:rPr>
        <w:t xml:space="preserve"> </w:t>
      </w:r>
      <w:r w:rsidRPr="00CF5953">
        <w:rPr>
          <w:bCs/>
          <w:sz w:val="28"/>
          <w:szCs w:val="28"/>
        </w:rPr>
        <w:t xml:space="preserve">скульптур, фотограф, </w:t>
      </w:r>
      <w:r w:rsidRPr="00CF5953">
        <w:rPr>
          <w:rFonts w:hint="eastAsia"/>
          <w:bCs/>
          <w:sz w:val="28"/>
          <w:szCs w:val="28"/>
        </w:rPr>
        <w:t xml:space="preserve">стилист, визажист, </w:t>
      </w:r>
      <w:r w:rsidRPr="00CF5953">
        <w:rPr>
          <w:bCs/>
          <w:sz w:val="28"/>
          <w:szCs w:val="28"/>
        </w:rPr>
        <w:t xml:space="preserve">парикмахер, </w:t>
      </w:r>
      <w:r>
        <w:rPr>
          <w:bCs/>
          <w:sz w:val="28"/>
          <w:szCs w:val="28"/>
        </w:rPr>
        <w:t xml:space="preserve">модельер, </w:t>
      </w:r>
      <w:r w:rsidRPr="00CF5953">
        <w:rPr>
          <w:bCs/>
          <w:sz w:val="28"/>
          <w:szCs w:val="28"/>
        </w:rPr>
        <w:t>и др.</w:t>
      </w:r>
    </w:p>
    <w:p w:rsidR="00937FC8" w:rsidRPr="00BB415A" w:rsidRDefault="00937FC8" w:rsidP="00937FC8">
      <w:pPr>
        <w:pStyle w:val="31"/>
        <w:shd w:val="clear" w:color="auto" w:fill="auto"/>
        <w:spacing w:after="0" w:line="276" w:lineRule="auto"/>
        <w:ind w:right="142"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BB415A">
        <w:rPr>
          <w:color w:val="FF0000"/>
          <w:sz w:val="28"/>
          <w:szCs w:val="28"/>
          <w:u w:val="single"/>
          <w:lang w:val="ru-RU"/>
        </w:rPr>
        <w:t xml:space="preserve">Природоохранные и сельскохозяйственные </w:t>
      </w:r>
      <w:r w:rsidRPr="00BB415A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937FC8" w:rsidRPr="00BB415A" w:rsidRDefault="00937FC8" w:rsidP="00937FC8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BB415A">
        <w:rPr>
          <w:sz w:val="28"/>
          <w:szCs w:val="28"/>
          <w:lang w:val="ru-RU"/>
        </w:rPr>
        <w:t>Вам свойственно умение прогнозировать и наблюдать за погодными явлениями, ростом и развитием растений, животных и других биологических организмов. С интересом изучаете и исследуете окружающий Вас растительный и животный мир.</w:t>
      </w:r>
    </w:p>
    <w:p w:rsidR="00937FC8" w:rsidRPr="00BB415A" w:rsidRDefault="00937FC8" w:rsidP="00937FC8">
      <w:pPr>
        <w:pStyle w:val="31"/>
        <w:shd w:val="clear" w:color="auto" w:fill="auto"/>
        <w:spacing w:after="0" w:line="276" w:lineRule="auto"/>
        <w:ind w:right="142" w:firstLine="567"/>
        <w:jc w:val="both"/>
        <w:rPr>
          <w:sz w:val="28"/>
          <w:szCs w:val="28"/>
          <w:lang w:val="ru-RU"/>
        </w:rPr>
      </w:pPr>
      <w:r w:rsidRPr="00BB415A">
        <w:rPr>
          <w:sz w:val="28"/>
          <w:szCs w:val="28"/>
          <w:lang w:val="ru-RU"/>
        </w:rPr>
        <w:t>Профессии, область деятельности:</w:t>
      </w:r>
    </w:p>
    <w:p w:rsidR="00937FC8" w:rsidRPr="00B65573" w:rsidRDefault="00937FC8" w:rsidP="00937FC8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BB415A">
        <w:rPr>
          <w:sz w:val="28"/>
          <w:szCs w:val="28"/>
          <w:lang w:val="ru-RU"/>
        </w:rPr>
        <w:t>инженер-эколог-менеджер, метеоролог, геодезист, горный инженер-обогатитель, географ, гидрометеоролог, инженер-геолог, биолог, биохимик, биоэколог, агроном, лесник, егерь, охотовед, специалист в области водных ресур</w:t>
      </w:r>
      <w:r>
        <w:rPr>
          <w:sz w:val="28"/>
          <w:szCs w:val="28"/>
          <w:lang w:val="ru-RU"/>
        </w:rPr>
        <w:t xml:space="preserve">сов, техник лесного хозяйства, </w:t>
      </w:r>
      <w:r w:rsidRPr="00BB415A">
        <w:rPr>
          <w:sz w:val="28"/>
          <w:szCs w:val="28"/>
          <w:lang w:val="ru-RU"/>
        </w:rPr>
        <w:t xml:space="preserve">специалист в области рыбного хозяйства, </w:t>
      </w:r>
      <w:r w:rsidRPr="00BB415A">
        <w:rPr>
          <w:rFonts w:hint="eastAsia"/>
          <w:sz w:val="28"/>
          <w:szCs w:val="28"/>
          <w:lang w:val="ru-RU"/>
        </w:rPr>
        <w:t>специалист в области</w:t>
      </w:r>
      <w:r w:rsidRPr="00BB415A">
        <w:rPr>
          <w:sz w:val="28"/>
          <w:szCs w:val="28"/>
          <w:lang w:val="ru-RU"/>
        </w:rPr>
        <w:t xml:space="preserve"> заповетных мест, </w:t>
      </w:r>
      <w:r w:rsidRPr="00BB415A">
        <w:rPr>
          <w:rFonts w:hint="eastAsia"/>
          <w:sz w:val="28"/>
          <w:szCs w:val="28"/>
          <w:lang w:val="ru-RU"/>
        </w:rPr>
        <w:t xml:space="preserve"> специалист в области</w:t>
      </w:r>
      <w:r w:rsidRPr="00BB415A">
        <w:rPr>
          <w:sz w:val="28"/>
          <w:szCs w:val="28"/>
          <w:lang w:val="ru-RU"/>
        </w:rPr>
        <w:t xml:space="preserve"> природоохранного законодательства.</w:t>
      </w:r>
    </w:p>
    <w:p w:rsidR="004D3C2C" w:rsidRPr="00937FC8" w:rsidRDefault="004D3C2C">
      <w:pPr>
        <w:rPr>
          <w:lang w:val="ru-RU"/>
        </w:rPr>
      </w:pPr>
    </w:p>
    <w:sectPr w:rsidR="004D3C2C" w:rsidRPr="00937FC8" w:rsidSect="00937FC8">
      <w:pgSz w:w="11907" w:h="16839"/>
      <w:pgMar w:top="567" w:right="567" w:bottom="567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2C"/>
    <w:rsid w:val="004D3C2C"/>
    <w:rsid w:val="009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CE190-3ED0-4E5B-95BD-F3B44D7F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uk-UA"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Основной текст (3)_"/>
    <w:basedOn w:val="a0"/>
    <w:link w:val="31"/>
    <w:rsid w:val="00937FC8"/>
    <w:rPr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937FC8"/>
    <w:rPr>
      <w:shd w:val="clear" w:color="auto" w:fill="FFFFFF"/>
    </w:rPr>
  </w:style>
  <w:style w:type="character" w:customStyle="1" w:styleId="21">
    <w:name w:val="Основной текст (2) + Полужирный"/>
    <w:basedOn w:val="2"/>
    <w:rsid w:val="00937FC8"/>
    <w:rPr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31">
    <w:name w:val="Основной текст (3)"/>
    <w:basedOn w:val="a"/>
    <w:link w:val="30"/>
    <w:rsid w:val="00937FC8"/>
    <w:pPr>
      <w:widowControl w:val="0"/>
      <w:shd w:val="clear" w:color="auto" w:fill="FFFFFF"/>
      <w:spacing w:after="60" w:line="274" w:lineRule="exact"/>
      <w:jc w:val="center"/>
    </w:pPr>
    <w:rPr>
      <w:b/>
      <w:bCs/>
      <w:sz w:val="20"/>
      <w:szCs w:val="20"/>
      <w:lang w:eastAsia="en-US"/>
    </w:rPr>
  </w:style>
  <w:style w:type="paragraph" w:customStyle="1" w:styleId="20">
    <w:name w:val="Основной текст (2)"/>
    <w:basedOn w:val="a"/>
    <w:link w:val="2"/>
    <w:rsid w:val="00937FC8"/>
    <w:pPr>
      <w:widowControl w:val="0"/>
      <w:shd w:val="clear" w:color="auto" w:fill="FFFFFF"/>
      <w:spacing w:line="278" w:lineRule="exact"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 lang="ru-RU"/>
              <a:t>Склонности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Lit>
              <c:ptCount val="12"/>
              <c:pt idx="0">
                <c:v>спортивно–физическая</c:v>
              </c:pt>
              <c:pt idx="1">
                <c:v>аналитико-математическая</c:v>
              </c:pt>
              <c:pt idx="2">
                <c:v>конструкторско–техническая</c:v>
              </c:pt>
              <c:pt idx="3">
                <c:v>обращение со знаковыми системами</c:v>
              </c:pt>
              <c:pt idx="4">
                <c:v>филологическая</c:v>
              </c:pt>
              <c:pt idx="5">
                <c:v>художественная</c:v>
              </c:pt>
              <c:pt idx="6">
                <c:v>изобразительная</c:v>
              </c:pt>
              <c:pt idx="7">
                <c:v>музыкальная</c:v>
              </c:pt>
              <c:pt idx="8">
                <c:v>природоохранная и сельскохозяйственная</c:v>
              </c:pt>
              <c:pt idx="9">
                <c:v>коммуникативная</c:v>
              </c:pt>
              <c:pt idx="10">
                <c:v>организаторская</c:v>
              </c:pt>
              <c:pt idx="11">
                <c:v>социально–педагогическая</c:v>
              </c:pt>
            </c:strLit>
          </c:cat>
          <c:val>
            <c:numLit>
              <c:formatCode>General</c:formatCode>
              <c:ptCount val="12"/>
              <c:pt idx="0">
                <c:v>3</c:v>
              </c:pt>
              <c:pt idx="1">
                <c:v>5</c:v>
              </c:pt>
              <c:pt idx="2">
                <c:v>2</c:v>
              </c:pt>
              <c:pt idx="3">
                <c:v>5</c:v>
              </c:pt>
              <c:pt idx="4">
                <c:v>2</c:v>
              </c:pt>
              <c:pt idx="5">
                <c:v>5</c:v>
              </c:pt>
              <c:pt idx="6">
                <c:v>5</c:v>
              </c:pt>
              <c:pt idx="7">
                <c:v>3</c:v>
              </c:pt>
              <c:pt idx="8">
                <c:v>5</c:v>
              </c:pt>
              <c:pt idx="9">
                <c:v>4</c:v>
              </c:pt>
              <c:pt idx="10">
                <c:v>2</c:v>
              </c:pt>
              <c:pt idx="11">
                <c:v>10</c:v>
              </c:pt>
            </c:numLit>
          </c:val>
          <c:extLst>
            <c:ext xmlns:c16="http://schemas.microsoft.com/office/drawing/2014/chart" uri="{C3380CC4-5D6E-409C-BE32-E72D297353CC}">
              <c16:uniqueId val="{00000000-5BAC-401D-821F-2D6D870C4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angelxhranitel _</cp:lastModifiedBy>
  <cp:revision>2</cp:revision>
  <dcterms:created xsi:type="dcterms:W3CDTF">2024-02-28T23:53:00Z</dcterms:created>
  <dcterms:modified xsi:type="dcterms:W3CDTF">2024-02-28T20:53:00Z</dcterms:modified>
</cp:coreProperties>
</file>