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DDE" w:rsidRPr="00D03DDE" w:rsidRDefault="00D03DDE" w:rsidP="00D03DDE">
      <w:pPr>
        <w:pStyle w:val="30"/>
        <w:shd w:val="clear" w:color="auto" w:fill="auto"/>
        <w:tabs>
          <w:tab w:val="left" w:pos="426"/>
        </w:tabs>
        <w:spacing w:after="21" w:line="276" w:lineRule="auto"/>
        <w:ind w:firstLine="567"/>
        <w:jc w:val="both"/>
        <w:rPr>
          <w:color w:val="FF0000"/>
          <w:sz w:val="28"/>
          <w:szCs w:val="28"/>
          <w:u w:val="single"/>
          <w:lang w:val="ru-RU"/>
        </w:rPr>
      </w:pPr>
      <w:r w:rsidRPr="00D03DDE">
        <w:rPr>
          <w:color w:val="FF0000"/>
          <w:sz w:val="28"/>
          <w:szCs w:val="28"/>
          <w:u w:val="single"/>
          <w:lang w:val="ru-RU"/>
        </w:rPr>
        <w:t>Склонности к обращению со знаковыми системами</w:t>
      </w:r>
    </w:p>
    <w:p w:rsidR="00D03DDE" w:rsidRPr="00D03DDE" w:rsidRDefault="00D03DDE" w:rsidP="00D03DDE">
      <w:pPr>
        <w:pStyle w:val="20"/>
        <w:shd w:val="clear" w:color="auto" w:fill="auto"/>
        <w:tabs>
          <w:tab w:val="left" w:pos="426"/>
        </w:tabs>
        <w:spacing w:line="276" w:lineRule="auto"/>
        <w:ind w:firstLine="567"/>
        <w:jc w:val="both"/>
        <w:rPr>
          <w:sz w:val="28"/>
          <w:szCs w:val="28"/>
          <w:lang w:val="ru-RU"/>
        </w:rPr>
      </w:pPr>
      <w:r w:rsidRPr="00D03DDE">
        <w:rPr>
          <w:sz w:val="28"/>
          <w:szCs w:val="28"/>
          <w:lang w:val="ru-RU"/>
        </w:rPr>
        <w:t xml:space="preserve">Склонность к обращению со знаковыми системами предполагает коды, языки, шифры, чертежи, тексты, числа, формулы, схемы, графики, таблицы. Основными умениями являются систематизировать информацию; быстро ориентироваться в фактах, решать, оценивать, проверять, находить новое. </w:t>
      </w:r>
    </w:p>
    <w:p w:rsidR="00D03DDE" w:rsidRPr="00BD0AA3" w:rsidRDefault="00D03DDE" w:rsidP="00D03DDE">
      <w:pPr>
        <w:pStyle w:val="30"/>
        <w:shd w:val="clear" w:color="auto" w:fill="auto"/>
        <w:tabs>
          <w:tab w:val="left" w:pos="426"/>
        </w:tabs>
        <w:spacing w:after="0" w:line="276" w:lineRule="auto"/>
        <w:ind w:firstLine="567"/>
        <w:jc w:val="both"/>
        <w:rPr>
          <w:sz w:val="28"/>
          <w:szCs w:val="28"/>
        </w:rPr>
      </w:pPr>
      <w:proofErr w:type="spellStart"/>
      <w:r w:rsidRPr="00BD0AA3">
        <w:rPr>
          <w:sz w:val="28"/>
          <w:szCs w:val="28"/>
        </w:rPr>
        <w:t>Профессии</w:t>
      </w:r>
      <w:proofErr w:type="spellEnd"/>
      <w:r w:rsidRPr="00BD0AA3">
        <w:rPr>
          <w:sz w:val="28"/>
          <w:szCs w:val="28"/>
        </w:rPr>
        <w:t xml:space="preserve">, </w:t>
      </w:r>
      <w:proofErr w:type="spellStart"/>
      <w:r w:rsidRPr="00BD0AA3">
        <w:rPr>
          <w:sz w:val="28"/>
          <w:szCs w:val="28"/>
        </w:rPr>
        <w:t>область</w:t>
      </w:r>
      <w:proofErr w:type="spellEnd"/>
      <w:r w:rsidRPr="00BD0AA3">
        <w:rPr>
          <w:sz w:val="28"/>
          <w:szCs w:val="28"/>
        </w:rPr>
        <w:t xml:space="preserve"> </w:t>
      </w:r>
      <w:proofErr w:type="spellStart"/>
      <w:r w:rsidRPr="00BD0AA3">
        <w:rPr>
          <w:sz w:val="28"/>
          <w:szCs w:val="28"/>
        </w:rPr>
        <w:t>деятельности</w:t>
      </w:r>
      <w:proofErr w:type="spellEnd"/>
      <w:r w:rsidRPr="00BD0AA3">
        <w:rPr>
          <w:sz w:val="28"/>
          <w:szCs w:val="28"/>
        </w:rPr>
        <w:t>:</w:t>
      </w:r>
    </w:p>
    <w:p w:rsidR="004410B2" w:rsidRPr="00D03DDE" w:rsidRDefault="00D03DDE" w:rsidP="00D03DDE">
      <w:pPr>
        <w:rPr>
          <w:rFonts w:ascii="Times New Roman" w:hAnsi="Times New Roman" w:cs="Times New Roman"/>
        </w:rPr>
      </w:pPr>
      <w:r w:rsidRPr="00D03DDE">
        <w:rPr>
          <w:rFonts w:ascii="Times New Roman" w:hAnsi="Times New Roman" w:cs="Times New Roman"/>
          <w:sz w:val="28"/>
          <w:szCs w:val="28"/>
        </w:rPr>
        <w:t>Инженер, электромеханик, электроник, технолог, программист, химик, строитель, технолог, эколог, переводчик-референт, лингвист, переводчик, корректор, кассир, программист, секретарь, редактор, бухгалтер, экономист, финансист, инженер, картограф, диспетчер, статист, специалисты IT-сферы, фармацевт, провизор, чертёжник, оператор ПК.</w:t>
      </w:r>
      <w:bookmarkStart w:id="0" w:name="_GoBack"/>
      <w:bookmarkEnd w:id="0"/>
    </w:p>
    <w:sectPr w:rsidR="004410B2" w:rsidRPr="00D03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DDE"/>
    <w:rsid w:val="004410B2"/>
    <w:rsid w:val="00D0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3C67"/>
  <w15:chartTrackingRefBased/>
  <w15:docId w15:val="{52300C92-A6B7-4C60-AC2F-42156AA6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03DDE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D03DDE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D03DDE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D03DDE"/>
    <w:pPr>
      <w:shd w:val="clear" w:color="auto" w:fill="FFFFFF"/>
      <w:spacing w:after="60" w:line="274" w:lineRule="exact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 w:eastAsia="en-US" w:bidi="ar-SA"/>
    </w:rPr>
  </w:style>
  <w:style w:type="paragraph" w:customStyle="1" w:styleId="20">
    <w:name w:val="Основной текст (2)"/>
    <w:basedOn w:val="a"/>
    <w:link w:val="2"/>
    <w:rsid w:val="00D03DDE"/>
    <w:pPr>
      <w:shd w:val="clear" w:color="auto" w:fill="FFFFFF"/>
      <w:spacing w:line="278" w:lineRule="exact"/>
    </w:pPr>
    <w:rPr>
      <w:rFonts w:ascii="Times New Roman" w:eastAsia="Times New Roman" w:hAnsi="Times New Roman" w:cs="Times New Roman"/>
      <w:color w:val="auto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angelxhranitel _</dc:creator>
  <cp:keywords/>
  <dc:description/>
  <cp:lastModifiedBy>angelxhranitel _</cp:lastModifiedBy>
  <cp:revision>1</cp:revision>
  <dcterms:created xsi:type="dcterms:W3CDTF">2024-02-28T20:26:00Z</dcterms:created>
  <dcterms:modified xsi:type="dcterms:W3CDTF">2024-02-28T20:26:00Z</dcterms:modified>
</cp:coreProperties>
</file>