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Calibri Light" w:hAnsi="Calibri Light" w:cs="Calibri Light" w:asciiTheme="majorHAnsi" w:cstheme="majorHAnsi" w:hAnsiTheme="majorHAnsi"/>
          <w:b/>
          <w:color w:val="3333CC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-276225</wp:posOffset>
            </wp:positionH>
            <wp:positionV relativeFrom="paragraph">
              <wp:posOffset>-340995</wp:posOffset>
            </wp:positionV>
            <wp:extent cx="1904365" cy="1143635"/>
            <wp:effectExtent l="0" t="0" r="0" b="0"/>
            <wp:wrapNone/>
            <wp:docPr id="1" name="Obraz 1" descr="\\jowisz\pulpit\a.pauli\pulpit\UG_logo_RGB_podstawowy_pozytyw_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\\jowisz\pulpit\a.pauli\pulpit\UG_logo_RGB_podstawowy_pozytyw_P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3810" distB="3175" distL="635" distR="635" simplePos="0" locked="0" layoutInCell="1" allowOverlap="1" relativeHeight="3">
                <wp:simplePos x="0" y="0"/>
                <wp:positionH relativeFrom="column">
                  <wp:posOffset>2506980</wp:posOffset>
                </wp:positionH>
                <wp:positionV relativeFrom="paragraph">
                  <wp:posOffset>272415</wp:posOffset>
                </wp:positionV>
                <wp:extent cx="4223385" cy="18415"/>
                <wp:effectExtent l="635" t="3810" r="635" b="3175"/>
                <wp:wrapNone/>
                <wp:docPr id="2" name="Łącznik prosty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2352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4pt,21.45pt" to="529.9pt,22.85pt" ID="Łącznik prosty 2" stroked="t" o:allowincell="f" style="position:absolute;flip:y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alibri Light" w:ascii="Calibri Light" w:hAnsi="Calibri Light" w:asciiTheme="majorHAnsi" w:cstheme="majorHAnsi" w:hAnsiTheme="majorHAnsi"/>
          <w:b/>
          <w:color w:val="3333CC"/>
        </w:rPr>
        <w:t>Ocena okresowa nauczycieli akademickich Uniwersytetu Gdańskiego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OPINIA BEZPOŚREDNIEGO PRZEŁOŻONEGO</w:t>
      </w:r>
    </w:p>
    <w:tbl>
      <w:tblPr>
        <w:tblStyle w:val="Tabela-Siatka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0"/>
        <w:gridCol w:w="4960"/>
      </w:tblGrid>
      <w:tr>
        <w:trPr/>
        <w:tc>
          <w:tcPr>
            <w:tcW w:w="5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Jednostka organizacyjna: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Instytut Matematyki Uniwersytetu Gdańskiego,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Zakład Teorii Mnogości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 xml:space="preserve">Imię i nazwisko oraz stanowisko </w:t>
              <w:br/>
              <w:t>ocenianego pracownika: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Dr Marta Kwela, adiunkt</w:t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Opinia dotycząca pracy naukowej: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Aktywność naukowa Pani Dr Marty Kweli jest bardzo wysoka i z nawiązką przekracza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zwyczajowe wymogi stawiane pracownikom naukowo-dydaktycznym. Dość napisać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że tylko w roku 2024 zostały przyjęte aż dwa artykuły Pani Doktor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("Extendability to Marczewski-Burstin countably representable ideals"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oraz "Rizza's ideal and comparison of some known set-theoretic ideals from number theory and combinatorics") a także ukazał się artykuł "Some properties of the ideal of nowhere dense sets in the common division topology", w Acta Mathematica Hungarica s.299-311.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Zważywszy na to oceniam pracę badawczą Pani Doktor Marty Kweli za bardzo intensywną jak nawet nie wybitną.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Opinia dotycząca pracy dydaktycznej: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0"/>
              <w:contextualSpacing/>
              <w:jc w:val="left"/>
              <w:rPr/>
            </w:pPr>
            <w:r>
              <w:rPr>
                <w:sz w:val="24"/>
                <w:szCs w:val="24"/>
              </w:rPr>
              <w:t>Na uwagę zasługują przede wszystkim znakomite wyniki ankiet studenckich.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0"/>
              <w:contextualSpacing/>
              <w:jc w:val="left"/>
              <w:rPr/>
            </w:pPr>
            <w:r>
              <w:rPr>
                <w:sz w:val="24"/>
                <w:szCs w:val="24"/>
              </w:rPr>
              <w:t>Są one tak znakomite że gdyby pracownicy naukowo-dydaktyczni mieli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0"/>
              <w:contextualSpacing/>
              <w:jc w:val="left"/>
              <w:rPr/>
            </w:pPr>
            <w:r>
              <w:rPr>
                <w:sz w:val="24"/>
                <w:szCs w:val="24"/>
              </w:rPr>
              <w:t>taką możliwość, to na pewno sam wysunąłbym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0"/>
              <w:contextualSpacing/>
              <w:jc w:val="left"/>
              <w:rPr/>
            </w:pPr>
            <w:r>
              <w:rPr>
                <w:sz w:val="24"/>
                <w:szCs w:val="24"/>
              </w:rPr>
              <w:t>kandydaturę pani Doktor Marty Kweli do nagrody im Mrongowiusza.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0"/>
              <w:contextualSpacing/>
              <w:jc w:val="left"/>
              <w:rPr/>
            </w:pPr>
            <w:r>
              <w:rPr>
                <w:sz w:val="24"/>
                <w:szCs w:val="24"/>
              </w:rPr>
              <w:t>Ja sam mogłem naocznie podczas hospitacji przekonać się że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0"/>
              <w:contextualSpacing/>
              <w:jc w:val="left"/>
              <w:rPr/>
            </w:pPr>
            <w:r>
              <w:rPr>
                <w:sz w:val="24"/>
                <w:szCs w:val="24"/>
              </w:rPr>
              <w:t>opinia o dużym talencie dydaktycznym a także jej zaangażowaniu w przekazywanie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0"/>
              <w:contextualSpacing/>
              <w:jc w:val="left"/>
              <w:rPr/>
            </w:pPr>
            <w:r>
              <w:rPr>
                <w:sz w:val="24"/>
                <w:szCs w:val="24"/>
              </w:rPr>
              <w:t xml:space="preserve">wiedzy nie była bynajmniej przesadzona.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Opinia dotycząca pracy organizacyjnej: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Pani Doktor Marta Kwela posiada imponujący dorobek dotyczący działalności krzewienia wiedzy i zainteresowań matematycznych wśród młodych umysłów.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Między innymi brała udział w pracach Komitetu Okręgowego Olimpiady Matematycznej Juniorów, w organizacji Pomorskich Meczów Matematycznych, prowadziła dyżury w Dniach Otwartych UG jak i w Dniu Otwartym Wydziału MFI, prowadziła warsztaty "Matematyczne eksperymenty" przeprowadzone dla uczniów zerówek w II Społecznej Szkole Podstawowej STO w Gdańsku a także i wygłaszała wykłady popularnonaukowe.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Moim zdaniem dokonaniami organizacyjno-popularyzatorskimi pani Doktor Marty można by obdzielić trzy osoby.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Inne uwagi bezpośredniego przełożonego: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Podsumowując, chciałbym gorąco poprzeć propozycję zatrudnienia na czas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nieokreślony pani Doktor Marty Kweli w Zakładzie Teorii Mnogości UG.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widowControl/>
              <w:spacing w:lineRule="auto" w:line="240" w:before="240" w:after="0"/>
              <w:ind w:hanging="0" w:left="4956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pl-PL" w:eastAsia="en-US" w:bidi="ar-SA"/>
              </w:rPr>
              <w:t xml:space="preserve">Pieczątka, data i podpis </w:t>
              <w:br/>
              <w:t>bezpośredniego przełożonego:</w:t>
            </w:r>
          </w:p>
          <w:p>
            <w:pPr>
              <w:pStyle w:val="Normal"/>
              <w:widowControl/>
              <w:spacing w:lineRule="auto" w:line="240" w:before="0" w:after="0"/>
              <w:ind w:hanging="0" w:left="4956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 w:left="4956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 w:left="4956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Zagadnienia związane z rozwojem kadr Uniwersytetu Gdańskiego, które bezpośredni przełożony powinien uwzględnić przy sporządzaniu opinii (z zastrzeżeniem, że nie są to kryteria oceny okresowej i odnoszą się jedynie do etapu i ścieżki rozwoju zawodowego ocenianego pracownika):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Czy rozwój ścieżki zawodowej pracownika i etapy jego kariery akademickiej – biorąc pod uwagę staż zatrudnienia w uczelni i zajmowane stanowisko – są zgodne z rekomendacjami Polityki Rozwoju Kadr UG, które wyznaczają kierunki pożądanego rozwoju i budowy kompetencji kadry akademickiej UG?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Czy dorobek naukowy i osiągnięcia dydaktyczne pracownika przyczyniają się – w jakim stopniu</w:t>
      </w:r>
      <w:bookmarkStart w:id="0" w:name="_GoBack"/>
      <w:bookmarkEnd w:id="0"/>
      <w:r>
        <w:rPr>
          <w:i/>
          <w:sz w:val="20"/>
          <w:szCs w:val="20"/>
        </w:rPr>
        <w:t xml:space="preserve"> – do rozwoju badań w jednostce organizacyjnej i rozwoju dyscypliny naukowej, jaką reprezentuje?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Czy pracownik korzysta aktywnie z programów wsparcia ścieżki kariery naukowej (doskonalenia dydaktycznego, wsparcia badań naukowych, programach wsparcia w ramach inicjatywy Doskonałości – Uczelnia Badawcza, jak program publikacyjny, program grantowy itd.)?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i/>
          <w:sz w:val="20"/>
          <w:szCs w:val="20"/>
        </w:rPr>
        <w:t>Czy pracownik jest zaangażowany organizacyjnie – w jakim stopni –  w przedsięwzięcia naukowe i dydaktyczne rozwijające dyscyplinę naukową, dydaktykę lub współpracę międzynarodową (budowa nowych kierunków studiów/specjalizacji, zgłaszanie nowych przedmiotów anglojęzycznych, udział w aktywnościach SEA-EU)?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e02830"/>
    <w:rPr>
      <w:rFonts w:ascii="Segoe UI" w:hAnsi="Segoe UI" w:cs="Segoe UI"/>
      <w:sz w:val="18"/>
      <w:szCs w:val="18"/>
    </w:rPr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2009b"/>
    <w:pPr>
      <w:spacing w:before="0" w:after="160"/>
      <w:ind w:hanging="0" w:left="72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e0283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200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B16F2E4CB5B4C8CC19742820DD698" ma:contentTypeVersion="4" ma:contentTypeDescription="Create a new document." ma:contentTypeScope="" ma:versionID="1fadcd433d17760cc88e04f7805b1784">
  <xsd:schema xmlns:xsd="http://www.w3.org/2001/XMLSchema" xmlns:xs="http://www.w3.org/2001/XMLSchema" xmlns:p="http://schemas.microsoft.com/office/2006/metadata/properties" xmlns:ns2="839be3a7-de3a-4a2a-a647-485edfe9901c" xmlns:ns3="9138dfd1-1b00-46e6-abf8-9817b6ff0c3b" targetNamespace="http://schemas.microsoft.com/office/2006/metadata/properties" ma:root="true" ma:fieldsID="86c9edd7d5cd93acef4118b26962671a" ns2:_="" ns3:_="">
    <xsd:import namespace="839be3a7-de3a-4a2a-a647-485edfe9901c"/>
    <xsd:import namespace="9138dfd1-1b00-46e6-abf8-9817b6ff0c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be3a7-de3a-4a2a-a647-485edfe99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8dfd1-1b00-46e6-abf8-9817b6ff0c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D6389C-2F0F-4E9B-9A84-0B2F6C1E12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FC0DA5-B13E-494F-8B82-CF2FC9B14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06F68-6773-4F31-8427-BC921418C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9be3a7-de3a-4a2a-a647-485edfe9901c"/>
    <ds:schemaRef ds:uri="9138dfd1-1b00-46e6-abf8-9817b6ff0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LibreOffice/24.2.7.2$Linux_X86_64 LibreOffice_project/420$Build-2</Application>
  <AppVersion>15.0000</AppVersion>
  <Pages>2</Pages>
  <Words>470</Words>
  <Characters>3204</Characters>
  <CharactersWithSpaces>3655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2021-10-19T10:13:00Z</dcterms:created>
  <dc:creator>Anna Pauli</dc:creator>
  <dc:description/>
  <dc:language>pl-PL</dc:language>
  <cp:lastModifiedBy/>
  <cp:lastPrinted>2021-10-19T10:18:00Z</cp:lastPrinted>
  <dcterms:modified xsi:type="dcterms:W3CDTF">2025-05-08T10:30:49Z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0x010100AF7B16F2E4CB5B4C8CC19742820DD698</vt:lpwstr>
  </property>
</Properties>
</file>