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36420F" w14:textId="77777777" w:rsidR="009473AE" w:rsidRDefault="009473AE">
      <w:pPr>
        <w:jc w:val="center"/>
        <w:rPr>
          <w:sz w:val="22"/>
          <w:szCs w:val="22"/>
        </w:rPr>
      </w:pPr>
    </w:p>
    <w:p w14:paraId="6990E7AE" w14:textId="77777777" w:rsidR="009473AE" w:rsidRDefault="009473AE">
      <w:pPr>
        <w:jc w:val="center"/>
        <w:rPr>
          <w:sz w:val="22"/>
          <w:szCs w:val="22"/>
        </w:rPr>
      </w:pPr>
    </w:p>
    <w:p w14:paraId="7714DAD2" w14:textId="77777777" w:rsidR="009473AE" w:rsidRDefault="009473AE">
      <w:pPr>
        <w:jc w:val="center"/>
        <w:rPr>
          <w:sz w:val="22"/>
          <w:szCs w:val="22"/>
        </w:rPr>
      </w:pPr>
    </w:p>
    <w:p w14:paraId="761B979B" w14:textId="77777777" w:rsidR="009473AE" w:rsidRDefault="009473AE">
      <w:pPr>
        <w:jc w:val="center"/>
        <w:rPr>
          <w:sz w:val="22"/>
          <w:szCs w:val="22"/>
        </w:rPr>
      </w:pPr>
    </w:p>
    <w:p w14:paraId="1B94161D" w14:textId="77777777" w:rsidR="009473AE" w:rsidRDefault="009473AE">
      <w:pPr>
        <w:jc w:val="center"/>
        <w:rPr>
          <w:sz w:val="22"/>
          <w:szCs w:val="22"/>
        </w:rPr>
      </w:pPr>
    </w:p>
    <w:p w14:paraId="1B21134E" w14:textId="77777777" w:rsidR="009473AE" w:rsidRDefault="009473AE">
      <w:pPr>
        <w:jc w:val="center"/>
        <w:rPr>
          <w:sz w:val="22"/>
          <w:szCs w:val="22"/>
        </w:rPr>
      </w:pPr>
    </w:p>
    <w:p w14:paraId="5EEE56B9" w14:textId="77777777" w:rsidR="009473AE" w:rsidRDefault="009473AE">
      <w:pPr>
        <w:jc w:val="center"/>
        <w:rPr>
          <w:sz w:val="22"/>
          <w:szCs w:val="22"/>
        </w:rPr>
      </w:pPr>
    </w:p>
    <w:p w14:paraId="7881EAAB" w14:textId="77777777" w:rsidR="009473AE" w:rsidRDefault="009473AE">
      <w:pPr>
        <w:jc w:val="center"/>
        <w:rPr>
          <w:sz w:val="22"/>
          <w:szCs w:val="22"/>
        </w:rPr>
      </w:pPr>
    </w:p>
    <w:p w14:paraId="2B149ECE" w14:textId="77777777" w:rsidR="009473AE" w:rsidRDefault="009473AE">
      <w:pPr>
        <w:jc w:val="center"/>
        <w:rPr>
          <w:sz w:val="22"/>
          <w:szCs w:val="22"/>
        </w:rPr>
      </w:pPr>
    </w:p>
    <w:p w14:paraId="511D01E7" w14:textId="77777777" w:rsidR="009473AE" w:rsidRDefault="009473AE">
      <w:pPr>
        <w:jc w:val="center"/>
        <w:rPr>
          <w:sz w:val="22"/>
          <w:szCs w:val="22"/>
        </w:rPr>
      </w:pPr>
    </w:p>
    <w:p w14:paraId="60DED62E" w14:textId="77777777" w:rsidR="009473AE" w:rsidRDefault="009473AE">
      <w:pPr>
        <w:jc w:val="center"/>
        <w:rPr>
          <w:sz w:val="22"/>
          <w:szCs w:val="22"/>
        </w:rPr>
      </w:pPr>
    </w:p>
    <w:p w14:paraId="5FCB85B1" w14:textId="77777777" w:rsidR="009473AE" w:rsidRDefault="009473AE">
      <w:pPr>
        <w:jc w:val="center"/>
        <w:rPr>
          <w:sz w:val="30"/>
          <w:szCs w:val="30"/>
        </w:rPr>
      </w:pPr>
    </w:p>
    <w:p w14:paraId="1DD4AF1F" w14:textId="77777777" w:rsidR="009473AE" w:rsidRDefault="00000000">
      <w:pPr>
        <w:jc w:val="center"/>
        <w:rPr>
          <w:rFonts w:ascii="Arial" w:eastAsia="Arial" w:hAnsi="Arial" w:cs="Arial"/>
          <w:sz w:val="36"/>
          <w:szCs w:val="36"/>
        </w:rPr>
      </w:pPr>
      <w:r>
        <w:rPr>
          <w:rFonts w:ascii="Arial" w:eastAsia="Arial" w:hAnsi="Arial" w:cs="Arial"/>
          <w:b/>
          <w:sz w:val="36"/>
          <w:szCs w:val="36"/>
        </w:rPr>
        <w:t>Reserve Shoot</w:t>
      </w:r>
    </w:p>
    <w:p w14:paraId="034EE73F" w14:textId="77777777" w:rsidR="009473AE" w:rsidRDefault="009473AE">
      <w:pPr>
        <w:jc w:val="center"/>
        <w:rPr>
          <w:rFonts w:ascii="Arial" w:eastAsia="Arial" w:hAnsi="Arial" w:cs="Arial"/>
          <w:sz w:val="36"/>
          <w:szCs w:val="36"/>
        </w:rPr>
      </w:pPr>
    </w:p>
    <w:p w14:paraId="050A0B18" w14:textId="77777777" w:rsidR="009473AE" w:rsidRDefault="00000000">
      <w:pPr>
        <w:jc w:val="center"/>
        <w:rPr>
          <w:rFonts w:ascii="Arial" w:eastAsia="Arial" w:hAnsi="Arial" w:cs="Arial"/>
          <w:sz w:val="36"/>
          <w:szCs w:val="36"/>
        </w:rPr>
      </w:pPr>
      <w:r>
        <w:rPr>
          <w:rFonts w:ascii="Arial" w:eastAsia="Arial" w:hAnsi="Arial" w:cs="Arial"/>
          <w:b/>
          <w:sz w:val="36"/>
          <w:szCs w:val="36"/>
        </w:rPr>
        <w:t>Plan de Respaldo de datos</w:t>
      </w:r>
    </w:p>
    <w:p w14:paraId="6D585BD4" w14:textId="77777777" w:rsidR="009473AE" w:rsidRDefault="009473AE">
      <w:pPr>
        <w:rPr>
          <w:sz w:val="22"/>
          <w:szCs w:val="22"/>
        </w:rPr>
      </w:pPr>
    </w:p>
    <w:p w14:paraId="71C7C91E" w14:textId="77777777" w:rsidR="009473AE" w:rsidRDefault="009473AE">
      <w:pPr>
        <w:rPr>
          <w:sz w:val="22"/>
          <w:szCs w:val="22"/>
        </w:rPr>
      </w:pPr>
    </w:p>
    <w:p w14:paraId="187B7139" w14:textId="7AFC6AA0" w:rsidR="009473AE" w:rsidRDefault="006E1226" w:rsidP="006E1226">
      <w:pPr>
        <w:jc w:val="center"/>
        <w:rPr>
          <w:sz w:val="22"/>
          <w:szCs w:val="22"/>
        </w:rPr>
      </w:pPr>
      <w:r>
        <w:rPr>
          <w:noProof/>
          <w:sz w:val="22"/>
          <w:szCs w:val="22"/>
        </w:rPr>
        <w:drawing>
          <wp:inline distT="0" distB="0" distL="0" distR="0" wp14:anchorId="40937E6D" wp14:editId="5320FA2D">
            <wp:extent cx="2232660" cy="2232660"/>
            <wp:effectExtent l="0" t="0" r="0" b="0"/>
            <wp:docPr id="387552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55259" name="Imagen 38755259"/>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32660" cy="2232660"/>
                    </a:xfrm>
                    <a:prstGeom prst="rect">
                      <a:avLst/>
                    </a:prstGeom>
                  </pic:spPr>
                </pic:pic>
              </a:graphicData>
            </a:graphic>
          </wp:inline>
        </w:drawing>
      </w:r>
    </w:p>
    <w:p w14:paraId="52B34BC8" w14:textId="77777777" w:rsidR="009473AE" w:rsidRDefault="009473AE">
      <w:pPr>
        <w:rPr>
          <w:sz w:val="22"/>
          <w:szCs w:val="22"/>
        </w:rPr>
      </w:pPr>
    </w:p>
    <w:p w14:paraId="436F1AB6" w14:textId="77777777" w:rsidR="009473AE" w:rsidRDefault="009473AE">
      <w:pPr>
        <w:rPr>
          <w:sz w:val="22"/>
          <w:szCs w:val="22"/>
        </w:rPr>
      </w:pPr>
    </w:p>
    <w:p w14:paraId="186096E7" w14:textId="77777777" w:rsidR="009473AE" w:rsidRDefault="009473AE">
      <w:pPr>
        <w:rPr>
          <w:sz w:val="22"/>
          <w:szCs w:val="22"/>
        </w:rPr>
      </w:pPr>
    </w:p>
    <w:p w14:paraId="4C89ED24" w14:textId="77777777" w:rsidR="009473AE" w:rsidRDefault="009473AE">
      <w:pPr>
        <w:rPr>
          <w:sz w:val="22"/>
          <w:szCs w:val="22"/>
        </w:rPr>
      </w:pPr>
    </w:p>
    <w:p w14:paraId="625B5405" w14:textId="77777777" w:rsidR="009473AE" w:rsidRDefault="009473AE">
      <w:pPr>
        <w:rPr>
          <w:sz w:val="22"/>
          <w:szCs w:val="22"/>
        </w:rPr>
      </w:pPr>
    </w:p>
    <w:p w14:paraId="64B32AC4" w14:textId="77777777" w:rsidR="009473AE" w:rsidRDefault="009473AE">
      <w:pPr>
        <w:rPr>
          <w:sz w:val="22"/>
          <w:szCs w:val="22"/>
        </w:rPr>
      </w:pPr>
    </w:p>
    <w:p w14:paraId="487C9112" w14:textId="77777777" w:rsidR="009473AE" w:rsidRDefault="009473AE">
      <w:pPr>
        <w:rPr>
          <w:sz w:val="22"/>
          <w:szCs w:val="22"/>
        </w:rPr>
      </w:pPr>
    </w:p>
    <w:p w14:paraId="6DD640A5" w14:textId="77777777" w:rsidR="009473AE" w:rsidRDefault="009473AE">
      <w:pPr>
        <w:rPr>
          <w:sz w:val="22"/>
          <w:szCs w:val="22"/>
        </w:rPr>
      </w:pPr>
    </w:p>
    <w:p w14:paraId="4F7AE35D" w14:textId="77777777" w:rsidR="009473AE" w:rsidRDefault="009473AE">
      <w:pPr>
        <w:rPr>
          <w:sz w:val="22"/>
          <w:szCs w:val="22"/>
        </w:rPr>
      </w:pPr>
    </w:p>
    <w:p w14:paraId="38715681" w14:textId="77777777" w:rsidR="009473AE" w:rsidRDefault="009473AE">
      <w:pPr>
        <w:rPr>
          <w:sz w:val="22"/>
          <w:szCs w:val="22"/>
        </w:rPr>
      </w:pPr>
    </w:p>
    <w:p w14:paraId="6F106608" w14:textId="77777777" w:rsidR="009473AE" w:rsidRDefault="009473AE">
      <w:pPr>
        <w:rPr>
          <w:sz w:val="22"/>
          <w:szCs w:val="22"/>
        </w:rPr>
      </w:pPr>
    </w:p>
    <w:p w14:paraId="63273292" w14:textId="77777777" w:rsidR="009473AE" w:rsidRDefault="009473AE">
      <w:pPr>
        <w:rPr>
          <w:sz w:val="22"/>
          <w:szCs w:val="22"/>
        </w:rPr>
      </w:pPr>
    </w:p>
    <w:p w14:paraId="71CBFA01" w14:textId="77777777" w:rsidR="009473AE" w:rsidRDefault="009473AE">
      <w:pPr>
        <w:rPr>
          <w:sz w:val="22"/>
          <w:szCs w:val="22"/>
        </w:rPr>
      </w:pPr>
    </w:p>
    <w:p w14:paraId="3942F8F1" w14:textId="77777777" w:rsidR="009473AE" w:rsidRDefault="009473AE">
      <w:pPr>
        <w:rPr>
          <w:sz w:val="22"/>
          <w:szCs w:val="22"/>
        </w:rPr>
      </w:pPr>
    </w:p>
    <w:p w14:paraId="595503B3" w14:textId="77777777" w:rsidR="009473AE" w:rsidRDefault="009473AE">
      <w:pPr>
        <w:rPr>
          <w:sz w:val="22"/>
          <w:szCs w:val="22"/>
        </w:rPr>
      </w:pPr>
    </w:p>
    <w:p w14:paraId="2D7BD52D" w14:textId="77777777" w:rsidR="009473AE" w:rsidRDefault="009473AE">
      <w:pPr>
        <w:rPr>
          <w:sz w:val="22"/>
          <w:szCs w:val="22"/>
        </w:rPr>
      </w:pPr>
    </w:p>
    <w:p w14:paraId="02ADEF73" w14:textId="77777777" w:rsidR="009473AE" w:rsidRDefault="009473AE">
      <w:pPr>
        <w:rPr>
          <w:sz w:val="22"/>
          <w:szCs w:val="22"/>
        </w:rPr>
      </w:pPr>
    </w:p>
    <w:p w14:paraId="65C7C8EB" w14:textId="77777777" w:rsidR="009473AE" w:rsidRDefault="009473AE">
      <w:pPr>
        <w:rPr>
          <w:sz w:val="22"/>
          <w:szCs w:val="22"/>
        </w:rPr>
      </w:pPr>
    </w:p>
    <w:p w14:paraId="3C73DDC7" w14:textId="77777777" w:rsidR="009473AE" w:rsidRDefault="009473AE">
      <w:pPr>
        <w:tabs>
          <w:tab w:val="left" w:pos="4197"/>
        </w:tabs>
        <w:rPr>
          <w:sz w:val="22"/>
          <w:szCs w:val="22"/>
        </w:rPr>
      </w:pPr>
    </w:p>
    <w:p w14:paraId="440FF62E" w14:textId="77777777" w:rsidR="009473AE" w:rsidRDefault="009473AE">
      <w:pPr>
        <w:rPr>
          <w:sz w:val="22"/>
          <w:szCs w:val="22"/>
        </w:rPr>
      </w:pPr>
    </w:p>
    <w:p w14:paraId="33642937" w14:textId="77777777" w:rsidR="009473AE" w:rsidRDefault="009473AE">
      <w:pPr>
        <w:rPr>
          <w:sz w:val="22"/>
          <w:szCs w:val="22"/>
        </w:rPr>
      </w:pPr>
    </w:p>
    <w:p w14:paraId="248DE90A" w14:textId="77777777" w:rsidR="009473AE" w:rsidRDefault="009473AE">
      <w:pPr>
        <w:rPr>
          <w:sz w:val="22"/>
          <w:szCs w:val="22"/>
        </w:rPr>
      </w:pPr>
    </w:p>
    <w:p w14:paraId="7331F81A" w14:textId="77777777" w:rsidR="009473AE" w:rsidRDefault="00000000">
      <w:pPr>
        <w:rPr>
          <w:sz w:val="22"/>
          <w:szCs w:val="22"/>
        </w:rPr>
      </w:pPr>
      <w:r>
        <w:rPr>
          <w:b/>
          <w:sz w:val="22"/>
          <w:szCs w:val="22"/>
        </w:rPr>
        <w:t xml:space="preserve">                                              </w:t>
      </w:r>
    </w:p>
    <w:p w14:paraId="621B8041" w14:textId="5A322CF2" w:rsidR="009473AE" w:rsidRPr="006E1226" w:rsidRDefault="00000000" w:rsidP="006E1226">
      <w:pPr>
        <w:rPr>
          <w:rFonts w:ascii="Arial" w:eastAsia="Arial" w:hAnsi="Arial" w:cs="Arial"/>
          <w:sz w:val="22"/>
          <w:szCs w:val="22"/>
        </w:rPr>
      </w:pPr>
      <w:r>
        <w:rPr>
          <w:rFonts w:ascii="Arial" w:eastAsia="Arial" w:hAnsi="Arial" w:cs="Arial"/>
          <w:b/>
          <w:color w:val="000000"/>
          <w:sz w:val="22"/>
          <w:szCs w:val="22"/>
        </w:rPr>
        <w:t>Página de control de revisiones</w:t>
      </w:r>
    </w:p>
    <w:p w14:paraId="54141C2C" w14:textId="77777777" w:rsidR="009473AE" w:rsidRDefault="009473AE">
      <w:pPr>
        <w:jc w:val="center"/>
        <w:rPr>
          <w:rFonts w:ascii="Times New Roman" w:eastAsia="Times New Roman" w:hAnsi="Times New Roman" w:cs="Times New Roman"/>
          <w:sz w:val="22"/>
          <w:szCs w:val="22"/>
        </w:rPr>
      </w:pPr>
    </w:p>
    <w:tbl>
      <w:tblPr>
        <w:tblStyle w:val="a"/>
        <w:tblW w:w="9889"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384"/>
        <w:gridCol w:w="4820"/>
        <w:gridCol w:w="3685"/>
      </w:tblGrid>
      <w:tr w:rsidR="009473AE" w14:paraId="044020A7" w14:textId="77777777">
        <w:trPr>
          <w:trHeight w:val="401"/>
        </w:trPr>
        <w:tc>
          <w:tcPr>
            <w:tcW w:w="1384" w:type="dxa"/>
            <w:tcBorders>
              <w:top w:val="single" w:sz="12" w:space="0" w:color="000000"/>
              <w:left w:val="single" w:sz="12" w:space="0" w:color="000000"/>
              <w:bottom w:val="single" w:sz="12" w:space="0" w:color="000000"/>
              <w:right w:val="single" w:sz="12" w:space="0" w:color="000000"/>
            </w:tcBorders>
          </w:tcPr>
          <w:p w14:paraId="2289A6AB" w14:textId="77777777" w:rsidR="009473AE" w:rsidRDefault="00000000">
            <w:pPr>
              <w:jc w:val="center"/>
              <w:rPr>
                <w:rFonts w:ascii="Calibri" w:eastAsia="Calibri" w:hAnsi="Calibri" w:cs="Calibri"/>
                <w:sz w:val="18"/>
                <w:szCs w:val="18"/>
              </w:rPr>
            </w:pPr>
            <w:r>
              <w:rPr>
                <w:rFonts w:ascii="Calibri" w:eastAsia="Calibri" w:hAnsi="Calibri" w:cs="Calibri"/>
                <w:b/>
                <w:sz w:val="18"/>
                <w:szCs w:val="18"/>
              </w:rPr>
              <w:t>Fecha</w:t>
            </w:r>
          </w:p>
        </w:tc>
        <w:tc>
          <w:tcPr>
            <w:tcW w:w="4820" w:type="dxa"/>
            <w:tcBorders>
              <w:top w:val="single" w:sz="12" w:space="0" w:color="000000"/>
              <w:left w:val="single" w:sz="12" w:space="0" w:color="000000"/>
              <w:bottom w:val="single" w:sz="12" w:space="0" w:color="000000"/>
              <w:right w:val="single" w:sz="12" w:space="0" w:color="000000"/>
            </w:tcBorders>
          </w:tcPr>
          <w:p w14:paraId="15CBAA11" w14:textId="77777777" w:rsidR="009473AE" w:rsidRDefault="00000000">
            <w:pPr>
              <w:jc w:val="center"/>
              <w:rPr>
                <w:rFonts w:ascii="Calibri" w:eastAsia="Calibri" w:hAnsi="Calibri" w:cs="Calibri"/>
                <w:sz w:val="18"/>
                <w:szCs w:val="18"/>
              </w:rPr>
            </w:pPr>
            <w:r>
              <w:rPr>
                <w:rFonts w:ascii="Calibri" w:eastAsia="Calibri" w:hAnsi="Calibri" w:cs="Calibri"/>
                <w:b/>
                <w:sz w:val="18"/>
                <w:szCs w:val="18"/>
              </w:rPr>
              <w:t>Resumen de cambios realizados</w:t>
            </w:r>
          </w:p>
        </w:tc>
        <w:tc>
          <w:tcPr>
            <w:tcW w:w="3685" w:type="dxa"/>
            <w:tcBorders>
              <w:top w:val="single" w:sz="12" w:space="0" w:color="000000"/>
              <w:left w:val="single" w:sz="12" w:space="0" w:color="000000"/>
              <w:bottom w:val="single" w:sz="12" w:space="0" w:color="000000"/>
              <w:right w:val="single" w:sz="12" w:space="0" w:color="000000"/>
            </w:tcBorders>
          </w:tcPr>
          <w:p w14:paraId="41480DA4" w14:textId="77777777" w:rsidR="009473AE" w:rsidRDefault="00000000">
            <w:pPr>
              <w:jc w:val="both"/>
              <w:rPr>
                <w:rFonts w:ascii="Calibri" w:eastAsia="Calibri" w:hAnsi="Calibri" w:cs="Calibri"/>
                <w:sz w:val="18"/>
                <w:szCs w:val="18"/>
              </w:rPr>
            </w:pPr>
            <w:r>
              <w:rPr>
                <w:rFonts w:ascii="Calibri" w:eastAsia="Calibri" w:hAnsi="Calibri" w:cs="Calibri"/>
                <w:b/>
                <w:sz w:val="18"/>
                <w:szCs w:val="18"/>
              </w:rPr>
              <w:t>Cambios realizados por (Nombres y Apellidos)</w:t>
            </w:r>
          </w:p>
        </w:tc>
      </w:tr>
      <w:tr w:rsidR="009473AE" w14:paraId="74A7F1A3" w14:textId="77777777">
        <w:tc>
          <w:tcPr>
            <w:tcW w:w="1384" w:type="dxa"/>
            <w:tcBorders>
              <w:top w:val="nil"/>
            </w:tcBorders>
          </w:tcPr>
          <w:p w14:paraId="2B315281" w14:textId="77777777" w:rsidR="009473AE" w:rsidRDefault="00000000">
            <w:pPr>
              <w:jc w:val="center"/>
              <w:rPr>
                <w:sz w:val="22"/>
                <w:szCs w:val="22"/>
              </w:rPr>
            </w:pPr>
            <w:r>
              <w:rPr>
                <w:sz w:val="22"/>
                <w:szCs w:val="22"/>
              </w:rPr>
              <w:t>10/03/2024</w:t>
            </w:r>
          </w:p>
        </w:tc>
        <w:tc>
          <w:tcPr>
            <w:tcW w:w="4820" w:type="dxa"/>
            <w:tcBorders>
              <w:top w:val="nil"/>
            </w:tcBorders>
          </w:tcPr>
          <w:p w14:paraId="1E36DC4F" w14:textId="77777777" w:rsidR="009473AE" w:rsidRDefault="00000000">
            <w:pPr>
              <w:jc w:val="center"/>
              <w:rPr>
                <w:sz w:val="22"/>
                <w:szCs w:val="22"/>
              </w:rPr>
            </w:pPr>
            <w:r>
              <w:rPr>
                <w:sz w:val="22"/>
                <w:szCs w:val="22"/>
              </w:rPr>
              <w:t>Versión Inicial, Datos Iniciales Reserve Shoot</w:t>
            </w:r>
          </w:p>
        </w:tc>
        <w:tc>
          <w:tcPr>
            <w:tcW w:w="3685" w:type="dxa"/>
            <w:tcBorders>
              <w:top w:val="nil"/>
            </w:tcBorders>
          </w:tcPr>
          <w:p w14:paraId="41901F58" w14:textId="77777777" w:rsidR="009473AE" w:rsidRDefault="00000000">
            <w:pPr>
              <w:jc w:val="center"/>
              <w:rPr>
                <w:sz w:val="22"/>
                <w:szCs w:val="22"/>
              </w:rPr>
            </w:pPr>
            <w:r>
              <w:rPr>
                <w:sz w:val="22"/>
                <w:szCs w:val="22"/>
              </w:rPr>
              <w:t>Jair Andres Carrillo Gelvez</w:t>
            </w:r>
          </w:p>
          <w:p w14:paraId="749B6B73" w14:textId="77777777" w:rsidR="0046067B" w:rsidRDefault="0046067B">
            <w:pPr>
              <w:jc w:val="center"/>
              <w:rPr>
                <w:sz w:val="22"/>
                <w:szCs w:val="22"/>
              </w:rPr>
            </w:pPr>
            <w:r>
              <w:rPr>
                <w:sz w:val="22"/>
                <w:szCs w:val="22"/>
              </w:rPr>
              <w:t>Jeiron Martinez</w:t>
            </w:r>
          </w:p>
          <w:p w14:paraId="39AE7414" w14:textId="09760E18" w:rsidR="0046067B" w:rsidRPr="0046067B" w:rsidRDefault="0046067B">
            <w:pPr>
              <w:jc w:val="center"/>
              <w:rPr>
                <w:sz w:val="22"/>
                <w:szCs w:val="22"/>
              </w:rPr>
            </w:pPr>
            <w:r>
              <w:rPr>
                <w:sz w:val="22"/>
                <w:szCs w:val="22"/>
              </w:rPr>
              <w:t>Sneyder Vergel</w:t>
            </w:r>
          </w:p>
        </w:tc>
      </w:tr>
      <w:tr w:rsidR="009473AE" w14:paraId="2555812D" w14:textId="77777777">
        <w:tc>
          <w:tcPr>
            <w:tcW w:w="1384" w:type="dxa"/>
          </w:tcPr>
          <w:p w14:paraId="69EDFA44" w14:textId="190991C6" w:rsidR="009473AE" w:rsidRDefault="006E1226">
            <w:pPr>
              <w:jc w:val="center"/>
              <w:rPr>
                <w:sz w:val="22"/>
                <w:szCs w:val="22"/>
              </w:rPr>
            </w:pPr>
            <w:r>
              <w:rPr>
                <w:sz w:val="22"/>
                <w:szCs w:val="22"/>
              </w:rPr>
              <w:t>12/03/2024</w:t>
            </w:r>
          </w:p>
        </w:tc>
        <w:tc>
          <w:tcPr>
            <w:tcW w:w="4820" w:type="dxa"/>
          </w:tcPr>
          <w:p w14:paraId="69A6ECE0" w14:textId="28F17BA4" w:rsidR="009473AE" w:rsidRDefault="006E1226">
            <w:pPr>
              <w:jc w:val="center"/>
              <w:rPr>
                <w:sz w:val="22"/>
                <w:szCs w:val="22"/>
              </w:rPr>
            </w:pPr>
            <w:r>
              <w:rPr>
                <w:sz w:val="22"/>
                <w:szCs w:val="22"/>
              </w:rPr>
              <w:t>Versión Inicial, Implementación datos restantes</w:t>
            </w:r>
          </w:p>
        </w:tc>
        <w:tc>
          <w:tcPr>
            <w:tcW w:w="3685" w:type="dxa"/>
          </w:tcPr>
          <w:p w14:paraId="336D7A4E" w14:textId="77777777" w:rsidR="009473AE" w:rsidRDefault="006E1226">
            <w:pPr>
              <w:jc w:val="center"/>
              <w:rPr>
                <w:sz w:val="22"/>
                <w:szCs w:val="22"/>
              </w:rPr>
            </w:pPr>
            <w:r>
              <w:rPr>
                <w:sz w:val="22"/>
                <w:szCs w:val="22"/>
              </w:rPr>
              <w:t>Jair Andres Carrillo Gelvez</w:t>
            </w:r>
          </w:p>
          <w:p w14:paraId="5947EA64" w14:textId="77777777" w:rsidR="0046067B" w:rsidRDefault="0046067B">
            <w:pPr>
              <w:jc w:val="center"/>
              <w:rPr>
                <w:sz w:val="22"/>
                <w:szCs w:val="22"/>
              </w:rPr>
            </w:pPr>
            <w:r>
              <w:rPr>
                <w:sz w:val="22"/>
                <w:szCs w:val="22"/>
              </w:rPr>
              <w:t>Jeiron Martinez</w:t>
            </w:r>
          </w:p>
          <w:p w14:paraId="43DA35FA" w14:textId="6E44B708" w:rsidR="0046067B" w:rsidRDefault="0046067B">
            <w:pPr>
              <w:jc w:val="center"/>
              <w:rPr>
                <w:sz w:val="22"/>
                <w:szCs w:val="22"/>
              </w:rPr>
            </w:pPr>
            <w:r>
              <w:rPr>
                <w:sz w:val="22"/>
                <w:szCs w:val="22"/>
              </w:rPr>
              <w:t>Sneyder Vergel</w:t>
            </w:r>
          </w:p>
        </w:tc>
      </w:tr>
      <w:tr w:rsidR="009473AE" w14:paraId="3832237E" w14:textId="77777777">
        <w:tc>
          <w:tcPr>
            <w:tcW w:w="1384" w:type="dxa"/>
          </w:tcPr>
          <w:p w14:paraId="5C496E84" w14:textId="77777777" w:rsidR="009473AE" w:rsidRDefault="009473AE">
            <w:pPr>
              <w:jc w:val="center"/>
              <w:rPr>
                <w:sz w:val="22"/>
                <w:szCs w:val="22"/>
              </w:rPr>
            </w:pPr>
          </w:p>
        </w:tc>
        <w:tc>
          <w:tcPr>
            <w:tcW w:w="4820" w:type="dxa"/>
          </w:tcPr>
          <w:p w14:paraId="0821AFA0" w14:textId="77777777" w:rsidR="009473AE" w:rsidRDefault="009473AE">
            <w:pPr>
              <w:jc w:val="center"/>
              <w:rPr>
                <w:sz w:val="22"/>
                <w:szCs w:val="22"/>
              </w:rPr>
            </w:pPr>
          </w:p>
        </w:tc>
        <w:tc>
          <w:tcPr>
            <w:tcW w:w="3685" w:type="dxa"/>
          </w:tcPr>
          <w:p w14:paraId="0F5B2F4C" w14:textId="77777777" w:rsidR="009473AE" w:rsidRDefault="009473AE">
            <w:pPr>
              <w:jc w:val="center"/>
              <w:rPr>
                <w:sz w:val="22"/>
                <w:szCs w:val="22"/>
              </w:rPr>
            </w:pPr>
          </w:p>
        </w:tc>
      </w:tr>
      <w:tr w:rsidR="009473AE" w14:paraId="46B05C0F" w14:textId="77777777">
        <w:tc>
          <w:tcPr>
            <w:tcW w:w="1384" w:type="dxa"/>
          </w:tcPr>
          <w:p w14:paraId="76886B0B" w14:textId="77777777" w:rsidR="009473AE" w:rsidRDefault="009473AE">
            <w:pPr>
              <w:jc w:val="center"/>
              <w:rPr>
                <w:sz w:val="22"/>
                <w:szCs w:val="22"/>
              </w:rPr>
            </w:pPr>
          </w:p>
        </w:tc>
        <w:tc>
          <w:tcPr>
            <w:tcW w:w="4820" w:type="dxa"/>
          </w:tcPr>
          <w:p w14:paraId="6A7F6FC4" w14:textId="77777777" w:rsidR="009473AE" w:rsidRDefault="009473AE">
            <w:pPr>
              <w:jc w:val="center"/>
              <w:rPr>
                <w:sz w:val="22"/>
                <w:szCs w:val="22"/>
              </w:rPr>
            </w:pPr>
          </w:p>
        </w:tc>
        <w:tc>
          <w:tcPr>
            <w:tcW w:w="3685" w:type="dxa"/>
          </w:tcPr>
          <w:p w14:paraId="35EFAC43" w14:textId="77777777" w:rsidR="009473AE" w:rsidRDefault="009473AE">
            <w:pPr>
              <w:jc w:val="center"/>
              <w:rPr>
                <w:sz w:val="22"/>
                <w:szCs w:val="22"/>
              </w:rPr>
            </w:pPr>
          </w:p>
        </w:tc>
      </w:tr>
      <w:tr w:rsidR="009473AE" w14:paraId="4D3CD0B3" w14:textId="77777777">
        <w:tc>
          <w:tcPr>
            <w:tcW w:w="1384" w:type="dxa"/>
          </w:tcPr>
          <w:p w14:paraId="76C87D7E" w14:textId="77777777" w:rsidR="009473AE" w:rsidRDefault="009473AE">
            <w:pPr>
              <w:jc w:val="center"/>
              <w:rPr>
                <w:sz w:val="22"/>
                <w:szCs w:val="22"/>
              </w:rPr>
            </w:pPr>
          </w:p>
        </w:tc>
        <w:tc>
          <w:tcPr>
            <w:tcW w:w="4820" w:type="dxa"/>
          </w:tcPr>
          <w:p w14:paraId="04834702" w14:textId="77777777" w:rsidR="009473AE" w:rsidRDefault="009473AE">
            <w:pPr>
              <w:jc w:val="center"/>
              <w:rPr>
                <w:sz w:val="22"/>
                <w:szCs w:val="22"/>
              </w:rPr>
            </w:pPr>
          </w:p>
        </w:tc>
        <w:tc>
          <w:tcPr>
            <w:tcW w:w="3685" w:type="dxa"/>
          </w:tcPr>
          <w:p w14:paraId="3B47D17F" w14:textId="77777777" w:rsidR="009473AE" w:rsidRDefault="009473AE">
            <w:pPr>
              <w:jc w:val="center"/>
              <w:rPr>
                <w:sz w:val="22"/>
                <w:szCs w:val="22"/>
              </w:rPr>
            </w:pPr>
          </w:p>
        </w:tc>
      </w:tr>
      <w:tr w:rsidR="009473AE" w14:paraId="0AF3384A" w14:textId="77777777">
        <w:tc>
          <w:tcPr>
            <w:tcW w:w="1384" w:type="dxa"/>
          </w:tcPr>
          <w:p w14:paraId="311F3B85" w14:textId="77777777" w:rsidR="009473AE" w:rsidRDefault="009473AE">
            <w:pPr>
              <w:jc w:val="center"/>
              <w:rPr>
                <w:sz w:val="22"/>
                <w:szCs w:val="22"/>
              </w:rPr>
            </w:pPr>
          </w:p>
        </w:tc>
        <w:tc>
          <w:tcPr>
            <w:tcW w:w="4820" w:type="dxa"/>
          </w:tcPr>
          <w:p w14:paraId="163B24A7" w14:textId="77777777" w:rsidR="009473AE" w:rsidRDefault="009473AE">
            <w:pPr>
              <w:jc w:val="center"/>
              <w:rPr>
                <w:sz w:val="22"/>
                <w:szCs w:val="22"/>
              </w:rPr>
            </w:pPr>
          </w:p>
        </w:tc>
        <w:tc>
          <w:tcPr>
            <w:tcW w:w="3685" w:type="dxa"/>
          </w:tcPr>
          <w:p w14:paraId="75F9CB25" w14:textId="77777777" w:rsidR="009473AE" w:rsidRDefault="009473AE">
            <w:pPr>
              <w:jc w:val="center"/>
              <w:rPr>
                <w:sz w:val="22"/>
                <w:szCs w:val="22"/>
              </w:rPr>
            </w:pPr>
          </w:p>
        </w:tc>
      </w:tr>
      <w:tr w:rsidR="009473AE" w14:paraId="41C7257B" w14:textId="77777777">
        <w:tc>
          <w:tcPr>
            <w:tcW w:w="1384" w:type="dxa"/>
          </w:tcPr>
          <w:p w14:paraId="2FC32D73" w14:textId="77777777" w:rsidR="009473AE" w:rsidRDefault="009473AE">
            <w:pPr>
              <w:jc w:val="center"/>
              <w:rPr>
                <w:sz w:val="22"/>
                <w:szCs w:val="22"/>
              </w:rPr>
            </w:pPr>
          </w:p>
        </w:tc>
        <w:tc>
          <w:tcPr>
            <w:tcW w:w="4820" w:type="dxa"/>
          </w:tcPr>
          <w:p w14:paraId="6DB361F3" w14:textId="77777777" w:rsidR="009473AE" w:rsidRDefault="009473AE">
            <w:pPr>
              <w:jc w:val="center"/>
              <w:rPr>
                <w:sz w:val="22"/>
                <w:szCs w:val="22"/>
              </w:rPr>
            </w:pPr>
          </w:p>
        </w:tc>
        <w:tc>
          <w:tcPr>
            <w:tcW w:w="3685" w:type="dxa"/>
          </w:tcPr>
          <w:p w14:paraId="15C1AAEE" w14:textId="77777777" w:rsidR="009473AE" w:rsidRDefault="009473AE">
            <w:pPr>
              <w:jc w:val="center"/>
              <w:rPr>
                <w:sz w:val="22"/>
                <w:szCs w:val="22"/>
              </w:rPr>
            </w:pPr>
          </w:p>
        </w:tc>
      </w:tr>
      <w:tr w:rsidR="009473AE" w14:paraId="523D32F1" w14:textId="77777777">
        <w:tc>
          <w:tcPr>
            <w:tcW w:w="1384" w:type="dxa"/>
          </w:tcPr>
          <w:p w14:paraId="0FF5C24B" w14:textId="77777777" w:rsidR="009473AE" w:rsidRDefault="009473AE">
            <w:pPr>
              <w:jc w:val="center"/>
              <w:rPr>
                <w:sz w:val="22"/>
                <w:szCs w:val="22"/>
              </w:rPr>
            </w:pPr>
          </w:p>
        </w:tc>
        <w:tc>
          <w:tcPr>
            <w:tcW w:w="4820" w:type="dxa"/>
          </w:tcPr>
          <w:p w14:paraId="622B6C38" w14:textId="77777777" w:rsidR="009473AE" w:rsidRDefault="009473AE">
            <w:pPr>
              <w:jc w:val="center"/>
              <w:rPr>
                <w:sz w:val="22"/>
                <w:szCs w:val="22"/>
              </w:rPr>
            </w:pPr>
          </w:p>
        </w:tc>
        <w:tc>
          <w:tcPr>
            <w:tcW w:w="3685" w:type="dxa"/>
          </w:tcPr>
          <w:p w14:paraId="36E38A4B" w14:textId="77777777" w:rsidR="009473AE" w:rsidRDefault="009473AE">
            <w:pPr>
              <w:jc w:val="center"/>
              <w:rPr>
                <w:sz w:val="22"/>
                <w:szCs w:val="22"/>
              </w:rPr>
            </w:pPr>
          </w:p>
        </w:tc>
      </w:tr>
      <w:tr w:rsidR="009473AE" w14:paraId="0482C768" w14:textId="77777777">
        <w:tc>
          <w:tcPr>
            <w:tcW w:w="1384" w:type="dxa"/>
          </w:tcPr>
          <w:p w14:paraId="10D81D46" w14:textId="77777777" w:rsidR="009473AE" w:rsidRDefault="009473AE">
            <w:pPr>
              <w:jc w:val="center"/>
              <w:rPr>
                <w:sz w:val="22"/>
                <w:szCs w:val="22"/>
              </w:rPr>
            </w:pPr>
          </w:p>
        </w:tc>
        <w:tc>
          <w:tcPr>
            <w:tcW w:w="4820" w:type="dxa"/>
          </w:tcPr>
          <w:p w14:paraId="4DE7B21D" w14:textId="77777777" w:rsidR="009473AE" w:rsidRDefault="009473AE">
            <w:pPr>
              <w:jc w:val="center"/>
              <w:rPr>
                <w:sz w:val="22"/>
                <w:szCs w:val="22"/>
              </w:rPr>
            </w:pPr>
          </w:p>
        </w:tc>
        <w:tc>
          <w:tcPr>
            <w:tcW w:w="3685" w:type="dxa"/>
          </w:tcPr>
          <w:p w14:paraId="4CA8D867" w14:textId="77777777" w:rsidR="009473AE" w:rsidRDefault="009473AE">
            <w:pPr>
              <w:jc w:val="center"/>
              <w:rPr>
                <w:sz w:val="22"/>
                <w:szCs w:val="22"/>
              </w:rPr>
            </w:pPr>
          </w:p>
        </w:tc>
      </w:tr>
      <w:tr w:rsidR="009473AE" w14:paraId="039A9FD8" w14:textId="77777777">
        <w:tc>
          <w:tcPr>
            <w:tcW w:w="1384" w:type="dxa"/>
          </w:tcPr>
          <w:p w14:paraId="2828880C" w14:textId="77777777" w:rsidR="009473AE" w:rsidRDefault="009473AE">
            <w:pPr>
              <w:jc w:val="center"/>
              <w:rPr>
                <w:sz w:val="22"/>
                <w:szCs w:val="22"/>
              </w:rPr>
            </w:pPr>
          </w:p>
        </w:tc>
        <w:tc>
          <w:tcPr>
            <w:tcW w:w="4820" w:type="dxa"/>
          </w:tcPr>
          <w:p w14:paraId="35F7EEBB" w14:textId="77777777" w:rsidR="009473AE" w:rsidRDefault="009473AE">
            <w:pPr>
              <w:jc w:val="center"/>
              <w:rPr>
                <w:sz w:val="22"/>
                <w:szCs w:val="22"/>
              </w:rPr>
            </w:pPr>
          </w:p>
        </w:tc>
        <w:tc>
          <w:tcPr>
            <w:tcW w:w="3685" w:type="dxa"/>
          </w:tcPr>
          <w:p w14:paraId="038E4285" w14:textId="77777777" w:rsidR="009473AE" w:rsidRDefault="009473AE">
            <w:pPr>
              <w:jc w:val="center"/>
              <w:rPr>
                <w:sz w:val="22"/>
                <w:szCs w:val="22"/>
              </w:rPr>
            </w:pPr>
          </w:p>
        </w:tc>
      </w:tr>
      <w:tr w:rsidR="009473AE" w14:paraId="13099A5B" w14:textId="77777777">
        <w:tc>
          <w:tcPr>
            <w:tcW w:w="1384" w:type="dxa"/>
          </w:tcPr>
          <w:p w14:paraId="5DF2C56F" w14:textId="77777777" w:rsidR="009473AE" w:rsidRDefault="009473AE">
            <w:pPr>
              <w:jc w:val="center"/>
              <w:rPr>
                <w:sz w:val="22"/>
                <w:szCs w:val="22"/>
              </w:rPr>
            </w:pPr>
          </w:p>
        </w:tc>
        <w:tc>
          <w:tcPr>
            <w:tcW w:w="4820" w:type="dxa"/>
          </w:tcPr>
          <w:p w14:paraId="458D145B" w14:textId="77777777" w:rsidR="009473AE" w:rsidRDefault="009473AE">
            <w:pPr>
              <w:jc w:val="center"/>
              <w:rPr>
                <w:sz w:val="22"/>
                <w:szCs w:val="22"/>
              </w:rPr>
            </w:pPr>
          </w:p>
        </w:tc>
        <w:tc>
          <w:tcPr>
            <w:tcW w:w="3685" w:type="dxa"/>
          </w:tcPr>
          <w:p w14:paraId="5052C984" w14:textId="77777777" w:rsidR="009473AE" w:rsidRDefault="009473AE">
            <w:pPr>
              <w:jc w:val="center"/>
              <w:rPr>
                <w:sz w:val="22"/>
                <w:szCs w:val="22"/>
              </w:rPr>
            </w:pPr>
          </w:p>
        </w:tc>
      </w:tr>
      <w:tr w:rsidR="009473AE" w14:paraId="07E8600D" w14:textId="77777777">
        <w:tc>
          <w:tcPr>
            <w:tcW w:w="1384" w:type="dxa"/>
          </w:tcPr>
          <w:p w14:paraId="727360E2" w14:textId="77777777" w:rsidR="009473AE" w:rsidRDefault="009473AE">
            <w:pPr>
              <w:jc w:val="center"/>
              <w:rPr>
                <w:sz w:val="22"/>
                <w:szCs w:val="22"/>
              </w:rPr>
            </w:pPr>
          </w:p>
        </w:tc>
        <w:tc>
          <w:tcPr>
            <w:tcW w:w="4820" w:type="dxa"/>
          </w:tcPr>
          <w:p w14:paraId="4F58B769" w14:textId="77777777" w:rsidR="009473AE" w:rsidRDefault="009473AE">
            <w:pPr>
              <w:jc w:val="center"/>
              <w:rPr>
                <w:sz w:val="22"/>
                <w:szCs w:val="22"/>
              </w:rPr>
            </w:pPr>
          </w:p>
        </w:tc>
        <w:tc>
          <w:tcPr>
            <w:tcW w:w="3685" w:type="dxa"/>
          </w:tcPr>
          <w:p w14:paraId="198113FC" w14:textId="77777777" w:rsidR="009473AE" w:rsidRDefault="009473AE">
            <w:pPr>
              <w:jc w:val="center"/>
              <w:rPr>
                <w:sz w:val="22"/>
                <w:szCs w:val="22"/>
              </w:rPr>
            </w:pPr>
          </w:p>
        </w:tc>
      </w:tr>
      <w:tr w:rsidR="009473AE" w14:paraId="199432A3" w14:textId="77777777">
        <w:tc>
          <w:tcPr>
            <w:tcW w:w="1384" w:type="dxa"/>
          </w:tcPr>
          <w:p w14:paraId="78B97A5B" w14:textId="77777777" w:rsidR="009473AE" w:rsidRDefault="009473AE">
            <w:pPr>
              <w:jc w:val="center"/>
              <w:rPr>
                <w:sz w:val="22"/>
                <w:szCs w:val="22"/>
              </w:rPr>
            </w:pPr>
          </w:p>
        </w:tc>
        <w:tc>
          <w:tcPr>
            <w:tcW w:w="4820" w:type="dxa"/>
          </w:tcPr>
          <w:p w14:paraId="7E97F8A1" w14:textId="77777777" w:rsidR="009473AE" w:rsidRDefault="009473AE">
            <w:pPr>
              <w:jc w:val="center"/>
              <w:rPr>
                <w:sz w:val="22"/>
                <w:szCs w:val="22"/>
              </w:rPr>
            </w:pPr>
          </w:p>
        </w:tc>
        <w:tc>
          <w:tcPr>
            <w:tcW w:w="3685" w:type="dxa"/>
          </w:tcPr>
          <w:p w14:paraId="272A3732" w14:textId="77777777" w:rsidR="009473AE" w:rsidRDefault="009473AE">
            <w:pPr>
              <w:jc w:val="center"/>
              <w:rPr>
                <w:sz w:val="22"/>
                <w:szCs w:val="22"/>
              </w:rPr>
            </w:pPr>
          </w:p>
        </w:tc>
      </w:tr>
    </w:tbl>
    <w:p w14:paraId="656756E7" w14:textId="77777777" w:rsidR="009473AE" w:rsidRDefault="009473AE">
      <w:pPr>
        <w:jc w:val="center"/>
        <w:rPr>
          <w:sz w:val="22"/>
          <w:szCs w:val="22"/>
        </w:rPr>
      </w:pPr>
      <w:bookmarkStart w:id="0" w:name="_gjdgxs" w:colFirst="0" w:colLast="0"/>
      <w:bookmarkEnd w:id="0"/>
    </w:p>
    <w:p w14:paraId="7573C760" w14:textId="77777777" w:rsidR="006E1226" w:rsidRDefault="006E1226" w:rsidP="006E1226">
      <w:p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both"/>
        <w:rPr>
          <w:rFonts w:ascii="Arial" w:eastAsia="Arial" w:hAnsi="Arial" w:cs="Arial"/>
          <w:b/>
          <w:color w:val="000000"/>
          <w:sz w:val="20"/>
          <w:szCs w:val="20"/>
        </w:rPr>
      </w:pPr>
      <w:bookmarkStart w:id="1" w:name="_30j0zll" w:colFirst="0" w:colLast="0"/>
      <w:bookmarkEnd w:id="1"/>
      <w:r>
        <w:rPr>
          <w:rFonts w:ascii="Arial" w:eastAsia="Arial" w:hAnsi="Arial" w:cs="Arial"/>
          <w:b/>
          <w:color w:val="000000"/>
          <w:sz w:val="20"/>
          <w:szCs w:val="20"/>
        </w:rPr>
        <w:t>Propósito</w:t>
      </w:r>
    </w:p>
    <w:p w14:paraId="75B49486" w14:textId="77777777" w:rsidR="006E1226" w:rsidRDefault="006E1226" w:rsidP="006E1226">
      <w:p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both"/>
        <w:rPr>
          <w:rFonts w:ascii="Arial" w:eastAsia="Arial" w:hAnsi="Arial" w:cs="Arial"/>
          <w:b/>
          <w:color w:val="000000"/>
          <w:sz w:val="20"/>
          <w:szCs w:val="20"/>
        </w:rPr>
      </w:pPr>
    </w:p>
    <w:p w14:paraId="2BB2D330" w14:textId="77777777" w:rsidR="006E1226" w:rsidRDefault="006E1226" w:rsidP="006E1226">
      <w:p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both"/>
        <w:rPr>
          <w:rFonts w:ascii="Arial" w:eastAsia="Arial" w:hAnsi="Arial" w:cs="Arial"/>
          <w:color w:val="000000"/>
          <w:sz w:val="20"/>
          <w:szCs w:val="20"/>
        </w:rPr>
      </w:pPr>
      <w:r>
        <w:rPr>
          <w:rFonts w:ascii="Arial" w:eastAsia="Arial" w:hAnsi="Arial" w:cs="Arial"/>
          <w:color w:val="000000"/>
          <w:sz w:val="20"/>
          <w:szCs w:val="20"/>
        </w:rPr>
        <w:t>El propósito de este plan de respaldo de datos es garantizar que Cliente pueda respaldar de manera segura datos, sistemas, bases de datos y otra tecnología de misión crítica para que estén disponibles en caso de una interrupción que afecte las operaciones comerciales. Se espera que todas las ubicaciones de Cliente implementen medidas de respaldo de datos siempre que sea posible para minimizar las interrupciones operativas y recuperarse lo más rápido posible cuando ocurre un incidente.</w:t>
      </w:r>
    </w:p>
    <w:p w14:paraId="065CB1AE" w14:textId="77777777" w:rsidR="006E1226" w:rsidRDefault="006E1226" w:rsidP="006E1226">
      <w:p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both"/>
        <w:rPr>
          <w:rFonts w:ascii="Arial" w:eastAsia="Arial" w:hAnsi="Arial" w:cs="Arial"/>
          <w:color w:val="000000"/>
          <w:sz w:val="20"/>
          <w:szCs w:val="20"/>
        </w:rPr>
      </w:pPr>
    </w:p>
    <w:p w14:paraId="2D192080" w14:textId="77777777" w:rsidR="006E1226" w:rsidRDefault="006E1226" w:rsidP="006E1226">
      <w:p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both"/>
        <w:rPr>
          <w:rFonts w:ascii="Arial" w:eastAsia="Arial" w:hAnsi="Arial" w:cs="Arial"/>
          <w:color w:val="000000"/>
          <w:sz w:val="20"/>
          <w:szCs w:val="20"/>
        </w:rPr>
      </w:pPr>
      <w:r>
        <w:rPr>
          <w:rFonts w:ascii="Arial" w:eastAsia="Arial" w:hAnsi="Arial" w:cs="Arial"/>
          <w:color w:val="000000"/>
          <w:sz w:val="20"/>
          <w:szCs w:val="20"/>
        </w:rPr>
        <w:t>El plan abarca operaciones de respaldo de datos de Cliente en todas las ubicaciones</w:t>
      </w:r>
    </w:p>
    <w:p w14:paraId="3800A27F" w14:textId="77777777" w:rsidR="006E1226" w:rsidRDefault="006E1226" w:rsidP="006E1226">
      <w:p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both"/>
        <w:rPr>
          <w:rFonts w:ascii="Arial" w:eastAsia="Arial" w:hAnsi="Arial" w:cs="Arial"/>
          <w:b/>
          <w:color w:val="000000"/>
          <w:sz w:val="20"/>
          <w:szCs w:val="20"/>
        </w:rPr>
      </w:pPr>
    </w:p>
    <w:p w14:paraId="0B66AD5E" w14:textId="77777777" w:rsidR="006E1226" w:rsidRDefault="006E1226" w:rsidP="006E1226">
      <w:p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both"/>
        <w:rPr>
          <w:rFonts w:ascii="Arial" w:eastAsia="Arial" w:hAnsi="Arial" w:cs="Arial"/>
          <w:b/>
          <w:color w:val="000000"/>
          <w:sz w:val="20"/>
          <w:szCs w:val="20"/>
        </w:rPr>
      </w:pPr>
      <w:r>
        <w:rPr>
          <w:rFonts w:ascii="Arial" w:eastAsia="Arial" w:hAnsi="Arial" w:cs="Arial"/>
          <w:b/>
          <w:color w:val="000000"/>
          <w:sz w:val="20"/>
          <w:szCs w:val="20"/>
        </w:rPr>
        <w:t>Alcance</w:t>
      </w:r>
    </w:p>
    <w:p w14:paraId="7D15B0B5" w14:textId="77777777" w:rsidR="006E1226" w:rsidRDefault="006E1226" w:rsidP="006E1226">
      <w:p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both"/>
        <w:rPr>
          <w:rFonts w:ascii="Arial" w:eastAsia="Arial" w:hAnsi="Arial" w:cs="Arial"/>
          <w:b/>
          <w:color w:val="000000"/>
          <w:sz w:val="20"/>
          <w:szCs w:val="20"/>
        </w:rPr>
      </w:pPr>
    </w:p>
    <w:p w14:paraId="44290D7C" w14:textId="77777777" w:rsidR="006E1226" w:rsidRDefault="006E1226" w:rsidP="006E1226">
      <w:p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both"/>
        <w:rPr>
          <w:rFonts w:ascii="Arial" w:eastAsia="Arial" w:hAnsi="Arial" w:cs="Arial"/>
          <w:color w:val="000000"/>
          <w:sz w:val="20"/>
          <w:szCs w:val="20"/>
        </w:rPr>
      </w:pPr>
      <w:r>
        <w:rPr>
          <w:rFonts w:ascii="Arial" w:eastAsia="Arial" w:hAnsi="Arial" w:cs="Arial"/>
          <w:color w:val="000000"/>
          <w:sz w:val="20"/>
          <w:szCs w:val="20"/>
        </w:rPr>
        <w:t>El alcance de este plan se limita a las actividades de respaldo de datos y no es un documento de procedimientos de resolución de problemas diarios.</w:t>
      </w:r>
    </w:p>
    <w:p w14:paraId="75F72017" w14:textId="77777777" w:rsidR="006E1226" w:rsidRDefault="006E1226" w:rsidP="006E1226">
      <w:pPr>
        <w:jc w:val="both"/>
        <w:rPr>
          <w:rFonts w:ascii="Arial" w:eastAsia="Arial" w:hAnsi="Arial" w:cs="Arial"/>
          <w:sz w:val="20"/>
          <w:szCs w:val="20"/>
        </w:rPr>
      </w:pPr>
    </w:p>
    <w:p w14:paraId="24970E97" w14:textId="77777777" w:rsidR="006E1226" w:rsidRDefault="006E1226" w:rsidP="006E1226">
      <w:pPr>
        <w:jc w:val="both"/>
        <w:rPr>
          <w:rFonts w:ascii="Arial" w:eastAsia="Arial" w:hAnsi="Arial" w:cs="Arial"/>
          <w:sz w:val="20"/>
          <w:szCs w:val="20"/>
        </w:rPr>
      </w:pPr>
      <w:r>
        <w:rPr>
          <w:rFonts w:ascii="Arial" w:eastAsia="Arial" w:hAnsi="Arial" w:cs="Arial"/>
          <w:b/>
          <w:sz w:val="20"/>
          <w:szCs w:val="20"/>
        </w:rPr>
        <w:t>Objetivos del plan</w:t>
      </w:r>
    </w:p>
    <w:p w14:paraId="521770A0" w14:textId="77777777" w:rsidR="006E1226" w:rsidRDefault="006E1226" w:rsidP="006E1226">
      <w:pPr>
        <w:jc w:val="both"/>
        <w:rPr>
          <w:rFonts w:ascii="Arial" w:eastAsia="Arial" w:hAnsi="Arial" w:cs="Arial"/>
          <w:sz w:val="20"/>
          <w:szCs w:val="20"/>
        </w:rPr>
      </w:pPr>
    </w:p>
    <w:p w14:paraId="684885AF" w14:textId="77777777" w:rsidR="006E1226" w:rsidRDefault="006E1226" w:rsidP="006E1226">
      <w:pPr>
        <w:jc w:val="both"/>
        <w:rPr>
          <w:rFonts w:ascii="Arial" w:eastAsia="Arial" w:hAnsi="Arial" w:cs="Arial"/>
          <w:sz w:val="20"/>
          <w:szCs w:val="20"/>
        </w:rPr>
      </w:pPr>
      <w:r>
        <w:rPr>
          <w:rFonts w:ascii="Arial" w:eastAsia="Arial" w:hAnsi="Arial" w:cs="Arial"/>
          <w:sz w:val="20"/>
          <w:szCs w:val="20"/>
        </w:rPr>
        <w:t>• Sirve como guía para los equipos de respaldo de datos de TI de Cliente</w:t>
      </w:r>
    </w:p>
    <w:p w14:paraId="413D896E" w14:textId="77777777" w:rsidR="006E1226" w:rsidRDefault="006E1226" w:rsidP="006E1226">
      <w:pPr>
        <w:jc w:val="both"/>
        <w:rPr>
          <w:rFonts w:ascii="Arial" w:eastAsia="Arial" w:hAnsi="Arial" w:cs="Arial"/>
          <w:sz w:val="20"/>
          <w:szCs w:val="20"/>
        </w:rPr>
      </w:pPr>
      <w:r>
        <w:rPr>
          <w:rFonts w:ascii="Arial" w:eastAsia="Arial" w:hAnsi="Arial" w:cs="Arial"/>
          <w:sz w:val="20"/>
          <w:szCs w:val="20"/>
        </w:rPr>
        <w:t>• Referencias y puntos a la (s) ubicación (es) de los datos, sistemas, aplicaciones y otros recursos de datos de misión crítica respaldados</w:t>
      </w:r>
    </w:p>
    <w:p w14:paraId="70CE084A" w14:textId="77777777" w:rsidR="006E1226" w:rsidRDefault="006E1226" w:rsidP="006E1226">
      <w:pPr>
        <w:jc w:val="both"/>
        <w:rPr>
          <w:rFonts w:ascii="Arial" w:eastAsia="Arial" w:hAnsi="Arial" w:cs="Arial"/>
          <w:sz w:val="20"/>
          <w:szCs w:val="20"/>
        </w:rPr>
      </w:pPr>
      <w:r>
        <w:rPr>
          <w:rFonts w:ascii="Arial" w:eastAsia="Arial" w:hAnsi="Arial" w:cs="Arial"/>
          <w:sz w:val="20"/>
          <w:szCs w:val="20"/>
        </w:rPr>
        <w:t>• Proporciona procedimientos y recursos necesarios para realizar copias de seguridad de datos, sistemas y otros recursos.</w:t>
      </w:r>
    </w:p>
    <w:p w14:paraId="2B20FC17" w14:textId="77777777" w:rsidR="006E1226" w:rsidRDefault="006E1226" w:rsidP="006E1226">
      <w:pPr>
        <w:jc w:val="both"/>
        <w:rPr>
          <w:rFonts w:ascii="Arial" w:eastAsia="Arial" w:hAnsi="Arial" w:cs="Arial"/>
          <w:sz w:val="20"/>
          <w:szCs w:val="20"/>
        </w:rPr>
      </w:pPr>
      <w:r>
        <w:rPr>
          <w:rFonts w:ascii="Arial" w:eastAsia="Arial" w:hAnsi="Arial" w:cs="Arial"/>
          <w:sz w:val="20"/>
          <w:szCs w:val="20"/>
        </w:rPr>
        <w:t>• Identifica proveedores y clientes que deben ser notificados en caso de una interrupción que pueda requerir la recuperación de datos respaldados y otros recursos.</w:t>
      </w:r>
    </w:p>
    <w:p w14:paraId="2B73C5EA" w14:textId="77777777" w:rsidR="006E1226" w:rsidRDefault="006E1226" w:rsidP="006E1226">
      <w:pPr>
        <w:jc w:val="both"/>
        <w:rPr>
          <w:rFonts w:ascii="Arial" w:eastAsia="Arial" w:hAnsi="Arial" w:cs="Arial"/>
          <w:sz w:val="20"/>
          <w:szCs w:val="20"/>
        </w:rPr>
      </w:pPr>
      <w:r>
        <w:rPr>
          <w:rFonts w:ascii="Arial" w:eastAsia="Arial" w:hAnsi="Arial" w:cs="Arial"/>
          <w:sz w:val="20"/>
          <w:szCs w:val="20"/>
        </w:rPr>
        <w:t>• Minimiza las interrupciones operativas al documentar, probar y revisar los procedimientos de respaldo de datos.</w:t>
      </w:r>
    </w:p>
    <w:p w14:paraId="137C6765" w14:textId="77777777" w:rsidR="006E1226" w:rsidRDefault="006E1226" w:rsidP="006E1226">
      <w:pPr>
        <w:jc w:val="both"/>
        <w:rPr>
          <w:rFonts w:ascii="Arial" w:eastAsia="Arial" w:hAnsi="Arial" w:cs="Arial"/>
          <w:sz w:val="20"/>
          <w:szCs w:val="20"/>
        </w:rPr>
      </w:pPr>
      <w:r>
        <w:rPr>
          <w:rFonts w:ascii="Arial" w:eastAsia="Arial" w:hAnsi="Arial" w:cs="Arial"/>
          <w:sz w:val="20"/>
          <w:szCs w:val="20"/>
        </w:rPr>
        <w:lastRenderedPageBreak/>
        <w:t>• Identifica fuentes alternativas para actividades de respaldo de datos</w:t>
      </w:r>
    </w:p>
    <w:p w14:paraId="269748D0" w14:textId="77777777" w:rsidR="006E1226" w:rsidRDefault="006E1226" w:rsidP="006E1226">
      <w:pPr>
        <w:jc w:val="both"/>
        <w:rPr>
          <w:rFonts w:ascii="Arial" w:eastAsia="Arial" w:hAnsi="Arial" w:cs="Arial"/>
          <w:sz w:val="20"/>
          <w:szCs w:val="20"/>
        </w:rPr>
      </w:pPr>
      <w:r>
        <w:rPr>
          <w:rFonts w:ascii="Arial" w:eastAsia="Arial" w:hAnsi="Arial" w:cs="Arial"/>
          <w:sz w:val="20"/>
          <w:szCs w:val="20"/>
        </w:rPr>
        <w:t>• Documenta el almacenamiento de datos, las copias de seguridad y los procedimientos de recuperación de registros vitales y otros datos relevantes.</w:t>
      </w:r>
    </w:p>
    <w:p w14:paraId="14D1131B" w14:textId="77777777" w:rsidR="006E1226" w:rsidRDefault="006E1226" w:rsidP="006E1226">
      <w:pPr>
        <w:jc w:val="both"/>
        <w:rPr>
          <w:rFonts w:ascii="Arial" w:eastAsia="Arial" w:hAnsi="Arial" w:cs="Arial"/>
          <w:sz w:val="20"/>
          <w:szCs w:val="20"/>
        </w:rPr>
      </w:pPr>
    </w:p>
    <w:p w14:paraId="33D6A77C" w14:textId="77777777" w:rsidR="006E1226" w:rsidRDefault="006E1226" w:rsidP="006E1226">
      <w:pPr>
        <w:jc w:val="both"/>
        <w:rPr>
          <w:rFonts w:ascii="Arial" w:eastAsia="Arial" w:hAnsi="Arial" w:cs="Arial"/>
          <w:sz w:val="20"/>
          <w:szCs w:val="20"/>
        </w:rPr>
      </w:pPr>
      <w:r>
        <w:rPr>
          <w:rFonts w:ascii="Arial" w:eastAsia="Arial" w:hAnsi="Arial" w:cs="Arial"/>
          <w:b/>
          <w:sz w:val="20"/>
          <w:szCs w:val="20"/>
        </w:rPr>
        <w:t>Supuestos</w:t>
      </w:r>
    </w:p>
    <w:p w14:paraId="4CE40E1F" w14:textId="77777777" w:rsidR="006E1226" w:rsidRDefault="006E1226" w:rsidP="006E1226">
      <w:pPr>
        <w:jc w:val="both"/>
        <w:rPr>
          <w:rFonts w:ascii="Arial" w:eastAsia="Arial" w:hAnsi="Arial" w:cs="Arial"/>
          <w:sz w:val="20"/>
          <w:szCs w:val="20"/>
        </w:rPr>
      </w:pPr>
    </w:p>
    <w:p w14:paraId="63FE9F70" w14:textId="77777777" w:rsidR="006E1226" w:rsidRDefault="006E1226" w:rsidP="006E1226">
      <w:pPr>
        <w:jc w:val="both"/>
        <w:rPr>
          <w:rFonts w:ascii="Arial" w:eastAsia="Arial" w:hAnsi="Arial" w:cs="Arial"/>
          <w:sz w:val="20"/>
          <w:szCs w:val="20"/>
        </w:rPr>
      </w:pPr>
      <w:r>
        <w:rPr>
          <w:rFonts w:ascii="Arial" w:eastAsia="Arial" w:hAnsi="Arial" w:cs="Arial"/>
          <w:sz w:val="20"/>
          <w:szCs w:val="20"/>
        </w:rPr>
        <w:t>• Los empleados clave de respaldo de datos de TI (por ejemplo, administrador principal de respaldo de datos, líderes de equipo, técnicos y suplentes) estarán disponibles luego de un desastre.</w:t>
      </w:r>
    </w:p>
    <w:p w14:paraId="3A378645" w14:textId="77777777" w:rsidR="006E1226" w:rsidRDefault="006E1226" w:rsidP="006E1226">
      <w:pPr>
        <w:jc w:val="both"/>
        <w:rPr>
          <w:rFonts w:ascii="Arial" w:eastAsia="Arial" w:hAnsi="Arial" w:cs="Arial"/>
          <w:sz w:val="20"/>
          <w:szCs w:val="20"/>
        </w:rPr>
      </w:pPr>
      <w:r>
        <w:rPr>
          <w:rFonts w:ascii="Arial" w:eastAsia="Arial" w:hAnsi="Arial" w:cs="Arial"/>
          <w:sz w:val="20"/>
          <w:szCs w:val="20"/>
        </w:rPr>
        <w:t>• Este plan y los documentos relacionados se almacenan en un lugar seguro fuera del sitio y no solo sobrevivieron al desastre, sino que son accesibles inmediatamente después del desastre.</w:t>
      </w:r>
    </w:p>
    <w:p w14:paraId="7F26E532" w14:textId="77777777" w:rsidR="006E1226" w:rsidRDefault="006E1226" w:rsidP="006E1226">
      <w:pPr>
        <w:jc w:val="both"/>
        <w:rPr>
          <w:rFonts w:ascii="Arial" w:eastAsia="Arial" w:hAnsi="Arial" w:cs="Arial"/>
          <w:sz w:val="20"/>
          <w:szCs w:val="20"/>
        </w:rPr>
      </w:pPr>
      <w:r>
        <w:rPr>
          <w:rFonts w:ascii="Arial" w:eastAsia="Arial" w:hAnsi="Arial" w:cs="Arial"/>
          <w:sz w:val="20"/>
          <w:szCs w:val="20"/>
        </w:rPr>
        <w:t xml:space="preserve">• La organización de TI tendrá planes de recuperación ante desastres (DR) de tecnología que se alineen </w:t>
      </w:r>
    </w:p>
    <w:p w14:paraId="1233B118" w14:textId="77777777" w:rsidR="006E1226" w:rsidRDefault="006E1226" w:rsidP="006E1226">
      <w:pPr>
        <w:jc w:val="both"/>
        <w:rPr>
          <w:rFonts w:ascii="Arial" w:eastAsia="Arial" w:hAnsi="Arial" w:cs="Arial"/>
          <w:sz w:val="20"/>
          <w:szCs w:val="20"/>
        </w:rPr>
      </w:pPr>
      <w:r>
        <w:rPr>
          <w:rFonts w:ascii="Arial" w:eastAsia="Arial" w:hAnsi="Arial" w:cs="Arial"/>
          <w:sz w:val="20"/>
          <w:szCs w:val="20"/>
        </w:rPr>
        <w:t>con este plan de respaldo de datos.</w:t>
      </w:r>
    </w:p>
    <w:p w14:paraId="641D97FE" w14:textId="77777777" w:rsidR="006E1226" w:rsidRDefault="006E1226" w:rsidP="006E1226">
      <w:pPr>
        <w:jc w:val="both"/>
        <w:rPr>
          <w:rFonts w:ascii="Arial" w:eastAsia="Arial" w:hAnsi="Arial" w:cs="Arial"/>
          <w:sz w:val="20"/>
          <w:szCs w:val="20"/>
        </w:rPr>
      </w:pPr>
    </w:p>
    <w:p w14:paraId="5E5CE6E7" w14:textId="77777777" w:rsidR="006E1226" w:rsidRDefault="006E1226" w:rsidP="006E1226">
      <w:pPr>
        <w:jc w:val="both"/>
        <w:rPr>
          <w:rFonts w:ascii="Arial" w:eastAsia="Arial" w:hAnsi="Arial" w:cs="Arial"/>
          <w:sz w:val="20"/>
          <w:szCs w:val="20"/>
        </w:rPr>
      </w:pPr>
      <w:r>
        <w:rPr>
          <w:rFonts w:ascii="Arial" w:eastAsia="Arial" w:hAnsi="Arial" w:cs="Arial"/>
          <w:b/>
          <w:sz w:val="20"/>
          <w:szCs w:val="20"/>
        </w:rPr>
        <w:t>Definición de desastre</w:t>
      </w:r>
    </w:p>
    <w:p w14:paraId="2D1320E2" w14:textId="77777777" w:rsidR="006E1226" w:rsidRDefault="006E1226" w:rsidP="006E1226">
      <w:pPr>
        <w:jc w:val="both"/>
        <w:rPr>
          <w:rFonts w:ascii="Arial" w:eastAsia="Arial" w:hAnsi="Arial" w:cs="Arial"/>
          <w:sz w:val="20"/>
          <w:szCs w:val="20"/>
        </w:rPr>
      </w:pPr>
    </w:p>
    <w:p w14:paraId="51E14655" w14:textId="77777777" w:rsidR="006E1226" w:rsidRDefault="006E1226" w:rsidP="006E1226">
      <w:pPr>
        <w:jc w:val="both"/>
        <w:rPr>
          <w:rFonts w:ascii="Arial" w:eastAsia="Arial" w:hAnsi="Arial" w:cs="Arial"/>
          <w:sz w:val="20"/>
          <w:szCs w:val="20"/>
        </w:rPr>
      </w:pPr>
      <w:r>
        <w:rPr>
          <w:rFonts w:ascii="Arial" w:eastAsia="Arial" w:hAnsi="Arial" w:cs="Arial"/>
          <w:sz w:val="20"/>
          <w:szCs w:val="20"/>
        </w:rPr>
        <w:t>Un desastre es cualquier evento catastrófico o disruptivo (por ejemplo, corte de energía, clima, desastre natural, vandalismo) que causa una interrupción en la tecnología relacionada con datos, bases de datos, sistemas, datos archivados y otros recursos proporcionados por las operaciones de TI de Cliente.</w:t>
      </w:r>
    </w:p>
    <w:p w14:paraId="4A54089D" w14:textId="77777777" w:rsidR="006E1226" w:rsidRDefault="006E1226" w:rsidP="006E1226">
      <w:pPr>
        <w:jc w:val="both"/>
        <w:rPr>
          <w:rFonts w:ascii="Arial" w:eastAsia="Arial" w:hAnsi="Arial" w:cs="Arial"/>
          <w:sz w:val="20"/>
          <w:szCs w:val="20"/>
        </w:rPr>
      </w:pPr>
      <w:r>
        <w:rPr>
          <w:rFonts w:ascii="Arial" w:eastAsia="Arial" w:hAnsi="Arial" w:cs="Arial"/>
          <w:sz w:val="20"/>
          <w:szCs w:val="20"/>
        </w:rPr>
        <w:t>Copia de seguridad de datos y equipos relacionados</w:t>
      </w:r>
    </w:p>
    <w:p w14:paraId="14DB51CB" w14:textId="77777777" w:rsidR="006E1226" w:rsidRDefault="006E1226" w:rsidP="006E1226">
      <w:pPr>
        <w:jc w:val="both"/>
        <w:rPr>
          <w:rFonts w:ascii="Arial" w:eastAsia="Arial" w:hAnsi="Arial" w:cs="Arial"/>
          <w:sz w:val="20"/>
          <w:szCs w:val="20"/>
        </w:rPr>
      </w:pPr>
    </w:p>
    <w:p w14:paraId="3CDD9BA8" w14:textId="77777777" w:rsidR="006E1226" w:rsidRDefault="006E1226" w:rsidP="006E1226">
      <w:pPr>
        <w:jc w:val="both"/>
        <w:rPr>
          <w:rFonts w:ascii="Arial" w:eastAsia="Arial" w:hAnsi="Arial" w:cs="Arial"/>
          <w:sz w:val="20"/>
          <w:szCs w:val="20"/>
        </w:rPr>
      </w:pPr>
      <w:r>
        <w:rPr>
          <w:rFonts w:ascii="Arial" w:eastAsia="Arial" w:hAnsi="Arial" w:cs="Arial"/>
          <w:sz w:val="20"/>
          <w:szCs w:val="20"/>
        </w:rPr>
        <w:t>• Equipo de respaldo de datos</w:t>
      </w:r>
    </w:p>
    <w:p w14:paraId="1CA95DBD" w14:textId="77777777" w:rsidR="006E1226" w:rsidRDefault="006E1226" w:rsidP="006E1226">
      <w:pPr>
        <w:jc w:val="both"/>
        <w:rPr>
          <w:rFonts w:ascii="Arial" w:eastAsia="Arial" w:hAnsi="Arial" w:cs="Arial"/>
          <w:sz w:val="20"/>
          <w:szCs w:val="20"/>
        </w:rPr>
      </w:pPr>
      <w:r>
        <w:rPr>
          <w:rFonts w:ascii="Arial" w:eastAsia="Arial" w:hAnsi="Arial" w:cs="Arial"/>
          <w:sz w:val="20"/>
          <w:szCs w:val="20"/>
        </w:rPr>
        <w:t>• Equipo de soporte técnico de TI</w:t>
      </w:r>
    </w:p>
    <w:p w14:paraId="287DF01B" w14:textId="77777777" w:rsidR="006E1226" w:rsidRDefault="006E1226" w:rsidP="006E1226">
      <w:pPr>
        <w:jc w:val="both"/>
        <w:rPr>
          <w:rFonts w:ascii="Arial" w:eastAsia="Arial" w:hAnsi="Arial" w:cs="Arial"/>
          <w:sz w:val="20"/>
          <w:szCs w:val="20"/>
        </w:rPr>
      </w:pPr>
    </w:p>
    <w:p w14:paraId="02710A7D" w14:textId="77777777" w:rsidR="006E1226" w:rsidRDefault="006E1226" w:rsidP="006E1226">
      <w:pPr>
        <w:jc w:val="both"/>
        <w:rPr>
          <w:rFonts w:ascii="Arial" w:eastAsia="Arial" w:hAnsi="Arial" w:cs="Arial"/>
          <w:sz w:val="20"/>
          <w:szCs w:val="20"/>
        </w:rPr>
      </w:pPr>
      <w:r>
        <w:rPr>
          <w:rFonts w:ascii="Arial" w:eastAsia="Arial" w:hAnsi="Arial" w:cs="Arial"/>
          <w:sz w:val="20"/>
          <w:szCs w:val="20"/>
        </w:rPr>
        <w:t>Consulte el Apéndice A para obtener detalles sobre las funciones y responsabilidades de cada equipo.</w:t>
      </w:r>
    </w:p>
    <w:p w14:paraId="45AC063F" w14:textId="77777777" w:rsidR="006E1226" w:rsidRDefault="006E1226" w:rsidP="006E1226">
      <w:pPr>
        <w:jc w:val="both"/>
        <w:rPr>
          <w:rFonts w:ascii="Arial" w:eastAsia="Arial" w:hAnsi="Arial" w:cs="Arial"/>
          <w:sz w:val="20"/>
          <w:szCs w:val="20"/>
        </w:rPr>
      </w:pPr>
    </w:p>
    <w:p w14:paraId="73787880" w14:textId="77777777" w:rsidR="006E1226" w:rsidRDefault="006E1226" w:rsidP="006E1226">
      <w:pPr>
        <w:jc w:val="both"/>
        <w:rPr>
          <w:rFonts w:ascii="Arial" w:eastAsia="Arial" w:hAnsi="Arial" w:cs="Arial"/>
          <w:sz w:val="20"/>
          <w:szCs w:val="20"/>
        </w:rPr>
      </w:pPr>
      <w:r>
        <w:rPr>
          <w:rFonts w:ascii="Arial" w:eastAsia="Arial" w:hAnsi="Arial" w:cs="Arial"/>
          <w:b/>
          <w:sz w:val="20"/>
          <w:szCs w:val="20"/>
        </w:rPr>
        <w:t>Responsabilidades de los miembros del equipo</w:t>
      </w:r>
    </w:p>
    <w:p w14:paraId="6FB3C0A1" w14:textId="77777777" w:rsidR="006E1226" w:rsidRDefault="006E1226" w:rsidP="006E1226">
      <w:pPr>
        <w:jc w:val="both"/>
        <w:rPr>
          <w:rFonts w:ascii="Arial" w:eastAsia="Arial" w:hAnsi="Arial" w:cs="Arial"/>
          <w:sz w:val="20"/>
          <w:szCs w:val="20"/>
        </w:rPr>
      </w:pPr>
    </w:p>
    <w:p w14:paraId="5DF1E3B0" w14:textId="77777777" w:rsidR="006E1226" w:rsidRDefault="006E1226" w:rsidP="006E1226">
      <w:pPr>
        <w:jc w:val="both"/>
        <w:rPr>
          <w:rFonts w:ascii="Arial" w:eastAsia="Arial" w:hAnsi="Arial" w:cs="Arial"/>
          <w:sz w:val="20"/>
          <w:szCs w:val="20"/>
        </w:rPr>
      </w:pPr>
      <w:r>
        <w:rPr>
          <w:rFonts w:ascii="Arial" w:eastAsia="Arial" w:hAnsi="Arial" w:cs="Arial"/>
          <w:sz w:val="20"/>
          <w:szCs w:val="20"/>
        </w:rPr>
        <w:t>• Cada miembro del equipo designará un suplente / suplente.</w:t>
      </w:r>
    </w:p>
    <w:p w14:paraId="23B8B2E0" w14:textId="77777777" w:rsidR="006E1226" w:rsidRDefault="006E1226" w:rsidP="006E1226">
      <w:pPr>
        <w:jc w:val="both"/>
        <w:rPr>
          <w:rFonts w:ascii="Arial" w:eastAsia="Arial" w:hAnsi="Arial" w:cs="Arial"/>
          <w:sz w:val="20"/>
          <w:szCs w:val="20"/>
        </w:rPr>
      </w:pPr>
      <w:r>
        <w:rPr>
          <w:rFonts w:ascii="Arial" w:eastAsia="Arial" w:hAnsi="Arial" w:cs="Arial"/>
          <w:sz w:val="20"/>
          <w:szCs w:val="20"/>
        </w:rPr>
        <w:t>• Todos los miembros del equipo deben mantener una lista de contactos actualizada de los números de teléfono del trabajo, del hogar y del celular de los miembros del equipo, tanto en el hogar como en el trabajo.</w:t>
      </w:r>
    </w:p>
    <w:p w14:paraId="7FB31057" w14:textId="77777777" w:rsidR="006E1226" w:rsidRDefault="006E1226" w:rsidP="006E1226">
      <w:pPr>
        <w:jc w:val="both"/>
        <w:rPr>
          <w:rFonts w:ascii="Arial" w:eastAsia="Arial" w:hAnsi="Arial" w:cs="Arial"/>
          <w:sz w:val="20"/>
          <w:szCs w:val="20"/>
        </w:rPr>
      </w:pPr>
      <w:r>
        <w:rPr>
          <w:rFonts w:ascii="Arial" w:eastAsia="Arial" w:hAnsi="Arial" w:cs="Arial"/>
          <w:sz w:val="20"/>
          <w:szCs w:val="20"/>
        </w:rPr>
        <w:t>• Todos los miembros del equipo deben mantener este plan como referencia en casa en caso de que ocurra una interrupción después del horario normal de trabajo.</w:t>
      </w:r>
    </w:p>
    <w:p w14:paraId="1386D910" w14:textId="77777777" w:rsidR="006E1226" w:rsidRDefault="006E1226" w:rsidP="006E1226">
      <w:pPr>
        <w:jc w:val="both"/>
        <w:rPr>
          <w:rFonts w:ascii="Arial" w:eastAsia="Arial" w:hAnsi="Arial" w:cs="Arial"/>
          <w:sz w:val="20"/>
          <w:szCs w:val="20"/>
        </w:rPr>
      </w:pPr>
      <w:r>
        <w:rPr>
          <w:rFonts w:ascii="Arial" w:eastAsia="Arial" w:hAnsi="Arial" w:cs="Arial"/>
          <w:sz w:val="20"/>
          <w:szCs w:val="20"/>
        </w:rPr>
        <w:t>• Todos los miembros del equipo deben familiarizarse con el contenido de este plan.</w:t>
      </w:r>
    </w:p>
    <w:p w14:paraId="3741ED3D" w14:textId="77777777" w:rsidR="006E1226" w:rsidRDefault="006E1226" w:rsidP="006E1226">
      <w:pPr>
        <w:jc w:val="both"/>
        <w:rPr>
          <w:rFonts w:ascii="Arial" w:eastAsia="Arial" w:hAnsi="Arial" w:cs="Arial"/>
          <w:sz w:val="20"/>
          <w:szCs w:val="20"/>
        </w:rPr>
      </w:pPr>
      <w:bookmarkStart w:id="2" w:name="_1fob9te" w:colFirst="0" w:colLast="0"/>
      <w:bookmarkEnd w:id="2"/>
    </w:p>
    <w:p w14:paraId="7737205D" w14:textId="77777777" w:rsidR="006E1226" w:rsidRDefault="006E1226" w:rsidP="006E1226">
      <w:pPr>
        <w:jc w:val="both"/>
        <w:rPr>
          <w:rFonts w:ascii="Arial" w:eastAsia="Arial" w:hAnsi="Arial" w:cs="Arial"/>
          <w:sz w:val="20"/>
          <w:szCs w:val="20"/>
        </w:rPr>
      </w:pPr>
    </w:p>
    <w:p w14:paraId="18E17C82" w14:textId="77777777" w:rsidR="006E1226" w:rsidRDefault="006E1226" w:rsidP="006E1226">
      <w:pPr>
        <w:jc w:val="both"/>
        <w:rPr>
          <w:rFonts w:ascii="Arial" w:eastAsia="Arial" w:hAnsi="Arial" w:cs="Arial"/>
          <w:sz w:val="20"/>
          <w:szCs w:val="20"/>
        </w:rPr>
      </w:pPr>
      <w:r>
        <w:rPr>
          <w:rFonts w:ascii="Arial" w:eastAsia="Arial" w:hAnsi="Arial" w:cs="Arial"/>
          <w:b/>
          <w:sz w:val="20"/>
          <w:szCs w:val="20"/>
        </w:rPr>
        <w:t>Política de respaldo</w:t>
      </w:r>
    </w:p>
    <w:p w14:paraId="1D725049" w14:textId="77777777" w:rsidR="006E1226" w:rsidRDefault="006E1226" w:rsidP="006E1226">
      <w:pPr>
        <w:jc w:val="both"/>
        <w:rPr>
          <w:rFonts w:ascii="Arial" w:eastAsia="Arial" w:hAnsi="Arial" w:cs="Arial"/>
          <w:sz w:val="20"/>
          <w:szCs w:val="20"/>
        </w:rPr>
      </w:pPr>
    </w:p>
    <w:p w14:paraId="457EB7D1" w14:textId="77777777" w:rsidR="006E1226" w:rsidRDefault="006E1226" w:rsidP="006E1226">
      <w:pPr>
        <w:jc w:val="both"/>
        <w:rPr>
          <w:rFonts w:ascii="Arial" w:eastAsia="Arial" w:hAnsi="Arial" w:cs="Arial"/>
          <w:sz w:val="20"/>
          <w:szCs w:val="20"/>
        </w:rPr>
      </w:pPr>
      <w:r>
        <w:rPr>
          <w:rFonts w:ascii="Arial" w:eastAsia="Arial" w:hAnsi="Arial" w:cs="Arial"/>
          <w:sz w:val="20"/>
          <w:szCs w:val="20"/>
        </w:rPr>
        <w:t>Las copias de seguridad completas e incrementales protegen y preservan la información de la red corporativa y deben realizarse con regularidad para los registros del sistema y los documentos técnicos que no se reemplazan fácilmente, tienen un alto costo de reemplazo o se consideran críticos. Los medios de respaldo deben almacenarse en un lugar seguro, geográficamente separado del original y aislado de los peligros ambientales. Los componentes de la red de respaldo, el cableado y los conectores, las fuentes de alimentación, las piezas de repuesto y la documentación relevante deben almacenarse en un área segura en el sitio, así como en otras ubicaciones corporativas.</w:t>
      </w:r>
    </w:p>
    <w:p w14:paraId="295EA8B7" w14:textId="77777777" w:rsidR="006E1226" w:rsidRDefault="006E1226" w:rsidP="006E1226">
      <w:pPr>
        <w:jc w:val="both"/>
        <w:rPr>
          <w:rFonts w:ascii="Arial" w:eastAsia="Arial" w:hAnsi="Arial" w:cs="Arial"/>
          <w:sz w:val="20"/>
          <w:szCs w:val="20"/>
        </w:rPr>
      </w:pPr>
    </w:p>
    <w:p w14:paraId="2F7B3B84" w14:textId="77777777" w:rsidR="006E1226" w:rsidRDefault="006E1226" w:rsidP="006E1226">
      <w:pPr>
        <w:jc w:val="both"/>
        <w:rPr>
          <w:rFonts w:ascii="Arial" w:eastAsia="Arial" w:hAnsi="Arial" w:cs="Arial"/>
          <w:sz w:val="20"/>
          <w:szCs w:val="20"/>
        </w:rPr>
      </w:pPr>
      <w:r>
        <w:rPr>
          <w:rFonts w:ascii="Arial" w:eastAsia="Arial" w:hAnsi="Arial" w:cs="Arial"/>
          <w:sz w:val="20"/>
          <w:szCs w:val="20"/>
        </w:rPr>
        <w:t>Las políticas de retención de datos y documentos se establecen para especificar qué registros deben conservarse y durante cuánto tiempo. Todos los departamentos son responsables de especificar su gestión de datos, retención de datos, destrucción de datos y requisitos generales de gestión de registros.</w:t>
      </w:r>
    </w:p>
    <w:p w14:paraId="25A6F1EC" w14:textId="77777777" w:rsidR="006E1226" w:rsidRDefault="006E1226" w:rsidP="006E1226">
      <w:pPr>
        <w:jc w:val="both"/>
        <w:rPr>
          <w:rFonts w:ascii="Arial" w:eastAsia="Arial" w:hAnsi="Arial" w:cs="Arial"/>
          <w:sz w:val="20"/>
          <w:szCs w:val="20"/>
        </w:rPr>
      </w:pPr>
    </w:p>
    <w:p w14:paraId="109BC2B4" w14:textId="77777777" w:rsidR="006E1226" w:rsidRDefault="006E1226" w:rsidP="006E1226">
      <w:pPr>
        <w:jc w:val="both"/>
        <w:rPr>
          <w:rFonts w:ascii="Arial" w:eastAsia="Arial" w:hAnsi="Arial" w:cs="Arial"/>
          <w:sz w:val="20"/>
          <w:szCs w:val="20"/>
        </w:rPr>
      </w:pPr>
      <w:r>
        <w:rPr>
          <w:rFonts w:ascii="Arial" w:eastAsia="Arial" w:hAnsi="Arial" w:cs="Arial"/>
          <w:sz w:val="20"/>
          <w:szCs w:val="20"/>
        </w:rPr>
        <w:t>El soporte técnico de TI sigue estos estándares para la copia de seguridad y el archivo de datos:</w:t>
      </w:r>
    </w:p>
    <w:p w14:paraId="4289304F" w14:textId="77777777" w:rsidR="006E1226" w:rsidRDefault="006E1226" w:rsidP="006E1226">
      <w:pPr>
        <w:jc w:val="both"/>
        <w:rPr>
          <w:rFonts w:ascii="Arial" w:eastAsia="Arial" w:hAnsi="Arial" w:cs="Arial"/>
          <w:sz w:val="20"/>
          <w:szCs w:val="20"/>
        </w:rPr>
      </w:pPr>
    </w:p>
    <w:p w14:paraId="240F1407" w14:textId="77777777" w:rsidR="006E1226" w:rsidRDefault="006E1226" w:rsidP="006E1226">
      <w:pPr>
        <w:jc w:val="both"/>
        <w:rPr>
          <w:rFonts w:ascii="Arial" w:eastAsia="Arial" w:hAnsi="Arial" w:cs="Arial"/>
          <w:sz w:val="20"/>
          <w:szCs w:val="20"/>
          <w:u w:val="single"/>
        </w:rPr>
      </w:pPr>
      <w:r>
        <w:rPr>
          <w:rFonts w:ascii="Arial" w:eastAsia="Arial" w:hAnsi="Arial" w:cs="Arial"/>
          <w:b/>
          <w:sz w:val="20"/>
          <w:szCs w:val="20"/>
          <w:u w:val="single"/>
        </w:rPr>
        <w:t>Bases de datos del sistema</w:t>
      </w:r>
    </w:p>
    <w:p w14:paraId="71801566" w14:textId="77777777" w:rsidR="006E1226" w:rsidRDefault="006E1226" w:rsidP="006E1226">
      <w:pPr>
        <w:jc w:val="both"/>
        <w:rPr>
          <w:rFonts w:ascii="Arial" w:eastAsia="Arial" w:hAnsi="Arial" w:cs="Arial"/>
          <w:sz w:val="20"/>
          <w:szCs w:val="20"/>
        </w:rPr>
      </w:pPr>
      <w:r>
        <w:rPr>
          <w:rFonts w:ascii="Arial" w:eastAsia="Arial" w:hAnsi="Arial" w:cs="Arial"/>
          <w:sz w:val="20"/>
          <w:szCs w:val="20"/>
        </w:rPr>
        <w:t>• Se debe realizar una copia de las bases de datos de misión crítica más actualizadas al menos dos veces al mes, o según la frecuencia de los cambios realizados.</w:t>
      </w:r>
    </w:p>
    <w:p w14:paraId="59C1E77C" w14:textId="77777777" w:rsidR="006E1226" w:rsidRDefault="006E1226" w:rsidP="006E1226">
      <w:pPr>
        <w:jc w:val="both"/>
        <w:rPr>
          <w:rFonts w:ascii="Arial" w:eastAsia="Arial" w:hAnsi="Arial" w:cs="Arial"/>
          <w:sz w:val="20"/>
          <w:szCs w:val="20"/>
        </w:rPr>
      </w:pPr>
      <w:r>
        <w:rPr>
          <w:rFonts w:ascii="Arial" w:eastAsia="Arial" w:hAnsi="Arial" w:cs="Arial"/>
          <w:sz w:val="20"/>
          <w:szCs w:val="20"/>
        </w:rPr>
        <w:t>• Las copias de seguridad deben almacenarse fuera del sitio.</w:t>
      </w:r>
    </w:p>
    <w:p w14:paraId="7EDA5C94" w14:textId="77777777" w:rsidR="006E1226" w:rsidRDefault="006E1226" w:rsidP="006E1226">
      <w:pPr>
        <w:jc w:val="both"/>
        <w:rPr>
          <w:rFonts w:ascii="Arial" w:eastAsia="Arial" w:hAnsi="Arial" w:cs="Arial"/>
          <w:sz w:val="20"/>
          <w:szCs w:val="20"/>
        </w:rPr>
      </w:pPr>
      <w:r>
        <w:rPr>
          <w:rFonts w:ascii="Arial" w:eastAsia="Arial" w:hAnsi="Arial" w:cs="Arial"/>
          <w:sz w:val="20"/>
          <w:szCs w:val="20"/>
        </w:rPr>
        <w:lastRenderedPageBreak/>
        <w:t>• El administrador de datos principal es responsable de esta actividad.</w:t>
      </w:r>
    </w:p>
    <w:p w14:paraId="1A1EA67C" w14:textId="77777777" w:rsidR="006E1226" w:rsidRDefault="006E1226" w:rsidP="006E1226">
      <w:pPr>
        <w:jc w:val="both"/>
        <w:rPr>
          <w:rFonts w:ascii="Arial" w:eastAsia="Arial" w:hAnsi="Arial" w:cs="Arial"/>
          <w:sz w:val="20"/>
          <w:szCs w:val="20"/>
        </w:rPr>
      </w:pPr>
    </w:p>
    <w:p w14:paraId="24E59B52" w14:textId="77777777" w:rsidR="006E1226" w:rsidRDefault="006E1226" w:rsidP="006E1226">
      <w:pPr>
        <w:jc w:val="both"/>
        <w:rPr>
          <w:rFonts w:ascii="Arial" w:eastAsia="Arial" w:hAnsi="Arial" w:cs="Arial"/>
          <w:sz w:val="20"/>
          <w:szCs w:val="20"/>
          <w:u w:val="single"/>
        </w:rPr>
      </w:pPr>
      <w:r>
        <w:rPr>
          <w:rFonts w:ascii="Arial" w:eastAsia="Arial" w:hAnsi="Arial" w:cs="Arial"/>
          <w:b/>
          <w:sz w:val="20"/>
          <w:szCs w:val="20"/>
          <w:u w:val="single"/>
        </w:rPr>
        <w:t>Datos de misión crítica</w:t>
      </w:r>
    </w:p>
    <w:p w14:paraId="17845C14" w14:textId="77777777" w:rsidR="006E1226" w:rsidRDefault="006E1226" w:rsidP="006E1226">
      <w:pPr>
        <w:jc w:val="both"/>
        <w:rPr>
          <w:rFonts w:ascii="Arial" w:eastAsia="Arial" w:hAnsi="Arial" w:cs="Arial"/>
          <w:sz w:val="20"/>
          <w:szCs w:val="20"/>
        </w:rPr>
      </w:pPr>
      <w:r>
        <w:rPr>
          <w:rFonts w:ascii="Arial" w:eastAsia="Arial" w:hAnsi="Arial" w:cs="Arial"/>
          <w:sz w:val="20"/>
          <w:szCs w:val="20"/>
        </w:rPr>
        <w:t>• Los datos y bases de datos de misión crítica actuales deben respaldarse de acuerdo con los objetivos de punto de recuperación (RPO) establecidos, y deben reflejarse o replicarse para asegurar ubicaciones de respaldo dentro de los plazos de RPO.</w:t>
      </w:r>
    </w:p>
    <w:p w14:paraId="4BCD2316" w14:textId="77777777" w:rsidR="006E1226" w:rsidRDefault="006E1226" w:rsidP="006E1226">
      <w:pPr>
        <w:jc w:val="both"/>
        <w:rPr>
          <w:rFonts w:ascii="Arial" w:eastAsia="Arial" w:hAnsi="Arial" w:cs="Arial"/>
          <w:sz w:val="20"/>
          <w:szCs w:val="20"/>
        </w:rPr>
      </w:pPr>
      <w:r>
        <w:rPr>
          <w:rFonts w:ascii="Arial" w:eastAsia="Arial" w:hAnsi="Arial" w:cs="Arial"/>
          <w:sz w:val="20"/>
          <w:szCs w:val="20"/>
        </w:rPr>
        <w:t>• Las copias de seguridad deben almacenarse fuera del sitio en una o más ubicaciones seguras en la nube o en oficinas o centros de datos alternativos de la empresa, o una combinación de estos.</w:t>
      </w:r>
    </w:p>
    <w:p w14:paraId="17C7E932" w14:textId="77777777" w:rsidR="006E1226" w:rsidRDefault="006E1226" w:rsidP="006E1226">
      <w:pPr>
        <w:jc w:val="both"/>
        <w:rPr>
          <w:rFonts w:ascii="Arial" w:eastAsia="Arial" w:hAnsi="Arial" w:cs="Arial"/>
          <w:sz w:val="20"/>
          <w:szCs w:val="20"/>
        </w:rPr>
      </w:pPr>
      <w:r>
        <w:rPr>
          <w:rFonts w:ascii="Arial" w:eastAsia="Arial" w:hAnsi="Arial" w:cs="Arial"/>
          <w:sz w:val="20"/>
          <w:szCs w:val="20"/>
        </w:rPr>
        <w:t>• El administrador de datos principal es responsable de esta actividad.</w:t>
      </w:r>
    </w:p>
    <w:p w14:paraId="6B49F3B6" w14:textId="77777777" w:rsidR="006E1226" w:rsidRDefault="006E1226" w:rsidP="006E1226">
      <w:pPr>
        <w:jc w:val="both"/>
        <w:rPr>
          <w:rFonts w:ascii="Arial" w:eastAsia="Arial" w:hAnsi="Arial" w:cs="Arial"/>
          <w:sz w:val="20"/>
          <w:szCs w:val="20"/>
        </w:rPr>
      </w:pPr>
    </w:p>
    <w:p w14:paraId="0F177113" w14:textId="77777777" w:rsidR="006E1226" w:rsidRDefault="006E1226" w:rsidP="006E1226">
      <w:pPr>
        <w:jc w:val="both"/>
        <w:rPr>
          <w:rFonts w:ascii="Arial" w:eastAsia="Arial" w:hAnsi="Arial" w:cs="Arial"/>
          <w:sz w:val="20"/>
          <w:szCs w:val="20"/>
          <w:u w:val="single"/>
        </w:rPr>
      </w:pPr>
      <w:r>
        <w:rPr>
          <w:rFonts w:ascii="Arial" w:eastAsia="Arial" w:hAnsi="Arial" w:cs="Arial"/>
          <w:b/>
          <w:sz w:val="20"/>
          <w:szCs w:val="20"/>
          <w:u w:val="single"/>
        </w:rPr>
        <w:t>Datos que no son de misión crítica</w:t>
      </w:r>
    </w:p>
    <w:p w14:paraId="1159A55F" w14:textId="77777777" w:rsidR="006E1226" w:rsidRDefault="006E1226" w:rsidP="006E1226">
      <w:pPr>
        <w:jc w:val="both"/>
        <w:rPr>
          <w:rFonts w:ascii="Arial" w:eastAsia="Arial" w:hAnsi="Arial" w:cs="Arial"/>
          <w:sz w:val="20"/>
          <w:szCs w:val="20"/>
        </w:rPr>
      </w:pPr>
      <w:r>
        <w:rPr>
          <w:rFonts w:ascii="Arial" w:eastAsia="Arial" w:hAnsi="Arial" w:cs="Arial"/>
          <w:sz w:val="20"/>
          <w:szCs w:val="20"/>
        </w:rPr>
        <w:t>• Los datos y bases de datos actuales que no son de misión crítica deben respaldarse de acuerdo con los RPO establecidos, y pueden duplicarse o replicarse en ubicaciones seguras de respaldo dentro de los plazos de RPO.</w:t>
      </w:r>
    </w:p>
    <w:p w14:paraId="3729DB38" w14:textId="77777777" w:rsidR="006E1226" w:rsidRDefault="006E1226" w:rsidP="006E1226">
      <w:pPr>
        <w:jc w:val="both"/>
        <w:rPr>
          <w:rFonts w:ascii="Arial" w:eastAsia="Arial" w:hAnsi="Arial" w:cs="Arial"/>
          <w:sz w:val="20"/>
          <w:szCs w:val="20"/>
        </w:rPr>
      </w:pPr>
      <w:r>
        <w:rPr>
          <w:rFonts w:ascii="Arial" w:eastAsia="Arial" w:hAnsi="Arial" w:cs="Arial"/>
          <w:sz w:val="20"/>
          <w:szCs w:val="20"/>
        </w:rPr>
        <w:t>• Alternativamente, se deben realizar copias de los datos y bases de datos actuales al menos dos veces por semana, o según las métricas de RPO o la frecuencia de los cambios realizados.</w:t>
      </w:r>
    </w:p>
    <w:p w14:paraId="5BCBC58A" w14:textId="77777777" w:rsidR="006E1226" w:rsidRDefault="006E1226" w:rsidP="006E1226">
      <w:pPr>
        <w:jc w:val="both"/>
        <w:rPr>
          <w:rFonts w:ascii="Arial" w:eastAsia="Arial" w:hAnsi="Arial" w:cs="Arial"/>
          <w:sz w:val="20"/>
          <w:szCs w:val="20"/>
        </w:rPr>
      </w:pPr>
      <w:r>
        <w:rPr>
          <w:rFonts w:ascii="Arial" w:eastAsia="Arial" w:hAnsi="Arial" w:cs="Arial"/>
          <w:sz w:val="20"/>
          <w:szCs w:val="20"/>
        </w:rPr>
        <w:t>• Las copias de seguridad se pueden almacenar en el sitio en instalaciones de almacenamiento seguras, o se pueden almacenar fuera del sitio en una o más ubicaciones seguras en la nube o en centros de datos u oficinas alternativos de la empresa, o una combinación de estos.</w:t>
      </w:r>
    </w:p>
    <w:p w14:paraId="336622F0" w14:textId="77777777" w:rsidR="006E1226" w:rsidRDefault="006E1226" w:rsidP="006E1226">
      <w:pPr>
        <w:jc w:val="both"/>
        <w:rPr>
          <w:rFonts w:ascii="Arial" w:eastAsia="Arial" w:hAnsi="Arial" w:cs="Arial"/>
          <w:sz w:val="20"/>
          <w:szCs w:val="20"/>
        </w:rPr>
      </w:pPr>
      <w:r>
        <w:rPr>
          <w:rFonts w:ascii="Arial" w:eastAsia="Arial" w:hAnsi="Arial" w:cs="Arial"/>
          <w:sz w:val="20"/>
          <w:szCs w:val="20"/>
        </w:rPr>
        <w:t>• El equipo de administración de datos es el responsable de esta actividad.</w:t>
      </w:r>
    </w:p>
    <w:p w14:paraId="705728ED" w14:textId="77777777" w:rsidR="006E1226" w:rsidRDefault="006E1226" w:rsidP="006E1226">
      <w:pPr>
        <w:jc w:val="both"/>
        <w:rPr>
          <w:rFonts w:ascii="Arial" w:eastAsia="Arial" w:hAnsi="Arial" w:cs="Arial"/>
          <w:sz w:val="20"/>
          <w:szCs w:val="20"/>
        </w:rPr>
      </w:pPr>
    </w:p>
    <w:p w14:paraId="5ACA00D6" w14:textId="77777777" w:rsidR="006E1226" w:rsidRDefault="006E1226" w:rsidP="006E1226">
      <w:pPr>
        <w:jc w:val="both"/>
        <w:rPr>
          <w:rFonts w:ascii="Arial" w:eastAsia="Arial" w:hAnsi="Arial" w:cs="Arial"/>
          <w:sz w:val="20"/>
          <w:szCs w:val="20"/>
        </w:rPr>
      </w:pPr>
      <w:r>
        <w:rPr>
          <w:rFonts w:ascii="Arial" w:eastAsia="Arial" w:hAnsi="Arial" w:cs="Arial"/>
          <w:sz w:val="20"/>
          <w:szCs w:val="20"/>
        </w:rPr>
        <w:t>Los medios de respaldo se almacenan en ubicaciones que son seguras, aisladas de los peligros ambientales y geográficamente separados de la ubicación que alberga los componentes de la red.</w:t>
      </w:r>
    </w:p>
    <w:p w14:paraId="128EEB96" w14:textId="77777777" w:rsidR="006E1226" w:rsidRDefault="006E1226" w:rsidP="006E1226">
      <w:pPr>
        <w:jc w:val="both"/>
        <w:rPr>
          <w:rFonts w:ascii="Arial" w:eastAsia="Arial" w:hAnsi="Arial" w:cs="Arial"/>
          <w:sz w:val="20"/>
          <w:szCs w:val="20"/>
        </w:rPr>
      </w:pPr>
    </w:p>
    <w:p w14:paraId="0FF084CE" w14:textId="77777777" w:rsidR="006E1226" w:rsidRDefault="006E1226" w:rsidP="006E1226">
      <w:pPr>
        <w:jc w:val="both"/>
        <w:rPr>
          <w:rFonts w:ascii="Arial" w:eastAsia="Arial" w:hAnsi="Arial" w:cs="Arial"/>
          <w:sz w:val="20"/>
          <w:szCs w:val="20"/>
          <w:u w:val="single"/>
        </w:rPr>
      </w:pPr>
      <w:r>
        <w:rPr>
          <w:rFonts w:ascii="Arial" w:eastAsia="Arial" w:hAnsi="Arial" w:cs="Arial"/>
          <w:b/>
          <w:sz w:val="20"/>
          <w:szCs w:val="20"/>
          <w:u w:val="single"/>
        </w:rPr>
        <w:t>Procedimientos de almacenamiento fuera del sitio</w:t>
      </w:r>
    </w:p>
    <w:p w14:paraId="192385DD" w14:textId="77777777" w:rsidR="006E1226" w:rsidRDefault="006E1226" w:rsidP="006E1226">
      <w:pPr>
        <w:jc w:val="both"/>
        <w:rPr>
          <w:rFonts w:ascii="Arial" w:eastAsia="Arial" w:hAnsi="Arial" w:cs="Arial"/>
          <w:sz w:val="20"/>
          <w:szCs w:val="20"/>
        </w:rPr>
      </w:pPr>
      <w:r>
        <w:rPr>
          <w:rFonts w:ascii="Arial" w:eastAsia="Arial" w:hAnsi="Arial" w:cs="Arial"/>
          <w:sz w:val="20"/>
          <w:szCs w:val="20"/>
        </w:rPr>
        <w:t>• Las cintas, discos y otros medios adecuados se almacenan en instalaciones ambientalmente seguras.</w:t>
      </w:r>
    </w:p>
    <w:p w14:paraId="02D33D84" w14:textId="77777777" w:rsidR="006E1226" w:rsidRDefault="006E1226" w:rsidP="006E1226">
      <w:pPr>
        <w:jc w:val="both"/>
        <w:rPr>
          <w:rFonts w:ascii="Arial" w:eastAsia="Arial" w:hAnsi="Arial" w:cs="Arial"/>
          <w:sz w:val="20"/>
          <w:szCs w:val="20"/>
        </w:rPr>
      </w:pPr>
      <w:r>
        <w:rPr>
          <w:rFonts w:ascii="Arial" w:eastAsia="Arial" w:hAnsi="Arial" w:cs="Arial"/>
          <w:sz w:val="20"/>
          <w:szCs w:val="20"/>
        </w:rPr>
        <w:t>• La rotación de cintas o discos se produce en un horario regular coordinado con el proveedor de almacenamiento.</w:t>
      </w:r>
    </w:p>
    <w:p w14:paraId="7CEB9657" w14:textId="77777777" w:rsidR="006E1226" w:rsidRDefault="006E1226" w:rsidP="006E1226">
      <w:pPr>
        <w:jc w:val="both"/>
        <w:rPr>
          <w:rFonts w:ascii="Arial" w:eastAsia="Arial" w:hAnsi="Arial" w:cs="Arial"/>
          <w:sz w:val="20"/>
          <w:szCs w:val="20"/>
        </w:rPr>
      </w:pPr>
      <w:r>
        <w:rPr>
          <w:rFonts w:ascii="Arial" w:eastAsia="Arial" w:hAnsi="Arial" w:cs="Arial"/>
          <w:sz w:val="20"/>
          <w:szCs w:val="20"/>
        </w:rPr>
        <w:t>• El acceso a las bases de datos de respaldo y otros datos se prueba anualmente.</w:t>
      </w:r>
    </w:p>
    <w:p w14:paraId="74F379F2" w14:textId="77777777" w:rsidR="006E1226" w:rsidRDefault="006E1226" w:rsidP="006E1226">
      <w:pPr>
        <w:jc w:val="both"/>
        <w:rPr>
          <w:rFonts w:ascii="Arial" w:eastAsia="Arial" w:hAnsi="Arial" w:cs="Arial"/>
          <w:sz w:val="20"/>
          <w:szCs w:val="20"/>
        </w:rPr>
      </w:pPr>
    </w:p>
    <w:p w14:paraId="3B9A30E0" w14:textId="77777777" w:rsidR="006E1226" w:rsidRDefault="006E1226" w:rsidP="006E1226">
      <w:pPr>
        <w:jc w:val="both"/>
        <w:rPr>
          <w:rFonts w:ascii="Arial" w:eastAsia="Arial" w:hAnsi="Arial" w:cs="Arial"/>
          <w:sz w:val="20"/>
          <w:szCs w:val="20"/>
          <w:u w:val="single"/>
        </w:rPr>
      </w:pPr>
      <w:r>
        <w:rPr>
          <w:rFonts w:ascii="Arial" w:eastAsia="Arial" w:hAnsi="Arial" w:cs="Arial"/>
          <w:b/>
          <w:sz w:val="20"/>
          <w:szCs w:val="20"/>
          <w:u w:val="single"/>
        </w:rPr>
        <w:t>Cintas (si se usan)</w:t>
      </w:r>
    </w:p>
    <w:p w14:paraId="2551D3DF" w14:textId="77777777" w:rsidR="006E1226" w:rsidRDefault="006E1226" w:rsidP="006E1226">
      <w:pPr>
        <w:jc w:val="both"/>
        <w:rPr>
          <w:rFonts w:ascii="Arial" w:eastAsia="Arial" w:hAnsi="Arial" w:cs="Arial"/>
          <w:sz w:val="20"/>
          <w:szCs w:val="20"/>
        </w:rPr>
      </w:pPr>
      <w:r>
        <w:rPr>
          <w:rFonts w:ascii="Arial" w:eastAsia="Arial" w:hAnsi="Arial" w:cs="Arial"/>
          <w:sz w:val="20"/>
          <w:szCs w:val="20"/>
        </w:rPr>
        <w:t>• Las cintas de más de tres años se destruyen cada seis meses.</w:t>
      </w:r>
    </w:p>
    <w:p w14:paraId="4F39EB53" w14:textId="77777777" w:rsidR="006E1226" w:rsidRDefault="006E1226" w:rsidP="006E1226">
      <w:pPr>
        <w:jc w:val="both"/>
        <w:rPr>
          <w:rFonts w:ascii="Arial" w:eastAsia="Arial" w:hAnsi="Arial" w:cs="Arial"/>
          <w:sz w:val="20"/>
          <w:szCs w:val="20"/>
        </w:rPr>
      </w:pPr>
      <w:r>
        <w:rPr>
          <w:rFonts w:ascii="Arial" w:eastAsia="Arial" w:hAnsi="Arial" w:cs="Arial"/>
          <w:sz w:val="20"/>
          <w:szCs w:val="20"/>
        </w:rPr>
        <w:t>• Las cintas de menos de tres años deben almacenarse localmente fuera del sitio.</w:t>
      </w:r>
    </w:p>
    <w:p w14:paraId="7C05BCC5" w14:textId="77777777" w:rsidR="006E1226" w:rsidRDefault="006E1226" w:rsidP="006E1226">
      <w:pPr>
        <w:jc w:val="both"/>
        <w:rPr>
          <w:rFonts w:ascii="Arial" w:eastAsia="Arial" w:hAnsi="Arial" w:cs="Arial"/>
          <w:sz w:val="20"/>
          <w:szCs w:val="20"/>
        </w:rPr>
      </w:pPr>
      <w:r>
        <w:rPr>
          <w:rFonts w:ascii="Arial" w:eastAsia="Arial" w:hAnsi="Arial" w:cs="Arial"/>
          <w:sz w:val="20"/>
          <w:szCs w:val="20"/>
        </w:rPr>
        <w:t>• El supervisor del sistema es responsable del ciclo de transición de las cintas.</w:t>
      </w:r>
    </w:p>
    <w:p w14:paraId="0327C7CF" w14:textId="77777777" w:rsidR="006E1226" w:rsidRDefault="006E1226" w:rsidP="006E1226">
      <w:pPr>
        <w:jc w:val="both"/>
        <w:rPr>
          <w:rFonts w:ascii="Arial" w:eastAsia="Arial" w:hAnsi="Arial" w:cs="Arial"/>
          <w:sz w:val="20"/>
          <w:szCs w:val="20"/>
        </w:rPr>
      </w:pPr>
    </w:p>
    <w:p w14:paraId="2828F597" w14:textId="77777777" w:rsidR="006E1226" w:rsidRDefault="006E1226" w:rsidP="006E1226">
      <w:pPr>
        <w:jc w:val="both"/>
        <w:rPr>
          <w:rFonts w:ascii="Arial" w:eastAsia="Arial" w:hAnsi="Arial" w:cs="Arial"/>
          <w:color w:val="202124"/>
          <w:sz w:val="20"/>
          <w:szCs w:val="20"/>
        </w:rPr>
      </w:pPr>
      <w:r>
        <w:rPr>
          <w:rFonts w:ascii="Arial" w:eastAsia="Arial" w:hAnsi="Arial" w:cs="Arial"/>
          <w:b/>
          <w:color w:val="202124"/>
          <w:sz w:val="20"/>
          <w:szCs w:val="20"/>
        </w:rPr>
        <w:t>Realización de copias de seguridad de datos</w:t>
      </w:r>
    </w:p>
    <w:p w14:paraId="46626DD6" w14:textId="77777777" w:rsidR="006E1226" w:rsidRDefault="006E1226" w:rsidP="006E1226">
      <w:pPr>
        <w:jc w:val="both"/>
        <w:rPr>
          <w:rFonts w:ascii="Arial" w:eastAsia="Arial" w:hAnsi="Arial" w:cs="Arial"/>
          <w:color w:val="202124"/>
          <w:sz w:val="20"/>
          <w:szCs w:val="20"/>
        </w:rPr>
      </w:pPr>
    </w:p>
    <w:p w14:paraId="491C7C44" w14:textId="77777777" w:rsidR="006E1226" w:rsidRDefault="006E1226" w:rsidP="006E1226">
      <w:pPr>
        <w:jc w:val="both"/>
        <w:rPr>
          <w:rFonts w:ascii="Arial" w:eastAsia="Arial" w:hAnsi="Arial" w:cs="Arial"/>
          <w:color w:val="202124"/>
          <w:sz w:val="20"/>
          <w:szCs w:val="20"/>
        </w:rPr>
      </w:pPr>
      <w:r>
        <w:rPr>
          <w:rFonts w:ascii="Arial" w:eastAsia="Arial" w:hAnsi="Arial" w:cs="Arial"/>
          <w:color w:val="202124"/>
          <w:sz w:val="20"/>
          <w:szCs w:val="20"/>
        </w:rPr>
        <w:t>Las copias de seguridad de datos se programarán diaria, semanal y mensualmente, según la naturaleza de la copia de seguridad. Los administradores de datos deben utilizar la tecnología de respaldo de datos aprobada para preparar, programar, ejecutar y verificar respaldos. Las copias de seguridad se pueden realizar en recursos de almacenamiento local (por ejemplo, disco, cinta, RAID) localmente o en ubicaciones seguras fuera del sitio (por ejemplo, proveedores de servicios de copia de seguridad de datos en la nube, proveedores de copia de seguridad como servicio) aprobados por la administración de TI.</w:t>
      </w:r>
    </w:p>
    <w:p w14:paraId="64D80827" w14:textId="77777777" w:rsidR="006E1226" w:rsidRDefault="006E1226" w:rsidP="006E1226">
      <w:pPr>
        <w:jc w:val="both"/>
        <w:rPr>
          <w:rFonts w:ascii="Arial" w:eastAsia="Arial" w:hAnsi="Arial" w:cs="Arial"/>
          <w:color w:val="202124"/>
          <w:sz w:val="20"/>
          <w:szCs w:val="20"/>
        </w:rPr>
      </w:pPr>
    </w:p>
    <w:p w14:paraId="4EBDBCFF" w14:textId="77777777" w:rsidR="006E1226" w:rsidRDefault="006E1226" w:rsidP="006E1226">
      <w:pPr>
        <w:jc w:val="both"/>
        <w:rPr>
          <w:rFonts w:ascii="Arial" w:eastAsia="Arial" w:hAnsi="Arial" w:cs="Arial"/>
          <w:color w:val="202124"/>
          <w:sz w:val="20"/>
          <w:szCs w:val="20"/>
        </w:rPr>
      </w:pPr>
      <w:r>
        <w:rPr>
          <w:rFonts w:ascii="Arial" w:eastAsia="Arial" w:hAnsi="Arial" w:cs="Arial"/>
          <w:b/>
          <w:color w:val="202124"/>
          <w:sz w:val="20"/>
          <w:szCs w:val="20"/>
        </w:rPr>
        <w:t>Actividades de la copia de seguridad de datos</w:t>
      </w:r>
    </w:p>
    <w:p w14:paraId="60087400" w14:textId="77777777" w:rsidR="006E1226" w:rsidRDefault="006E1226" w:rsidP="006E1226">
      <w:pPr>
        <w:jc w:val="both"/>
        <w:rPr>
          <w:rFonts w:ascii="Arial" w:eastAsia="Arial" w:hAnsi="Arial" w:cs="Arial"/>
          <w:color w:val="202124"/>
          <w:sz w:val="20"/>
          <w:szCs w:val="20"/>
        </w:rPr>
      </w:pPr>
    </w:p>
    <w:p w14:paraId="3F571D62" w14:textId="77777777" w:rsidR="006E1226" w:rsidRDefault="006E1226" w:rsidP="006E1226">
      <w:pPr>
        <w:jc w:val="both"/>
        <w:rPr>
          <w:rFonts w:ascii="Arial" w:eastAsia="Arial" w:hAnsi="Arial" w:cs="Arial"/>
          <w:color w:val="202124"/>
          <w:sz w:val="20"/>
          <w:szCs w:val="20"/>
        </w:rPr>
      </w:pPr>
      <w:r>
        <w:rPr>
          <w:rFonts w:ascii="Arial" w:eastAsia="Arial" w:hAnsi="Arial" w:cs="Arial"/>
          <w:color w:val="202124"/>
          <w:sz w:val="20"/>
          <w:szCs w:val="20"/>
        </w:rPr>
        <w:t>La siguiente tabla enumera las actividades de respaldo de datos que se realizarán de manera programada regularmente.</w:t>
      </w:r>
    </w:p>
    <w:p w14:paraId="0C0F1C56" w14:textId="77777777" w:rsidR="006E1226" w:rsidRDefault="006E1226" w:rsidP="006E1226">
      <w:pPr>
        <w:jc w:val="both"/>
        <w:rPr>
          <w:rFonts w:ascii="Arial" w:eastAsia="Arial" w:hAnsi="Arial" w:cs="Arial"/>
          <w:color w:val="202124"/>
          <w:sz w:val="20"/>
          <w:szCs w:val="20"/>
        </w:rPr>
      </w:pPr>
    </w:p>
    <w:tbl>
      <w:tblPr>
        <w:tblStyle w:val="a0"/>
        <w:tblW w:w="9576" w:type="dxa"/>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59"/>
        <w:gridCol w:w="4859"/>
        <w:gridCol w:w="4158"/>
      </w:tblGrid>
      <w:tr w:rsidR="006E1226" w14:paraId="129CE0AA" w14:textId="77777777" w:rsidTr="001B7BFD">
        <w:tc>
          <w:tcPr>
            <w:tcW w:w="559" w:type="dxa"/>
            <w:tcBorders>
              <w:top w:val="single" w:sz="12" w:space="0" w:color="000000"/>
              <w:left w:val="single" w:sz="12" w:space="0" w:color="000000"/>
              <w:bottom w:val="single" w:sz="12" w:space="0" w:color="000000"/>
              <w:right w:val="single" w:sz="12" w:space="0" w:color="000000"/>
            </w:tcBorders>
          </w:tcPr>
          <w:p w14:paraId="3ABEB9A7" w14:textId="77777777" w:rsidR="006E1226" w:rsidRDefault="006E1226" w:rsidP="001B7BFD">
            <w:pPr>
              <w:jc w:val="center"/>
              <w:rPr>
                <w:rFonts w:ascii="Calibri" w:eastAsia="Calibri" w:hAnsi="Calibri" w:cs="Calibri"/>
                <w:sz w:val="18"/>
                <w:szCs w:val="18"/>
              </w:rPr>
            </w:pPr>
          </w:p>
        </w:tc>
        <w:tc>
          <w:tcPr>
            <w:tcW w:w="4859" w:type="dxa"/>
            <w:tcBorders>
              <w:top w:val="single" w:sz="12" w:space="0" w:color="000000"/>
              <w:left w:val="single" w:sz="12" w:space="0" w:color="000000"/>
              <w:bottom w:val="single" w:sz="12" w:space="0" w:color="000000"/>
              <w:right w:val="single" w:sz="12" w:space="0" w:color="000000"/>
            </w:tcBorders>
          </w:tcPr>
          <w:p w14:paraId="41E50E2A" w14:textId="77777777" w:rsidR="006E1226" w:rsidRDefault="006E1226" w:rsidP="001B7BFD">
            <w:pPr>
              <w:jc w:val="center"/>
              <w:rPr>
                <w:rFonts w:ascii="Calibri" w:eastAsia="Calibri" w:hAnsi="Calibri" w:cs="Calibri"/>
                <w:sz w:val="18"/>
                <w:szCs w:val="18"/>
              </w:rPr>
            </w:pPr>
            <w:r>
              <w:rPr>
                <w:rFonts w:ascii="Calibri" w:eastAsia="Calibri" w:hAnsi="Calibri" w:cs="Calibri"/>
                <w:b/>
                <w:sz w:val="18"/>
                <w:szCs w:val="18"/>
              </w:rPr>
              <w:t>Acción</w:t>
            </w:r>
          </w:p>
        </w:tc>
        <w:tc>
          <w:tcPr>
            <w:tcW w:w="4158" w:type="dxa"/>
            <w:tcBorders>
              <w:top w:val="single" w:sz="12" w:space="0" w:color="000000"/>
              <w:left w:val="single" w:sz="12" w:space="0" w:color="000000"/>
              <w:bottom w:val="single" w:sz="12" w:space="0" w:color="000000"/>
              <w:right w:val="single" w:sz="12" w:space="0" w:color="000000"/>
            </w:tcBorders>
          </w:tcPr>
          <w:p w14:paraId="0B5D3A93" w14:textId="77777777" w:rsidR="006E1226" w:rsidRDefault="006E1226" w:rsidP="001B7BFD">
            <w:pPr>
              <w:jc w:val="center"/>
              <w:rPr>
                <w:rFonts w:ascii="Calibri" w:eastAsia="Calibri" w:hAnsi="Calibri" w:cs="Calibri"/>
                <w:sz w:val="18"/>
                <w:szCs w:val="18"/>
              </w:rPr>
            </w:pPr>
            <w:r>
              <w:rPr>
                <w:rFonts w:ascii="Calibri" w:eastAsia="Calibri" w:hAnsi="Calibri" w:cs="Calibri"/>
                <w:b/>
                <w:sz w:val="18"/>
                <w:szCs w:val="18"/>
              </w:rPr>
              <w:t>Responsable(s)</w:t>
            </w:r>
          </w:p>
        </w:tc>
      </w:tr>
      <w:tr w:rsidR="006E1226" w14:paraId="634432CD" w14:textId="77777777" w:rsidTr="001B7BFD">
        <w:tc>
          <w:tcPr>
            <w:tcW w:w="559" w:type="dxa"/>
            <w:tcBorders>
              <w:top w:val="single" w:sz="12" w:space="0" w:color="000000"/>
            </w:tcBorders>
          </w:tcPr>
          <w:p w14:paraId="27638345" w14:textId="77777777" w:rsidR="006E1226" w:rsidRDefault="006E1226" w:rsidP="001B7BFD">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4859" w:type="dxa"/>
            <w:tcBorders>
              <w:top w:val="single" w:sz="12" w:space="0" w:color="000000"/>
            </w:tcBorders>
          </w:tcPr>
          <w:p w14:paraId="2FAFB9AC" w14:textId="77777777" w:rsidR="006E1226" w:rsidRDefault="006E1226" w:rsidP="001B7BFD">
            <w:pPr>
              <w:jc w:val="both"/>
              <w:rPr>
                <w:rFonts w:ascii="Arial" w:eastAsia="Arial" w:hAnsi="Arial" w:cs="Arial"/>
                <w:sz w:val="20"/>
                <w:szCs w:val="20"/>
              </w:rPr>
            </w:pPr>
            <w:r>
              <w:rPr>
                <w:rFonts w:ascii="Arial" w:eastAsia="Arial" w:hAnsi="Arial" w:cs="Arial"/>
                <w:sz w:val="20"/>
                <w:szCs w:val="20"/>
              </w:rPr>
              <w:t>Revisar el programa con la gerencia de TI; aprobaciones seguras según sea necesario.</w:t>
            </w:r>
          </w:p>
        </w:tc>
        <w:tc>
          <w:tcPr>
            <w:tcW w:w="4158" w:type="dxa"/>
            <w:tcBorders>
              <w:top w:val="single" w:sz="12" w:space="0" w:color="000000"/>
            </w:tcBorders>
          </w:tcPr>
          <w:p w14:paraId="0372B987" w14:textId="77777777" w:rsidR="006E1226" w:rsidRDefault="006E1226" w:rsidP="001B7BFD">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rPr>
            </w:pPr>
            <w:r>
              <w:rPr>
                <w:rFonts w:ascii="Arial" w:eastAsia="Arial" w:hAnsi="Arial" w:cs="Arial"/>
                <w:color w:val="000000"/>
                <w:sz w:val="20"/>
                <w:szCs w:val="20"/>
              </w:rPr>
              <w:t>Administrador principal de respaldo de datos, Jefe de Operaciones de TI.</w:t>
            </w:r>
          </w:p>
        </w:tc>
      </w:tr>
      <w:tr w:rsidR="006E1226" w14:paraId="088B708F" w14:textId="77777777" w:rsidTr="001B7BFD">
        <w:tc>
          <w:tcPr>
            <w:tcW w:w="559" w:type="dxa"/>
          </w:tcPr>
          <w:p w14:paraId="4A5DDC9B" w14:textId="77777777" w:rsidR="006E1226" w:rsidRDefault="006E1226" w:rsidP="001B7BFD">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4859" w:type="dxa"/>
          </w:tcPr>
          <w:p w14:paraId="0DE50300" w14:textId="77777777" w:rsidR="006E1226" w:rsidRDefault="006E1226" w:rsidP="001B7BFD">
            <w:pPr>
              <w:jc w:val="both"/>
              <w:rPr>
                <w:rFonts w:ascii="Arial" w:eastAsia="Arial" w:hAnsi="Arial" w:cs="Arial"/>
                <w:sz w:val="20"/>
                <w:szCs w:val="20"/>
              </w:rPr>
            </w:pPr>
            <w:r>
              <w:rPr>
                <w:rFonts w:ascii="Arial" w:eastAsia="Arial" w:hAnsi="Arial" w:cs="Arial"/>
                <w:sz w:val="20"/>
                <w:szCs w:val="20"/>
              </w:rPr>
              <w:t>Identificar y categorizar los datos que se respaldarán.</w:t>
            </w:r>
          </w:p>
        </w:tc>
        <w:tc>
          <w:tcPr>
            <w:tcW w:w="4158" w:type="dxa"/>
          </w:tcPr>
          <w:p w14:paraId="25B0BE90" w14:textId="77777777" w:rsidR="006E1226" w:rsidRDefault="006E1226" w:rsidP="001B7BFD">
            <w:pPr>
              <w:rPr>
                <w:rFonts w:ascii="Arial" w:eastAsia="Arial" w:hAnsi="Arial" w:cs="Arial"/>
                <w:sz w:val="20"/>
                <w:szCs w:val="20"/>
              </w:rPr>
            </w:pPr>
            <w:r>
              <w:rPr>
                <w:rFonts w:ascii="Arial" w:eastAsia="Arial" w:hAnsi="Arial" w:cs="Arial"/>
                <w:sz w:val="20"/>
                <w:szCs w:val="20"/>
              </w:rPr>
              <w:t>Administrador de respaldo principal; equipo de respaldo.</w:t>
            </w:r>
          </w:p>
        </w:tc>
      </w:tr>
      <w:tr w:rsidR="006E1226" w14:paraId="382171D4" w14:textId="77777777" w:rsidTr="001B7BFD">
        <w:trPr>
          <w:trHeight w:val="438"/>
        </w:trPr>
        <w:tc>
          <w:tcPr>
            <w:tcW w:w="559" w:type="dxa"/>
          </w:tcPr>
          <w:p w14:paraId="6869D40C" w14:textId="77777777" w:rsidR="006E1226" w:rsidRDefault="006E1226" w:rsidP="001B7BFD">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4859" w:type="dxa"/>
          </w:tcPr>
          <w:p w14:paraId="3EF8AFBE" w14:textId="77777777" w:rsidR="006E1226" w:rsidRDefault="006E1226" w:rsidP="001B7BFD">
            <w:pPr>
              <w:jc w:val="both"/>
              <w:rPr>
                <w:rFonts w:ascii="Arial" w:eastAsia="Arial" w:hAnsi="Arial" w:cs="Arial"/>
                <w:sz w:val="20"/>
                <w:szCs w:val="20"/>
              </w:rPr>
            </w:pPr>
            <w:r>
              <w:rPr>
                <w:rFonts w:ascii="Arial" w:eastAsia="Arial" w:hAnsi="Arial" w:cs="Arial"/>
                <w:sz w:val="20"/>
                <w:szCs w:val="20"/>
              </w:rPr>
              <w:t>Identificar y categorizar los sistemas que se respaldarán.</w:t>
            </w:r>
          </w:p>
        </w:tc>
        <w:tc>
          <w:tcPr>
            <w:tcW w:w="4158" w:type="dxa"/>
          </w:tcPr>
          <w:p w14:paraId="657AEEA1" w14:textId="77777777" w:rsidR="006E1226" w:rsidRDefault="006E1226" w:rsidP="001B7BFD">
            <w:pPr>
              <w:rPr>
                <w:rFonts w:ascii="Times New Roman" w:eastAsia="Times New Roman" w:hAnsi="Times New Roman" w:cs="Times New Roman"/>
                <w:sz w:val="20"/>
                <w:szCs w:val="20"/>
              </w:rPr>
            </w:pPr>
            <w:r>
              <w:rPr>
                <w:rFonts w:ascii="Arial" w:eastAsia="Arial" w:hAnsi="Arial" w:cs="Arial"/>
                <w:sz w:val="20"/>
                <w:szCs w:val="20"/>
              </w:rPr>
              <w:t>Administrador de respaldo principal; equipo de respaldo.</w:t>
            </w:r>
          </w:p>
        </w:tc>
      </w:tr>
      <w:tr w:rsidR="006E1226" w14:paraId="00E68288" w14:textId="77777777" w:rsidTr="001B7BFD">
        <w:trPr>
          <w:trHeight w:val="530"/>
        </w:trPr>
        <w:tc>
          <w:tcPr>
            <w:tcW w:w="559" w:type="dxa"/>
          </w:tcPr>
          <w:p w14:paraId="76189599" w14:textId="77777777" w:rsidR="006E1226" w:rsidRDefault="006E1226" w:rsidP="001B7BFD">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4.</w:t>
            </w:r>
          </w:p>
        </w:tc>
        <w:tc>
          <w:tcPr>
            <w:tcW w:w="4859" w:type="dxa"/>
          </w:tcPr>
          <w:p w14:paraId="283008A4" w14:textId="77777777" w:rsidR="006E1226" w:rsidRDefault="006E1226" w:rsidP="001B7BFD">
            <w:pPr>
              <w:jc w:val="both"/>
              <w:rPr>
                <w:rFonts w:ascii="Arial" w:eastAsia="Arial" w:hAnsi="Arial" w:cs="Arial"/>
                <w:sz w:val="20"/>
                <w:szCs w:val="20"/>
              </w:rPr>
            </w:pPr>
            <w:r>
              <w:rPr>
                <w:rFonts w:ascii="Arial" w:eastAsia="Arial" w:hAnsi="Arial" w:cs="Arial"/>
                <w:sz w:val="20"/>
                <w:szCs w:val="20"/>
              </w:rPr>
              <w:t>Identificar y categorizar otros recursos para respaldar.</w:t>
            </w:r>
          </w:p>
        </w:tc>
        <w:tc>
          <w:tcPr>
            <w:tcW w:w="4158" w:type="dxa"/>
          </w:tcPr>
          <w:p w14:paraId="55C8515F" w14:textId="77777777" w:rsidR="006E1226" w:rsidRDefault="006E1226" w:rsidP="001B7BFD">
            <w:pPr>
              <w:rPr>
                <w:rFonts w:ascii="Times New Roman" w:eastAsia="Times New Roman" w:hAnsi="Times New Roman" w:cs="Times New Roman"/>
                <w:sz w:val="20"/>
                <w:szCs w:val="20"/>
              </w:rPr>
            </w:pPr>
            <w:r>
              <w:rPr>
                <w:rFonts w:ascii="Arial" w:eastAsia="Arial" w:hAnsi="Arial" w:cs="Arial"/>
                <w:sz w:val="20"/>
                <w:szCs w:val="20"/>
              </w:rPr>
              <w:t>Administrador de respaldo principal; equipo de respaldo.</w:t>
            </w:r>
          </w:p>
        </w:tc>
      </w:tr>
      <w:tr w:rsidR="006E1226" w14:paraId="5C6EBC4D" w14:textId="77777777" w:rsidTr="001B7BFD">
        <w:tc>
          <w:tcPr>
            <w:tcW w:w="559" w:type="dxa"/>
          </w:tcPr>
          <w:p w14:paraId="262A46CB" w14:textId="77777777" w:rsidR="006E1226" w:rsidRDefault="006E1226" w:rsidP="001B7BFD">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4859" w:type="dxa"/>
          </w:tcPr>
          <w:p w14:paraId="3EEA93BE" w14:textId="77777777" w:rsidR="006E1226" w:rsidRDefault="006E1226" w:rsidP="001B7BFD">
            <w:pPr>
              <w:jc w:val="both"/>
              <w:rPr>
                <w:rFonts w:ascii="Arial" w:eastAsia="Arial" w:hAnsi="Arial" w:cs="Arial"/>
                <w:sz w:val="20"/>
                <w:szCs w:val="20"/>
              </w:rPr>
            </w:pPr>
            <w:r>
              <w:rPr>
                <w:rFonts w:ascii="Arial" w:eastAsia="Arial" w:hAnsi="Arial" w:cs="Arial"/>
                <w:sz w:val="20"/>
                <w:szCs w:val="20"/>
              </w:rPr>
              <w:t>Programe actividades de respaldo, por ejemplo, fecha, hora, frecuencia, tipo de recurso para respaldar, destino para respaldos.</w:t>
            </w:r>
          </w:p>
        </w:tc>
        <w:tc>
          <w:tcPr>
            <w:tcW w:w="4158" w:type="dxa"/>
          </w:tcPr>
          <w:p w14:paraId="4832B5A1" w14:textId="77777777" w:rsidR="006E1226" w:rsidRDefault="006E1226" w:rsidP="001B7BFD">
            <w:pPr>
              <w:rPr>
                <w:rFonts w:ascii="Times New Roman" w:eastAsia="Times New Roman" w:hAnsi="Times New Roman" w:cs="Times New Roman"/>
                <w:sz w:val="20"/>
                <w:szCs w:val="20"/>
              </w:rPr>
            </w:pPr>
            <w:r>
              <w:rPr>
                <w:rFonts w:ascii="Arial" w:eastAsia="Arial" w:hAnsi="Arial" w:cs="Arial"/>
                <w:sz w:val="20"/>
                <w:szCs w:val="20"/>
              </w:rPr>
              <w:t>Administrador de respaldo principal; equipo de respaldo.</w:t>
            </w:r>
          </w:p>
        </w:tc>
      </w:tr>
      <w:tr w:rsidR="006E1226" w14:paraId="6EC4FA12" w14:textId="77777777" w:rsidTr="001B7BFD">
        <w:tc>
          <w:tcPr>
            <w:tcW w:w="559" w:type="dxa"/>
          </w:tcPr>
          <w:p w14:paraId="1F3AB582" w14:textId="77777777" w:rsidR="006E1226" w:rsidRDefault="006E1226" w:rsidP="001B7BFD">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4859" w:type="dxa"/>
          </w:tcPr>
          <w:p w14:paraId="2A520668" w14:textId="77777777" w:rsidR="006E1226" w:rsidRDefault="006E1226" w:rsidP="001B7BFD">
            <w:pPr>
              <w:jc w:val="both"/>
              <w:rPr>
                <w:rFonts w:ascii="Arial" w:eastAsia="Arial" w:hAnsi="Arial" w:cs="Arial"/>
                <w:sz w:val="20"/>
                <w:szCs w:val="20"/>
              </w:rPr>
            </w:pPr>
            <w:r>
              <w:rPr>
                <w:rFonts w:ascii="Arial" w:eastAsia="Arial" w:hAnsi="Arial" w:cs="Arial"/>
                <w:sz w:val="20"/>
                <w:szCs w:val="20"/>
              </w:rPr>
              <w:t>Programe los sistemas y recursos de respaldo de acuerdo con el cronograma y la política.</w:t>
            </w:r>
          </w:p>
        </w:tc>
        <w:tc>
          <w:tcPr>
            <w:tcW w:w="4158" w:type="dxa"/>
          </w:tcPr>
          <w:p w14:paraId="27CC96E1" w14:textId="77777777" w:rsidR="006E1226" w:rsidRDefault="006E1226" w:rsidP="001B7BFD">
            <w:pPr>
              <w:rPr>
                <w:rFonts w:ascii="Times New Roman" w:eastAsia="Times New Roman" w:hAnsi="Times New Roman" w:cs="Times New Roman"/>
                <w:sz w:val="20"/>
                <w:szCs w:val="20"/>
              </w:rPr>
            </w:pPr>
            <w:r>
              <w:rPr>
                <w:rFonts w:ascii="Arial" w:eastAsia="Arial" w:hAnsi="Arial" w:cs="Arial"/>
                <w:sz w:val="20"/>
                <w:szCs w:val="20"/>
              </w:rPr>
              <w:t>Administrador de respaldo principal; equipo de respaldo.</w:t>
            </w:r>
          </w:p>
        </w:tc>
      </w:tr>
      <w:tr w:rsidR="006E1226" w14:paraId="74EF8983" w14:textId="77777777" w:rsidTr="001B7BFD">
        <w:tc>
          <w:tcPr>
            <w:tcW w:w="559" w:type="dxa"/>
          </w:tcPr>
          <w:p w14:paraId="15BA778F" w14:textId="77777777" w:rsidR="006E1226" w:rsidRDefault="006E1226" w:rsidP="001B7BFD">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4859" w:type="dxa"/>
          </w:tcPr>
          <w:p w14:paraId="2D895588" w14:textId="77777777" w:rsidR="006E1226" w:rsidRDefault="006E1226" w:rsidP="001B7BFD">
            <w:pPr>
              <w:jc w:val="both"/>
              <w:rPr>
                <w:rFonts w:ascii="Arial" w:eastAsia="Arial" w:hAnsi="Arial" w:cs="Arial"/>
                <w:sz w:val="20"/>
                <w:szCs w:val="20"/>
              </w:rPr>
            </w:pPr>
            <w:r>
              <w:rPr>
                <w:rFonts w:ascii="Arial" w:eastAsia="Arial" w:hAnsi="Arial" w:cs="Arial"/>
                <w:sz w:val="20"/>
                <w:szCs w:val="20"/>
              </w:rPr>
              <w:t>Programe actividades de rotación y copia de seguridad en medios magnéticos.</w:t>
            </w:r>
          </w:p>
        </w:tc>
        <w:tc>
          <w:tcPr>
            <w:tcW w:w="4158" w:type="dxa"/>
          </w:tcPr>
          <w:p w14:paraId="08A31F2C" w14:textId="77777777" w:rsidR="006E1226" w:rsidRDefault="006E1226" w:rsidP="001B7BFD">
            <w:pPr>
              <w:rPr>
                <w:rFonts w:ascii="Times New Roman" w:eastAsia="Times New Roman" w:hAnsi="Times New Roman" w:cs="Times New Roman"/>
                <w:sz w:val="20"/>
                <w:szCs w:val="20"/>
              </w:rPr>
            </w:pPr>
            <w:r>
              <w:rPr>
                <w:rFonts w:ascii="Arial" w:eastAsia="Arial" w:hAnsi="Arial" w:cs="Arial"/>
                <w:sz w:val="20"/>
                <w:szCs w:val="20"/>
              </w:rPr>
              <w:t>Administrador de respaldo principal; equipo de respaldo.</w:t>
            </w:r>
          </w:p>
        </w:tc>
      </w:tr>
      <w:tr w:rsidR="006E1226" w14:paraId="5E8190AE" w14:textId="77777777" w:rsidTr="001B7BFD">
        <w:tc>
          <w:tcPr>
            <w:tcW w:w="559" w:type="dxa"/>
          </w:tcPr>
          <w:p w14:paraId="247B5F14" w14:textId="77777777" w:rsidR="006E1226" w:rsidRDefault="006E1226" w:rsidP="001B7BFD">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4859" w:type="dxa"/>
          </w:tcPr>
          <w:p w14:paraId="2BFB38BD" w14:textId="77777777" w:rsidR="006E1226" w:rsidRDefault="006E1226" w:rsidP="001B7BFD">
            <w:pPr>
              <w:jc w:val="both"/>
              <w:rPr>
                <w:rFonts w:ascii="Arial" w:eastAsia="Arial" w:hAnsi="Arial" w:cs="Arial"/>
                <w:sz w:val="20"/>
                <w:szCs w:val="20"/>
              </w:rPr>
            </w:pPr>
            <w:r>
              <w:rPr>
                <w:rFonts w:ascii="Arial" w:eastAsia="Arial" w:hAnsi="Arial" w:cs="Arial"/>
                <w:sz w:val="20"/>
                <w:szCs w:val="20"/>
              </w:rPr>
              <w:t>Ejecute copias de seguridad de datos, sistemas y otros recursos.</w:t>
            </w:r>
          </w:p>
        </w:tc>
        <w:tc>
          <w:tcPr>
            <w:tcW w:w="4158" w:type="dxa"/>
          </w:tcPr>
          <w:p w14:paraId="5FBC8685" w14:textId="77777777" w:rsidR="006E1226" w:rsidRDefault="006E1226" w:rsidP="001B7BFD">
            <w:pPr>
              <w:rPr>
                <w:rFonts w:ascii="Times New Roman" w:eastAsia="Times New Roman" w:hAnsi="Times New Roman" w:cs="Times New Roman"/>
                <w:sz w:val="20"/>
                <w:szCs w:val="20"/>
              </w:rPr>
            </w:pPr>
            <w:r>
              <w:rPr>
                <w:rFonts w:ascii="Arial" w:eastAsia="Arial" w:hAnsi="Arial" w:cs="Arial"/>
                <w:sz w:val="20"/>
                <w:szCs w:val="20"/>
              </w:rPr>
              <w:t>Administrador de respaldo principal; equipo de respaldo.</w:t>
            </w:r>
          </w:p>
        </w:tc>
      </w:tr>
      <w:tr w:rsidR="006E1226" w14:paraId="21F9ADFB" w14:textId="77777777" w:rsidTr="001B7BFD">
        <w:tc>
          <w:tcPr>
            <w:tcW w:w="559" w:type="dxa"/>
          </w:tcPr>
          <w:p w14:paraId="2B98406C" w14:textId="77777777" w:rsidR="006E1226" w:rsidRDefault="006E1226" w:rsidP="001B7BFD">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4859" w:type="dxa"/>
          </w:tcPr>
          <w:p w14:paraId="0AEC4794" w14:textId="77777777" w:rsidR="006E1226" w:rsidRDefault="006E1226" w:rsidP="001B7BFD">
            <w:pPr>
              <w:jc w:val="both"/>
              <w:rPr>
                <w:rFonts w:ascii="Arial" w:eastAsia="Arial" w:hAnsi="Arial" w:cs="Arial"/>
                <w:sz w:val="20"/>
                <w:szCs w:val="20"/>
              </w:rPr>
            </w:pPr>
            <w:r>
              <w:rPr>
                <w:rFonts w:ascii="Arial" w:eastAsia="Arial" w:hAnsi="Arial" w:cs="Arial"/>
                <w:sz w:val="20"/>
                <w:szCs w:val="20"/>
              </w:rPr>
              <w:t>Asegúrese de que los medios magnéticos estén asegurados para su recogida y estén debidamente etiquetadas; verificar recogida.</w:t>
            </w:r>
          </w:p>
        </w:tc>
        <w:tc>
          <w:tcPr>
            <w:tcW w:w="4158" w:type="dxa"/>
          </w:tcPr>
          <w:p w14:paraId="2582B22A" w14:textId="77777777" w:rsidR="006E1226" w:rsidRDefault="006E1226" w:rsidP="001B7BFD">
            <w:pPr>
              <w:rPr>
                <w:rFonts w:ascii="Times New Roman" w:eastAsia="Times New Roman" w:hAnsi="Times New Roman" w:cs="Times New Roman"/>
                <w:sz w:val="20"/>
                <w:szCs w:val="20"/>
              </w:rPr>
            </w:pPr>
            <w:r>
              <w:rPr>
                <w:rFonts w:ascii="Arial" w:eastAsia="Arial" w:hAnsi="Arial" w:cs="Arial"/>
                <w:sz w:val="20"/>
                <w:szCs w:val="20"/>
              </w:rPr>
              <w:t>Administrador de respaldo principal; equipo de respaldo.</w:t>
            </w:r>
          </w:p>
        </w:tc>
      </w:tr>
      <w:tr w:rsidR="006E1226" w14:paraId="3585AF02" w14:textId="77777777" w:rsidTr="001B7BFD">
        <w:tc>
          <w:tcPr>
            <w:tcW w:w="559" w:type="dxa"/>
          </w:tcPr>
          <w:p w14:paraId="02943CEC" w14:textId="77777777" w:rsidR="006E1226" w:rsidRDefault="006E1226" w:rsidP="001B7BFD">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4859" w:type="dxa"/>
          </w:tcPr>
          <w:p w14:paraId="0BF1C8D5" w14:textId="77777777" w:rsidR="006E1226" w:rsidRDefault="006E1226" w:rsidP="001B7BFD">
            <w:pPr>
              <w:jc w:val="both"/>
              <w:rPr>
                <w:rFonts w:ascii="Arial" w:eastAsia="Arial" w:hAnsi="Arial" w:cs="Arial"/>
                <w:sz w:val="20"/>
                <w:szCs w:val="20"/>
              </w:rPr>
            </w:pPr>
            <w:r>
              <w:rPr>
                <w:rFonts w:ascii="Arial" w:eastAsia="Arial" w:hAnsi="Arial" w:cs="Arial"/>
                <w:sz w:val="20"/>
                <w:szCs w:val="20"/>
              </w:rPr>
              <w:t>Verifique que las copias de seguridad se hayan completado y que todos los recursos de la copia de seguridad no hayan cambiado.</w:t>
            </w:r>
          </w:p>
        </w:tc>
        <w:tc>
          <w:tcPr>
            <w:tcW w:w="4158" w:type="dxa"/>
          </w:tcPr>
          <w:p w14:paraId="55B25578" w14:textId="77777777" w:rsidR="006E1226" w:rsidRDefault="006E1226" w:rsidP="001B7BFD">
            <w:pPr>
              <w:rPr>
                <w:rFonts w:ascii="Times New Roman" w:eastAsia="Times New Roman" w:hAnsi="Times New Roman" w:cs="Times New Roman"/>
                <w:sz w:val="20"/>
                <w:szCs w:val="20"/>
              </w:rPr>
            </w:pPr>
            <w:r>
              <w:rPr>
                <w:rFonts w:ascii="Arial" w:eastAsia="Arial" w:hAnsi="Arial" w:cs="Arial"/>
                <w:sz w:val="20"/>
                <w:szCs w:val="20"/>
              </w:rPr>
              <w:t>Administrador de respaldo principal; equipo de respaldo.</w:t>
            </w:r>
          </w:p>
        </w:tc>
      </w:tr>
      <w:tr w:rsidR="006E1226" w14:paraId="2A00E5CB" w14:textId="77777777" w:rsidTr="001B7BFD">
        <w:tc>
          <w:tcPr>
            <w:tcW w:w="559" w:type="dxa"/>
          </w:tcPr>
          <w:p w14:paraId="6497A2C9" w14:textId="77777777" w:rsidR="006E1226" w:rsidRDefault="006E1226" w:rsidP="001B7BFD">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4859" w:type="dxa"/>
          </w:tcPr>
          <w:p w14:paraId="284CE8AA" w14:textId="77777777" w:rsidR="006E1226" w:rsidRDefault="006E1226" w:rsidP="001B7BFD">
            <w:pPr>
              <w:rPr>
                <w:rFonts w:ascii="Arial" w:eastAsia="Arial" w:hAnsi="Arial" w:cs="Arial"/>
                <w:sz w:val="20"/>
                <w:szCs w:val="20"/>
              </w:rPr>
            </w:pPr>
            <w:r>
              <w:rPr>
                <w:rFonts w:ascii="Arial" w:eastAsia="Arial" w:hAnsi="Arial" w:cs="Arial"/>
                <w:sz w:val="20"/>
                <w:szCs w:val="20"/>
              </w:rPr>
              <w:t>Preparar y distribuir informes de respaldo.</w:t>
            </w:r>
          </w:p>
        </w:tc>
        <w:tc>
          <w:tcPr>
            <w:tcW w:w="4158" w:type="dxa"/>
          </w:tcPr>
          <w:p w14:paraId="29868DF6" w14:textId="77777777" w:rsidR="006E1226" w:rsidRDefault="006E1226" w:rsidP="001B7BFD">
            <w:pPr>
              <w:rPr>
                <w:rFonts w:ascii="Times New Roman" w:eastAsia="Times New Roman" w:hAnsi="Times New Roman" w:cs="Times New Roman"/>
                <w:sz w:val="20"/>
                <w:szCs w:val="20"/>
              </w:rPr>
            </w:pPr>
            <w:r>
              <w:rPr>
                <w:rFonts w:ascii="Arial" w:eastAsia="Arial" w:hAnsi="Arial" w:cs="Arial"/>
                <w:sz w:val="20"/>
                <w:szCs w:val="20"/>
              </w:rPr>
              <w:t>Administrador de respaldo principal; equipo de respaldo.</w:t>
            </w:r>
          </w:p>
        </w:tc>
      </w:tr>
      <w:tr w:rsidR="006E1226" w14:paraId="4B8E8C6B" w14:textId="77777777" w:rsidTr="001B7BFD">
        <w:tc>
          <w:tcPr>
            <w:tcW w:w="559" w:type="dxa"/>
          </w:tcPr>
          <w:p w14:paraId="7F7C64E6" w14:textId="77777777" w:rsidR="006E1226" w:rsidRDefault="006E1226" w:rsidP="001B7BFD">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4859" w:type="dxa"/>
          </w:tcPr>
          <w:p w14:paraId="6237C8AF" w14:textId="77777777" w:rsidR="006E1226" w:rsidRDefault="006E1226" w:rsidP="001B7BFD">
            <w:pPr>
              <w:jc w:val="both"/>
              <w:rPr>
                <w:rFonts w:ascii="Arial" w:eastAsia="Arial" w:hAnsi="Arial" w:cs="Arial"/>
                <w:sz w:val="20"/>
                <w:szCs w:val="20"/>
              </w:rPr>
            </w:pPr>
            <w:r>
              <w:rPr>
                <w:rFonts w:ascii="Arial" w:eastAsia="Arial" w:hAnsi="Arial" w:cs="Arial"/>
                <w:sz w:val="20"/>
                <w:szCs w:val="20"/>
              </w:rPr>
              <w:t>Programar y realizar pruebas de copias de seguridad de datos.</w:t>
            </w:r>
          </w:p>
        </w:tc>
        <w:tc>
          <w:tcPr>
            <w:tcW w:w="4158" w:type="dxa"/>
          </w:tcPr>
          <w:p w14:paraId="111AC89B" w14:textId="77777777" w:rsidR="006E1226" w:rsidRDefault="006E1226" w:rsidP="001B7BFD">
            <w:pPr>
              <w:rPr>
                <w:rFonts w:ascii="Times New Roman" w:eastAsia="Times New Roman" w:hAnsi="Times New Roman" w:cs="Times New Roman"/>
                <w:sz w:val="20"/>
                <w:szCs w:val="20"/>
              </w:rPr>
            </w:pPr>
            <w:r>
              <w:rPr>
                <w:rFonts w:ascii="Arial" w:eastAsia="Arial" w:hAnsi="Arial" w:cs="Arial"/>
                <w:sz w:val="20"/>
                <w:szCs w:val="20"/>
              </w:rPr>
              <w:t>Administrador de respaldo principal; equipo de respaldo.</w:t>
            </w:r>
          </w:p>
        </w:tc>
      </w:tr>
      <w:tr w:rsidR="006E1226" w14:paraId="67174DAB" w14:textId="77777777" w:rsidTr="001B7BFD">
        <w:tc>
          <w:tcPr>
            <w:tcW w:w="559" w:type="dxa"/>
          </w:tcPr>
          <w:p w14:paraId="36ADC1DC" w14:textId="77777777" w:rsidR="006E1226" w:rsidRDefault="006E1226" w:rsidP="001B7BFD">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c>
          <w:tcPr>
            <w:tcW w:w="4859" w:type="dxa"/>
          </w:tcPr>
          <w:p w14:paraId="42F2D85C" w14:textId="77777777" w:rsidR="006E1226" w:rsidRDefault="006E1226" w:rsidP="001B7BFD">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0"/>
                <w:szCs w:val="20"/>
              </w:rPr>
            </w:pPr>
            <w:r>
              <w:rPr>
                <w:rFonts w:ascii="Arial" w:eastAsia="Arial" w:hAnsi="Arial" w:cs="Arial"/>
                <w:color w:val="000000"/>
                <w:sz w:val="20"/>
                <w:szCs w:val="20"/>
              </w:rPr>
              <w:t>Programar y aplicar parches a los recursos de respaldo.</w:t>
            </w:r>
          </w:p>
        </w:tc>
        <w:tc>
          <w:tcPr>
            <w:tcW w:w="4158" w:type="dxa"/>
          </w:tcPr>
          <w:p w14:paraId="7963072D" w14:textId="77777777" w:rsidR="006E1226" w:rsidRDefault="006E1226" w:rsidP="001B7BFD">
            <w:pPr>
              <w:rPr>
                <w:rFonts w:ascii="Times New Roman" w:eastAsia="Times New Roman" w:hAnsi="Times New Roman" w:cs="Times New Roman"/>
                <w:sz w:val="20"/>
                <w:szCs w:val="20"/>
              </w:rPr>
            </w:pPr>
            <w:r>
              <w:rPr>
                <w:rFonts w:ascii="Arial" w:eastAsia="Arial" w:hAnsi="Arial" w:cs="Arial"/>
                <w:sz w:val="20"/>
                <w:szCs w:val="20"/>
              </w:rPr>
              <w:t>Administrador de respaldo principal; equipo de respaldo.</w:t>
            </w:r>
          </w:p>
        </w:tc>
      </w:tr>
      <w:tr w:rsidR="006E1226" w14:paraId="4C35FB83" w14:textId="77777777" w:rsidTr="001B7BFD">
        <w:tc>
          <w:tcPr>
            <w:tcW w:w="559" w:type="dxa"/>
          </w:tcPr>
          <w:p w14:paraId="040B90EF" w14:textId="77777777" w:rsidR="006E1226" w:rsidRDefault="006E1226" w:rsidP="001B7BFD">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c>
          <w:tcPr>
            <w:tcW w:w="4859" w:type="dxa"/>
          </w:tcPr>
          <w:p w14:paraId="4AC3E54F" w14:textId="77777777" w:rsidR="006E1226" w:rsidRDefault="006E1226" w:rsidP="001B7BFD">
            <w:pPr>
              <w:jc w:val="both"/>
              <w:rPr>
                <w:rFonts w:ascii="Times New Roman" w:eastAsia="Times New Roman" w:hAnsi="Times New Roman" w:cs="Times New Roman"/>
                <w:sz w:val="20"/>
                <w:szCs w:val="20"/>
              </w:rPr>
            </w:pPr>
            <w:r>
              <w:rPr>
                <w:rFonts w:ascii="Arial" w:eastAsia="Arial" w:hAnsi="Arial" w:cs="Arial"/>
                <w:sz w:val="20"/>
                <w:szCs w:val="20"/>
              </w:rPr>
              <w:t>Actualice los sistemas y tecnologías de respaldo según sea necesario.</w:t>
            </w:r>
          </w:p>
        </w:tc>
        <w:tc>
          <w:tcPr>
            <w:tcW w:w="4158" w:type="dxa"/>
          </w:tcPr>
          <w:p w14:paraId="5840E249" w14:textId="77777777" w:rsidR="006E1226" w:rsidRDefault="006E1226" w:rsidP="001B7BFD">
            <w:pPr>
              <w:rPr>
                <w:rFonts w:ascii="Times New Roman" w:eastAsia="Times New Roman" w:hAnsi="Times New Roman" w:cs="Times New Roman"/>
                <w:sz w:val="20"/>
                <w:szCs w:val="20"/>
              </w:rPr>
            </w:pPr>
            <w:r>
              <w:rPr>
                <w:rFonts w:ascii="Arial" w:eastAsia="Arial" w:hAnsi="Arial" w:cs="Arial"/>
                <w:sz w:val="20"/>
                <w:szCs w:val="20"/>
              </w:rPr>
              <w:t>Administrador de respaldo principal; equipo de respaldo.</w:t>
            </w:r>
          </w:p>
        </w:tc>
      </w:tr>
      <w:tr w:rsidR="006E1226" w14:paraId="60D8B6D3" w14:textId="77777777" w:rsidTr="001B7BFD">
        <w:tc>
          <w:tcPr>
            <w:tcW w:w="559" w:type="dxa"/>
          </w:tcPr>
          <w:p w14:paraId="4DFEA722" w14:textId="77777777" w:rsidR="006E1226" w:rsidRDefault="006E1226" w:rsidP="001B7BFD">
            <w:pPr>
              <w:jc w:val="center"/>
              <w:rPr>
                <w:rFonts w:ascii="Times New Roman" w:eastAsia="Times New Roman" w:hAnsi="Times New Roman" w:cs="Times New Roman"/>
                <w:sz w:val="20"/>
                <w:szCs w:val="20"/>
              </w:rPr>
            </w:pPr>
          </w:p>
        </w:tc>
        <w:tc>
          <w:tcPr>
            <w:tcW w:w="4859" w:type="dxa"/>
          </w:tcPr>
          <w:p w14:paraId="3D5E9553" w14:textId="77777777" w:rsidR="006E1226" w:rsidRDefault="006E1226" w:rsidP="001B7BFD">
            <w:pPr>
              <w:rPr>
                <w:rFonts w:ascii="Times New Roman" w:eastAsia="Times New Roman" w:hAnsi="Times New Roman" w:cs="Times New Roman"/>
                <w:sz w:val="20"/>
                <w:szCs w:val="20"/>
              </w:rPr>
            </w:pPr>
          </w:p>
        </w:tc>
        <w:tc>
          <w:tcPr>
            <w:tcW w:w="4158" w:type="dxa"/>
          </w:tcPr>
          <w:p w14:paraId="7093600D" w14:textId="77777777" w:rsidR="006E1226" w:rsidRDefault="006E1226" w:rsidP="001B7BFD">
            <w:pPr>
              <w:rPr>
                <w:rFonts w:ascii="Times New Roman" w:eastAsia="Times New Roman" w:hAnsi="Times New Roman" w:cs="Times New Roman"/>
                <w:sz w:val="20"/>
                <w:szCs w:val="20"/>
              </w:rPr>
            </w:pPr>
          </w:p>
        </w:tc>
      </w:tr>
    </w:tbl>
    <w:p w14:paraId="74EAB044" w14:textId="77777777" w:rsidR="006E1226" w:rsidRDefault="006E1226" w:rsidP="006E1226">
      <w:pPr>
        <w:jc w:val="both"/>
        <w:rPr>
          <w:rFonts w:ascii="Arial" w:eastAsia="Arial" w:hAnsi="Arial" w:cs="Arial"/>
          <w:color w:val="202124"/>
          <w:sz w:val="20"/>
          <w:szCs w:val="20"/>
        </w:rPr>
      </w:pPr>
      <w:r>
        <w:rPr>
          <w:rFonts w:ascii="Arial" w:eastAsia="Arial" w:hAnsi="Arial" w:cs="Arial"/>
          <w:b/>
          <w:color w:val="202124"/>
          <w:sz w:val="20"/>
          <w:szCs w:val="20"/>
        </w:rPr>
        <w:t>Recuperación de datos</w:t>
      </w:r>
    </w:p>
    <w:p w14:paraId="6A7904F4" w14:textId="77777777" w:rsidR="006E1226" w:rsidRDefault="006E1226" w:rsidP="006E1226">
      <w:pPr>
        <w:jc w:val="both"/>
        <w:rPr>
          <w:rFonts w:ascii="Arial" w:eastAsia="Arial" w:hAnsi="Arial" w:cs="Arial"/>
          <w:color w:val="202124"/>
          <w:sz w:val="20"/>
          <w:szCs w:val="20"/>
        </w:rPr>
      </w:pPr>
    </w:p>
    <w:p w14:paraId="3FC00658" w14:textId="77777777" w:rsidR="006E1226" w:rsidRDefault="006E1226" w:rsidP="006E1226">
      <w:pPr>
        <w:jc w:val="both"/>
        <w:rPr>
          <w:rFonts w:ascii="Arial" w:eastAsia="Arial" w:hAnsi="Arial" w:cs="Arial"/>
          <w:color w:val="202124"/>
          <w:sz w:val="20"/>
          <w:szCs w:val="20"/>
        </w:rPr>
      </w:pPr>
      <w:r>
        <w:rPr>
          <w:rFonts w:ascii="Arial" w:eastAsia="Arial" w:hAnsi="Arial" w:cs="Arial"/>
          <w:color w:val="202124"/>
          <w:sz w:val="20"/>
          <w:szCs w:val="20"/>
        </w:rPr>
        <w:t>Se deben establecer, documentar y probar periódicamente procedimientos para recuperar datos, bases de datos, sistemas, aplicaciones y otros activos de información si ocurre un evento disruptivo que requiera la recuperación de esos activos y recursos.</w:t>
      </w:r>
    </w:p>
    <w:p w14:paraId="44C0218E" w14:textId="77777777" w:rsidR="006E1226" w:rsidRDefault="006E1226" w:rsidP="006E1226">
      <w:pPr>
        <w:jc w:val="both"/>
        <w:rPr>
          <w:rFonts w:ascii="Arial" w:eastAsia="Arial" w:hAnsi="Arial" w:cs="Arial"/>
          <w:color w:val="202124"/>
          <w:sz w:val="20"/>
          <w:szCs w:val="20"/>
        </w:rPr>
      </w:pPr>
    </w:p>
    <w:p w14:paraId="19D41849" w14:textId="77777777" w:rsidR="006E1226" w:rsidRDefault="006E1226" w:rsidP="006E1226">
      <w:pPr>
        <w:jc w:val="both"/>
        <w:rPr>
          <w:rFonts w:ascii="Arial" w:eastAsia="Arial" w:hAnsi="Arial" w:cs="Arial"/>
          <w:color w:val="202124"/>
          <w:sz w:val="20"/>
          <w:szCs w:val="20"/>
        </w:rPr>
      </w:pPr>
      <w:r>
        <w:rPr>
          <w:rFonts w:ascii="Arial" w:eastAsia="Arial" w:hAnsi="Arial" w:cs="Arial"/>
          <w:b/>
          <w:color w:val="202124"/>
          <w:sz w:val="20"/>
          <w:szCs w:val="20"/>
        </w:rPr>
        <w:t>Revisión y mantenimiento del plan</w:t>
      </w:r>
    </w:p>
    <w:p w14:paraId="78B457DF" w14:textId="77777777" w:rsidR="006E1226" w:rsidRDefault="006E1226" w:rsidP="006E1226">
      <w:pPr>
        <w:jc w:val="both"/>
        <w:rPr>
          <w:rFonts w:ascii="Arial" w:eastAsia="Arial" w:hAnsi="Arial" w:cs="Arial"/>
          <w:color w:val="202124"/>
          <w:sz w:val="20"/>
          <w:szCs w:val="20"/>
        </w:rPr>
      </w:pPr>
    </w:p>
    <w:p w14:paraId="399BFE6C" w14:textId="77777777" w:rsidR="006E1226" w:rsidRDefault="006E1226" w:rsidP="006E1226">
      <w:pPr>
        <w:jc w:val="both"/>
        <w:rPr>
          <w:rFonts w:ascii="Arial" w:eastAsia="Arial" w:hAnsi="Arial" w:cs="Arial"/>
          <w:color w:val="202124"/>
          <w:sz w:val="20"/>
          <w:szCs w:val="20"/>
        </w:rPr>
      </w:pPr>
      <w:r>
        <w:rPr>
          <w:rFonts w:ascii="Arial" w:eastAsia="Arial" w:hAnsi="Arial" w:cs="Arial"/>
          <w:color w:val="202124"/>
          <w:sz w:val="20"/>
          <w:szCs w:val="20"/>
        </w:rPr>
        <w:t>Este plan de copia de seguridad de datos debe revisarse periódicamente y los procedimientos deben validarse (y actualizarse según sea necesario) para garantizar que las copias de seguridad se realicen según sea necesario y cuando sea necesario. Como parte de esta actividad, es recomendable revisar las listas del personal del equipo de respaldo de datos, proveedores de servicios de respaldo de datos y proveedores de respaldo de datos en la nube, y actualizar los datos de contacto según sea necesario.</w:t>
      </w:r>
    </w:p>
    <w:p w14:paraId="307C4B2E" w14:textId="77777777" w:rsidR="006E1226" w:rsidRDefault="006E1226" w:rsidP="006E1226">
      <w:pPr>
        <w:jc w:val="both"/>
        <w:rPr>
          <w:rFonts w:ascii="Arial" w:eastAsia="Arial" w:hAnsi="Arial" w:cs="Arial"/>
          <w:color w:val="202124"/>
          <w:sz w:val="20"/>
          <w:szCs w:val="20"/>
        </w:rPr>
      </w:pPr>
    </w:p>
    <w:p w14:paraId="2B5CE44D" w14:textId="77777777" w:rsidR="006E1226" w:rsidRDefault="006E1226" w:rsidP="006E1226">
      <w:pPr>
        <w:jc w:val="both"/>
        <w:rPr>
          <w:rFonts w:ascii="Arial" w:eastAsia="Arial" w:hAnsi="Arial" w:cs="Arial"/>
          <w:color w:val="202124"/>
          <w:sz w:val="20"/>
          <w:szCs w:val="20"/>
        </w:rPr>
      </w:pPr>
      <w:r>
        <w:rPr>
          <w:rFonts w:ascii="Arial" w:eastAsia="Arial" w:hAnsi="Arial" w:cs="Arial"/>
          <w:color w:val="202124"/>
          <w:sz w:val="20"/>
          <w:szCs w:val="20"/>
        </w:rPr>
        <w:t>La versión impresa de este plan de respaldo de datos se almacenará en una ubicación común donde el personal de TI, como los administradores de datos, pueda verlo. Las versiones electrónicas estarán disponibles a través del Soporte técnico de TI.</w:t>
      </w:r>
    </w:p>
    <w:p w14:paraId="1F2E4ED5" w14:textId="77777777" w:rsidR="001C0FAB" w:rsidRDefault="001C0FAB" w:rsidP="006E1226">
      <w:pPr>
        <w:jc w:val="both"/>
        <w:rPr>
          <w:rFonts w:ascii="Arial" w:eastAsia="Arial" w:hAnsi="Arial" w:cs="Arial"/>
          <w:color w:val="202124"/>
          <w:sz w:val="20"/>
          <w:szCs w:val="20"/>
        </w:rPr>
      </w:pPr>
    </w:p>
    <w:p w14:paraId="1554B4A3" w14:textId="77777777" w:rsidR="001C0FAB" w:rsidRPr="001C0FAB" w:rsidRDefault="001C0FAB" w:rsidP="001C0FAB">
      <w:pPr>
        <w:rPr>
          <w:rStyle w:val="y2iqfc"/>
          <w:rFonts w:ascii="Arial" w:hAnsi="Arial" w:cs="Arial"/>
          <w:b/>
          <w:bCs/>
          <w:color w:val="202124"/>
          <w:sz w:val="16"/>
          <w:szCs w:val="20"/>
        </w:rPr>
      </w:pPr>
      <w:r w:rsidRPr="001C0FAB">
        <w:rPr>
          <w:rFonts w:ascii="Arial" w:hAnsi="Arial" w:cs="Arial"/>
          <w:b/>
          <w:bCs/>
          <w:sz w:val="20"/>
          <w:szCs w:val="20"/>
        </w:rPr>
        <w:t>Recomendaciones para la prevención de pérdida de datos</w:t>
      </w:r>
    </w:p>
    <w:p w14:paraId="6DA28DFB" w14:textId="77777777" w:rsidR="001C0FAB" w:rsidRPr="0071341C" w:rsidRDefault="001C0FAB" w:rsidP="001C0FAB"/>
    <w:p w14:paraId="102DBBF1" w14:textId="77777777" w:rsidR="001C0FAB" w:rsidRPr="00E53432" w:rsidRDefault="001C0FAB" w:rsidP="001C0FAB">
      <w:pPr>
        <w:numPr>
          <w:ilvl w:val="0"/>
          <w:numId w:val="1"/>
        </w:numPr>
        <w:shd w:val="clear" w:color="auto" w:fill="FFFFFF"/>
        <w:rPr>
          <w:rFonts w:ascii="Arial" w:hAnsi="Arial" w:cs="Arial"/>
          <w:sz w:val="20"/>
        </w:rPr>
      </w:pPr>
      <w:r w:rsidRPr="00E53432">
        <w:rPr>
          <w:rFonts w:ascii="Arial" w:hAnsi="Arial" w:cs="Arial"/>
          <w:sz w:val="20"/>
        </w:rPr>
        <w:t>Mantener copias de seguridad en ubicaciones alternativas</w:t>
      </w:r>
    </w:p>
    <w:p w14:paraId="458FB370" w14:textId="77777777" w:rsidR="001C0FAB" w:rsidRDefault="001C0FAB" w:rsidP="001C0FAB">
      <w:pPr>
        <w:numPr>
          <w:ilvl w:val="0"/>
          <w:numId w:val="1"/>
        </w:numPr>
        <w:shd w:val="clear" w:color="auto" w:fill="FFFFFF"/>
        <w:rPr>
          <w:rFonts w:ascii="Arial" w:hAnsi="Arial" w:cs="Arial"/>
          <w:sz w:val="20"/>
        </w:rPr>
      </w:pPr>
      <w:r w:rsidRPr="00E53432">
        <w:rPr>
          <w:rFonts w:ascii="Arial" w:hAnsi="Arial" w:cs="Arial"/>
          <w:sz w:val="20"/>
        </w:rPr>
        <w:t>Programar y realizar pruebas regulares de restauración de datos para asegurar que las copias de seguridad sean efectivas y puedan restaurarse correctamente en caso de emergencia.</w:t>
      </w:r>
    </w:p>
    <w:p w14:paraId="34E3B3F1" w14:textId="77777777" w:rsidR="001C0FAB" w:rsidRDefault="001C0FAB" w:rsidP="001C0FAB">
      <w:pPr>
        <w:numPr>
          <w:ilvl w:val="0"/>
          <w:numId w:val="1"/>
        </w:numPr>
        <w:shd w:val="clear" w:color="auto" w:fill="FFFFFF"/>
        <w:rPr>
          <w:rFonts w:ascii="Arial" w:hAnsi="Arial" w:cs="Arial"/>
          <w:sz w:val="20"/>
        </w:rPr>
      </w:pPr>
      <w:r w:rsidRPr="006E0FA1">
        <w:rPr>
          <w:rFonts w:ascii="Arial" w:hAnsi="Arial" w:cs="Arial"/>
          <w:sz w:val="20"/>
        </w:rPr>
        <w:t>Revisar y actualizar regularmente la documentación del plan de respaldo para reflejar cambios en la infraestructura de TI</w:t>
      </w:r>
    </w:p>
    <w:p w14:paraId="373E470D" w14:textId="77777777" w:rsidR="001C0FAB" w:rsidRDefault="001C0FAB" w:rsidP="001C0FAB">
      <w:pPr>
        <w:numPr>
          <w:ilvl w:val="0"/>
          <w:numId w:val="1"/>
        </w:numPr>
        <w:shd w:val="clear" w:color="auto" w:fill="FFFFFF"/>
        <w:rPr>
          <w:rFonts w:ascii="Arial" w:hAnsi="Arial" w:cs="Arial"/>
          <w:sz w:val="20"/>
        </w:rPr>
      </w:pPr>
      <w:r w:rsidRPr="006E0FA1">
        <w:rPr>
          <w:rFonts w:ascii="Arial" w:hAnsi="Arial" w:cs="Arial"/>
          <w:sz w:val="20"/>
        </w:rPr>
        <w:t>Monitorear y limitar el uso de dispositivos de almacenamiento externos, como unidades USB y discos duros portátiles, para prevenir la pérdida de datos debido a la transferencia no autorizada de información sensible.</w:t>
      </w:r>
      <w:bookmarkStart w:id="3" w:name="_3znysh7" w:colFirst="0" w:colLast="0"/>
      <w:bookmarkEnd w:id="3"/>
    </w:p>
    <w:p w14:paraId="3954804C" w14:textId="77777777" w:rsidR="001C0FAB" w:rsidRDefault="001C0FAB" w:rsidP="001C0FAB">
      <w:pPr>
        <w:shd w:val="clear" w:color="auto" w:fill="FFFFFF"/>
        <w:ind w:left="720"/>
        <w:rPr>
          <w:rFonts w:ascii="Arial" w:hAnsi="Arial" w:cs="Arial"/>
          <w:sz w:val="20"/>
        </w:rPr>
      </w:pPr>
    </w:p>
    <w:p w14:paraId="3329E4CB" w14:textId="77777777" w:rsidR="00F62A7B" w:rsidRDefault="00F62A7B" w:rsidP="00F62A7B"/>
    <w:p w14:paraId="693B09EC" w14:textId="77777777" w:rsidR="00F62A7B" w:rsidRDefault="00F62A7B" w:rsidP="00F62A7B">
      <w:pPr>
        <w:jc w:val="center"/>
        <w:rPr>
          <w:b/>
          <w:bCs/>
        </w:rPr>
      </w:pPr>
      <w:r>
        <w:rPr>
          <w:b/>
          <w:bCs/>
        </w:rPr>
        <w:t>Cronograma de copia de seguridad</w:t>
      </w:r>
    </w:p>
    <w:tbl>
      <w:tblPr>
        <w:tblStyle w:val="Tablaconcuadrcula"/>
        <w:tblW w:w="8780" w:type="dxa"/>
        <w:tblInd w:w="137" w:type="dxa"/>
        <w:tblLook w:val="04A0" w:firstRow="1" w:lastRow="0" w:firstColumn="1" w:lastColumn="0" w:noHBand="0" w:noVBand="1"/>
      </w:tblPr>
      <w:tblGrid>
        <w:gridCol w:w="2834"/>
        <w:gridCol w:w="2973"/>
        <w:gridCol w:w="2973"/>
      </w:tblGrid>
      <w:tr w:rsidR="00F62A7B" w14:paraId="754FB809" w14:textId="77777777" w:rsidTr="00F62A7B">
        <w:trPr>
          <w:trHeight w:val="379"/>
        </w:trPr>
        <w:tc>
          <w:tcPr>
            <w:tcW w:w="2834" w:type="dxa"/>
            <w:tcBorders>
              <w:top w:val="single" w:sz="4" w:space="0" w:color="auto"/>
              <w:left w:val="single" w:sz="4" w:space="0" w:color="auto"/>
              <w:bottom w:val="single" w:sz="4" w:space="0" w:color="auto"/>
              <w:right w:val="single" w:sz="4" w:space="0" w:color="auto"/>
            </w:tcBorders>
            <w:hideMark/>
          </w:tcPr>
          <w:p w14:paraId="18F89C32" w14:textId="77777777" w:rsidR="00F62A7B" w:rsidRDefault="00F62A7B">
            <w:pPr>
              <w:jc w:val="center"/>
              <w:rPr>
                <w:b/>
                <w:bCs/>
              </w:rPr>
            </w:pPr>
            <w:r>
              <w:rPr>
                <w:b/>
                <w:bCs/>
              </w:rPr>
              <w:t>Responsable</w:t>
            </w:r>
          </w:p>
        </w:tc>
        <w:tc>
          <w:tcPr>
            <w:tcW w:w="2973" w:type="dxa"/>
            <w:tcBorders>
              <w:top w:val="single" w:sz="4" w:space="0" w:color="auto"/>
              <w:left w:val="single" w:sz="4" w:space="0" w:color="auto"/>
              <w:bottom w:val="single" w:sz="4" w:space="0" w:color="auto"/>
              <w:right w:val="single" w:sz="4" w:space="0" w:color="auto"/>
            </w:tcBorders>
            <w:hideMark/>
          </w:tcPr>
          <w:p w14:paraId="148CEE80" w14:textId="77777777" w:rsidR="00F62A7B" w:rsidRDefault="00F62A7B">
            <w:pPr>
              <w:jc w:val="center"/>
              <w:rPr>
                <w:b/>
                <w:bCs/>
              </w:rPr>
            </w:pPr>
            <w:r>
              <w:rPr>
                <w:b/>
                <w:bCs/>
              </w:rPr>
              <w:t>fecha</w:t>
            </w:r>
          </w:p>
        </w:tc>
        <w:tc>
          <w:tcPr>
            <w:tcW w:w="2973" w:type="dxa"/>
            <w:tcBorders>
              <w:top w:val="single" w:sz="4" w:space="0" w:color="auto"/>
              <w:left w:val="single" w:sz="4" w:space="0" w:color="auto"/>
              <w:bottom w:val="single" w:sz="4" w:space="0" w:color="auto"/>
              <w:right w:val="single" w:sz="4" w:space="0" w:color="auto"/>
            </w:tcBorders>
            <w:hideMark/>
          </w:tcPr>
          <w:p w14:paraId="7DA67126" w14:textId="77777777" w:rsidR="00F62A7B" w:rsidRDefault="00F62A7B">
            <w:pPr>
              <w:jc w:val="center"/>
              <w:rPr>
                <w:b/>
                <w:bCs/>
              </w:rPr>
            </w:pPr>
            <w:r>
              <w:rPr>
                <w:b/>
                <w:bCs/>
              </w:rPr>
              <w:t>hora</w:t>
            </w:r>
          </w:p>
        </w:tc>
      </w:tr>
      <w:tr w:rsidR="00F62A7B" w14:paraId="19F9DA50" w14:textId="77777777" w:rsidTr="00F62A7B">
        <w:trPr>
          <w:trHeight w:val="395"/>
        </w:trPr>
        <w:tc>
          <w:tcPr>
            <w:tcW w:w="2834" w:type="dxa"/>
            <w:tcBorders>
              <w:top w:val="single" w:sz="4" w:space="0" w:color="auto"/>
              <w:left w:val="single" w:sz="4" w:space="0" w:color="auto"/>
              <w:bottom w:val="single" w:sz="4" w:space="0" w:color="auto"/>
              <w:right w:val="single" w:sz="4" w:space="0" w:color="auto"/>
            </w:tcBorders>
            <w:hideMark/>
          </w:tcPr>
          <w:p w14:paraId="0E542D94" w14:textId="77777777" w:rsidR="00F62A7B" w:rsidRDefault="00F62A7B">
            <w:r>
              <w:t>Sergio Rodríguez</w:t>
            </w:r>
          </w:p>
        </w:tc>
        <w:tc>
          <w:tcPr>
            <w:tcW w:w="2973" w:type="dxa"/>
            <w:tcBorders>
              <w:top w:val="single" w:sz="4" w:space="0" w:color="auto"/>
              <w:left w:val="single" w:sz="4" w:space="0" w:color="auto"/>
              <w:bottom w:val="single" w:sz="4" w:space="0" w:color="auto"/>
              <w:right w:val="single" w:sz="4" w:space="0" w:color="auto"/>
            </w:tcBorders>
            <w:hideMark/>
          </w:tcPr>
          <w:p w14:paraId="4E65476E" w14:textId="77777777" w:rsidR="00F62A7B" w:rsidRDefault="00F62A7B">
            <w:r>
              <w:t>15/05/2024</w:t>
            </w:r>
          </w:p>
        </w:tc>
        <w:tc>
          <w:tcPr>
            <w:tcW w:w="2973" w:type="dxa"/>
            <w:tcBorders>
              <w:top w:val="single" w:sz="4" w:space="0" w:color="auto"/>
              <w:left w:val="single" w:sz="4" w:space="0" w:color="auto"/>
              <w:bottom w:val="single" w:sz="4" w:space="0" w:color="auto"/>
              <w:right w:val="single" w:sz="4" w:space="0" w:color="auto"/>
            </w:tcBorders>
            <w:hideMark/>
          </w:tcPr>
          <w:p w14:paraId="1E721770" w14:textId="77777777" w:rsidR="00F62A7B" w:rsidRDefault="00F62A7B">
            <w:r>
              <w:t>10:00 am</w:t>
            </w:r>
          </w:p>
        </w:tc>
      </w:tr>
      <w:tr w:rsidR="00F62A7B" w14:paraId="5B82337C" w14:textId="77777777" w:rsidTr="00F62A7B">
        <w:trPr>
          <w:trHeight w:val="379"/>
        </w:trPr>
        <w:tc>
          <w:tcPr>
            <w:tcW w:w="2834" w:type="dxa"/>
            <w:tcBorders>
              <w:top w:val="single" w:sz="4" w:space="0" w:color="auto"/>
              <w:left w:val="single" w:sz="4" w:space="0" w:color="auto"/>
              <w:bottom w:val="single" w:sz="4" w:space="0" w:color="auto"/>
              <w:right w:val="single" w:sz="4" w:space="0" w:color="auto"/>
            </w:tcBorders>
            <w:hideMark/>
          </w:tcPr>
          <w:p w14:paraId="2138F280" w14:textId="77777777" w:rsidR="00F62A7B" w:rsidRDefault="00F62A7B">
            <w:r>
              <w:t>Jeiron David</w:t>
            </w:r>
          </w:p>
        </w:tc>
        <w:tc>
          <w:tcPr>
            <w:tcW w:w="2973" w:type="dxa"/>
            <w:tcBorders>
              <w:top w:val="single" w:sz="4" w:space="0" w:color="auto"/>
              <w:left w:val="single" w:sz="4" w:space="0" w:color="auto"/>
              <w:bottom w:val="single" w:sz="4" w:space="0" w:color="auto"/>
              <w:right w:val="single" w:sz="4" w:space="0" w:color="auto"/>
            </w:tcBorders>
            <w:hideMark/>
          </w:tcPr>
          <w:p w14:paraId="20BBDE43" w14:textId="77777777" w:rsidR="00F62A7B" w:rsidRDefault="00F62A7B">
            <w:r>
              <w:t>15/06/2024</w:t>
            </w:r>
          </w:p>
        </w:tc>
        <w:tc>
          <w:tcPr>
            <w:tcW w:w="2973" w:type="dxa"/>
            <w:tcBorders>
              <w:top w:val="single" w:sz="4" w:space="0" w:color="auto"/>
              <w:left w:val="single" w:sz="4" w:space="0" w:color="auto"/>
              <w:bottom w:val="single" w:sz="4" w:space="0" w:color="auto"/>
              <w:right w:val="single" w:sz="4" w:space="0" w:color="auto"/>
            </w:tcBorders>
            <w:hideMark/>
          </w:tcPr>
          <w:p w14:paraId="624A67EF" w14:textId="77777777" w:rsidR="00F62A7B" w:rsidRDefault="00F62A7B">
            <w:r>
              <w:t>10:00 am</w:t>
            </w:r>
          </w:p>
        </w:tc>
      </w:tr>
      <w:tr w:rsidR="00F62A7B" w14:paraId="748E3958" w14:textId="77777777" w:rsidTr="00F62A7B">
        <w:trPr>
          <w:trHeight w:val="379"/>
        </w:trPr>
        <w:tc>
          <w:tcPr>
            <w:tcW w:w="2834" w:type="dxa"/>
            <w:tcBorders>
              <w:top w:val="single" w:sz="4" w:space="0" w:color="auto"/>
              <w:left w:val="single" w:sz="4" w:space="0" w:color="auto"/>
              <w:bottom w:val="single" w:sz="4" w:space="0" w:color="auto"/>
              <w:right w:val="single" w:sz="4" w:space="0" w:color="auto"/>
            </w:tcBorders>
            <w:hideMark/>
          </w:tcPr>
          <w:p w14:paraId="2CFDF8F6" w14:textId="77777777" w:rsidR="00F62A7B" w:rsidRDefault="00F62A7B">
            <w:r>
              <w:t>Sneyder Vergel</w:t>
            </w:r>
          </w:p>
        </w:tc>
        <w:tc>
          <w:tcPr>
            <w:tcW w:w="2973" w:type="dxa"/>
            <w:tcBorders>
              <w:top w:val="single" w:sz="4" w:space="0" w:color="auto"/>
              <w:left w:val="single" w:sz="4" w:space="0" w:color="auto"/>
              <w:bottom w:val="single" w:sz="4" w:space="0" w:color="auto"/>
              <w:right w:val="single" w:sz="4" w:space="0" w:color="auto"/>
            </w:tcBorders>
            <w:hideMark/>
          </w:tcPr>
          <w:p w14:paraId="2644B1D6" w14:textId="77777777" w:rsidR="00F62A7B" w:rsidRDefault="00F62A7B">
            <w:r>
              <w:t>15/07/2024</w:t>
            </w:r>
          </w:p>
        </w:tc>
        <w:tc>
          <w:tcPr>
            <w:tcW w:w="2973" w:type="dxa"/>
            <w:tcBorders>
              <w:top w:val="single" w:sz="4" w:space="0" w:color="auto"/>
              <w:left w:val="single" w:sz="4" w:space="0" w:color="auto"/>
              <w:bottom w:val="single" w:sz="4" w:space="0" w:color="auto"/>
              <w:right w:val="single" w:sz="4" w:space="0" w:color="auto"/>
            </w:tcBorders>
            <w:hideMark/>
          </w:tcPr>
          <w:p w14:paraId="3467289F" w14:textId="77777777" w:rsidR="00F62A7B" w:rsidRDefault="00F62A7B">
            <w:r>
              <w:t>10:00 am</w:t>
            </w:r>
          </w:p>
        </w:tc>
      </w:tr>
      <w:tr w:rsidR="00F62A7B" w14:paraId="3BA917E0" w14:textId="77777777" w:rsidTr="00F62A7B">
        <w:trPr>
          <w:trHeight w:val="395"/>
        </w:trPr>
        <w:tc>
          <w:tcPr>
            <w:tcW w:w="2834" w:type="dxa"/>
            <w:tcBorders>
              <w:top w:val="single" w:sz="4" w:space="0" w:color="auto"/>
              <w:left w:val="single" w:sz="4" w:space="0" w:color="auto"/>
              <w:bottom w:val="single" w:sz="4" w:space="0" w:color="auto"/>
              <w:right w:val="single" w:sz="4" w:space="0" w:color="auto"/>
            </w:tcBorders>
            <w:hideMark/>
          </w:tcPr>
          <w:p w14:paraId="0F3AE027" w14:textId="77777777" w:rsidR="00F62A7B" w:rsidRDefault="00F62A7B">
            <w:r>
              <w:t xml:space="preserve">Daniel Rodríguez </w:t>
            </w:r>
          </w:p>
        </w:tc>
        <w:tc>
          <w:tcPr>
            <w:tcW w:w="2973" w:type="dxa"/>
            <w:tcBorders>
              <w:top w:val="single" w:sz="4" w:space="0" w:color="auto"/>
              <w:left w:val="single" w:sz="4" w:space="0" w:color="auto"/>
              <w:bottom w:val="single" w:sz="4" w:space="0" w:color="auto"/>
              <w:right w:val="single" w:sz="4" w:space="0" w:color="auto"/>
            </w:tcBorders>
            <w:hideMark/>
          </w:tcPr>
          <w:p w14:paraId="60B60352" w14:textId="77777777" w:rsidR="00F62A7B" w:rsidRDefault="00F62A7B">
            <w:r>
              <w:t>15/08/2024</w:t>
            </w:r>
          </w:p>
        </w:tc>
        <w:tc>
          <w:tcPr>
            <w:tcW w:w="2973" w:type="dxa"/>
            <w:tcBorders>
              <w:top w:val="single" w:sz="4" w:space="0" w:color="auto"/>
              <w:left w:val="single" w:sz="4" w:space="0" w:color="auto"/>
              <w:bottom w:val="single" w:sz="4" w:space="0" w:color="auto"/>
              <w:right w:val="single" w:sz="4" w:space="0" w:color="auto"/>
            </w:tcBorders>
            <w:hideMark/>
          </w:tcPr>
          <w:p w14:paraId="41AA41BF" w14:textId="77777777" w:rsidR="00F62A7B" w:rsidRDefault="00F62A7B">
            <w:r>
              <w:t>10:00 am</w:t>
            </w:r>
          </w:p>
        </w:tc>
      </w:tr>
      <w:tr w:rsidR="00F62A7B" w14:paraId="43634C2B" w14:textId="77777777" w:rsidTr="00F62A7B">
        <w:trPr>
          <w:trHeight w:val="379"/>
        </w:trPr>
        <w:tc>
          <w:tcPr>
            <w:tcW w:w="2834" w:type="dxa"/>
            <w:tcBorders>
              <w:top w:val="single" w:sz="4" w:space="0" w:color="auto"/>
              <w:left w:val="single" w:sz="4" w:space="0" w:color="auto"/>
              <w:bottom w:val="single" w:sz="4" w:space="0" w:color="auto"/>
              <w:right w:val="single" w:sz="4" w:space="0" w:color="auto"/>
            </w:tcBorders>
            <w:hideMark/>
          </w:tcPr>
          <w:p w14:paraId="6105BDE5" w14:textId="77777777" w:rsidR="00F62A7B" w:rsidRDefault="00F62A7B">
            <w:r>
              <w:t>Jair Carrillo</w:t>
            </w:r>
          </w:p>
        </w:tc>
        <w:tc>
          <w:tcPr>
            <w:tcW w:w="2973" w:type="dxa"/>
            <w:tcBorders>
              <w:top w:val="single" w:sz="4" w:space="0" w:color="auto"/>
              <w:left w:val="single" w:sz="4" w:space="0" w:color="auto"/>
              <w:bottom w:val="single" w:sz="4" w:space="0" w:color="auto"/>
              <w:right w:val="single" w:sz="4" w:space="0" w:color="auto"/>
            </w:tcBorders>
            <w:hideMark/>
          </w:tcPr>
          <w:p w14:paraId="3452EC02" w14:textId="77777777" w:rsidR="00F62A7B" w:rsidRDefault="00F62A7B">
            <w:r>
              <w:t>15/09/2024</w:t>
            </w:r>
          </w:p>
        </w:tc>
        <w:tc>
          <w:tcPr>
            <w:tcW w:w="2973" w:type="dxa"/>
            <w:tcBorders>
              <w:top w:val="single" w:sz="4" w:space="0" w:color="auto"/>
              <w:left w:val="single" w:sz="4" w:space="0" w:color="auto"/>
              <w:bottom w:val="single" w:sz="4" w:space="0" w:color="auto"/>
              <w:right w:val="single" w:sz="4" w:space="0" w:color="auto"/>
            </w:tcBorders>
            <w:hideMark/>
          </w:tcPr>
          <w:p w14:paraId="6C34DF31" w14:textId="77777777" w:rsidR="00F62A7B" w:rsidRDefault="00F62A7B">
            <w:r>
              <w:t>10:00 am</w:t>
            </w:r>
          </w:p>
        </w:tc>
      </w:tr>
      <w:tr w:rsidR="00F62A7B" w14:paraId="7994BEA7" w14:textId="77777777" w:rsidTr="00F62A7B">
        <w:trPr>
          <w:trHeight w:val="395"/>
        </w:trPr>
        <w:tc>
          <w:tcPr>
            <w:tcW w:w="2834" w:type="dxa"/>
            <w:tcBorders>
              <w:top w:val="single" w:sz="4" w:space="0" w:color="auto"/>
              <w:left w:val="single" w:sz="4" w:space="0" w:color="auto"/>
              <w:bottom w:val="single" w:sz="4" w:space="0" w:color="auto"/>
              <w:right w:val="single" w:sz="4" w:space="0" w:color="auto"/>
            </w:tcBorders>
            <w:hideMark/>
          </w:tcPr>
          <w:p w14:paraId="536DE0B7" w14:textId="77777777" w:rsidR="00F62A7B" w:rsidRDefault="00F62A7B">
            <w:r>
              <w:t>Jeiron David</w:t>
            </w:r>
          </w:p>
        </w:tc>
        <w:tc>
          <w:tcPr>
            <w:tcW w:w="2973" w:type="dxa"/>
            <w:tcBorders>
              <w:top w:val="single" w:sz="4" w:space="0" w:color="auto"/>
              <w:left w:val="single" w:sz="4" w:space="0" w:color="auto"/>
              <w:bottom w:val="single" w:sz="4" w:space="0" w:color="auto"/>
              <w:right w:val="single" w:sz="4" w:space="0" w:color="auto"/>
            </w:tcBorders>
            <w:hideMark/>
          </w:tcPr>
          <w:p w14:paraId="3952B72E" w14:textId="77777777" w:rsidR="00F62A7B" w:rsidRDefault="00F62A7B">
            <w:r>
              <w:t>15/10/2024</w:t>
            </w:r>
          </w:p>
        </w:tc>
        <w:tc>
          <w:tcPr>
            <w:tcW w:w="2973" w:type="dxa"/>
            <w:tcBorders>
              <w:top w:val="single" w:sz="4" w:space="0" w:color="auto"/>
              <w:left w:val="single" w:sz="4" w:space="0" w:color="auto"/>
              <w:bottom w:val="single" w:sz="4" w:space="0" w:color="auto"/>
              <w:right w:val="single" w:sz="4" w:space="0" w:color="auto"/>
            </w:tcBorders>
            <w:hideMark/>
          </w:tcPr>
          <w:p w14:paraId="354A2C5D" w14:textId="77777777" w:rsidR="00F62A7B" w:rsidRDefault="00F62A7B">
            <w:r>
              <w:t>10:00 am</w:t>
            </w:r>
          </w:p>
        </w:tc>
      </w:tr>
      <w:tr w:rsidR="00F62A7B" w14:paraId="482532E6" w14:textId="77777777" w:rsidTr="00F62A7B">
        <w:trPr>
          <w:trHeight w:val="379"/>
        </w:trPr>
        <w:tc>
          <w:tcPr>
            <w:tcW w:w="2834" w:type="dxa"/>
            <w:tcBorders>
              <w:top w:val="single" w:sz="4" w:space="0" w:color="auto"/>
              <w:left w:val="single" w:sz="4" w:space="0" w:color="auto"/>
              <w:bottom w:val="single" w:sz="4" w:space="0" w:color="auto"/>
              <w:right w:val="single" w:sz="4" w:space="0" w:color="auto"/>
            </w:tcBorders>
            <w:hideMark/>
          </w:tcPr>
          <w:p w14:paraId="5A6308D3" w14:textId="77777777" w:rsidR="00F62A7B" w:rsidRDefault="00F62A7B">
            <w:r>
              <w:t xml:space="preserve">Daniel Rodríguez </w:t>
            </w:r>
          </w:p>
        </w:tc>
        <w:tc>
          <w:tcPr>
            <w:tcW w:w="2973" w:type="dxa"/>
            <w:tcBorders>
              <w:top w:val="single" w:sz="4" w:space="0" w:color="auto"/>
              <w:left w:val="single" w:sz="4" w:space="0" w:color="auto"/>
              <w:bottom w:val="single" w:sz="4" w:space="0" w:color="auto"/>
              <w:right w:val="single" w:sz="4" w:space="0" w:color="auto"/>
            </w:tcBorders>
            <w:hideMark/>
          </w:tcPr>
          <w:p w14:paraId="24565FBE" w14:textId="77777777" w:rsidR="00F62A7B" w:rsidRDefault="00F62A7B">
            <w:r>
              <w:t>15/11/2024</w:t>
            </w:r>
          </w:p>
        </w:tc>
        <w:tc>
          <w:tcPr>
            <w:tcW w:w="2973" w:type="dxa"/>
            <w:tcBorders>
              <w:top w:val="single" w:sz="4" w:space="0" w:color="auto"/>
              <w:left w:val="single" w:sz="4" w:space="0" w:color="auto"/>
              <w:bottom w:val="single" w:sz="4" w:space="0" w:color="auto"/>
              <w:right w:val="single" w:sz="4" w:space="0" w:color="auto"/>
            </w:tcBorders>
            <w:hideMark/>
          </w:tcPr>
          <w:p w14:paraId="20A3D4BE" w14:textId="77777777" w:rsidR="00F62A7B" w:rsidRDefault="00F62A7B">
            <w:r>
              <w:t>10:00 am</w:t>
            </w:r>
          </w:p>
        </w:tc>
      </w:tr>
      <w:tr w:rsidR="00F62A7B" w14:paraId="214F5302" w14:textId="77777777" w:rsidTr="00F62A7B">
        <w:trPr>
          <w:trHeight w:val="379"/>
        </w:trPr>
        <w:tc>
          <w:tcPr>
            <w:tcW w:w="2834" w:type="dxa"/>
            <w:tcBorders>
              <w:top w:val="single" w:sz="4" w:space="0" w:color="auto"/>
              <w:left w:val="single" w:sz="4" w:space="0" w:color="auto"/>
              <w:bottom w:val="single" w:sz="4" w:space="0" w:color="auto"/>
              <w:right w:val="single" w:sz="4" w:space="0" w:color="auto"/>
            </w:tcBorders>
            <w:hideMark/>
          </w:tcPr>
          <w:p w14:paraId="561E6C08" w14:textId="77777777" w:rsidR="00F62A7B" w:rsidRDefault="00F62A7B">
            <w:r>
              <w:t>Sergio Rodríguez</w:t>
            </w:r>
          </w:p>
        </w:tc>
        <w:tc>
          <w:tcPr>
            <w:tcW w:w="2973" w:type="dxa"/>
            <w:tcBorders>
              <w:top w:val="single" w:sz="4" w:space="0" w:color="auto"/>
              <w:left w:val="single" w:sz="4" w:space="0" w:color="auto"/>
              <w:bottom w:val="single" w:sz="4" w:space="0" w:color="auto"/>
              <w:right w:val="single" w:sz="4" w:space="0" w:color="auto"/>
            </w:tcBorders>
            <w:hideMark/>
          </w:tcPr>
          <w:p w14:paraId="68235DDF" w14:textId="77777777" w:rsidR="00F62A7B" w:rsidRDefault="00F62A7B">
            <w:r>
              <w:t>15/12/2024</w:t>
            </w:r>
          </w:p>
        </w:tc>
        <w:tc>
          <w:tcPr>
            <w:tcW w:w="2973" w:type="dxa"/>
            <w:tcBorders>
              <w:top w:val="single" w:sz="4" w:space="0" w:color="auto"/>
              <w:left w:val="single" w:sz="4" w:space="0" w:color="auto"/>
              <w:bottom w:val="single" w:sz="4" w:space="0" w:color="auto"/>
              <w:right w:val="single" w:sz="4" w:space="0" w:color="auto"/>
            </w:tcBorders>
            <w:hideMark/>
          </w:tcPr>
          <w:p w14:paraId="2FD53497" w14:textId="77777777" w:rsidR="00F62A7B" w:rsidRDefault="00F62A7B">
            <w:r>
              <w:t>10:00 am</w:t>
            </w:r>
          </w:p>
        </w:tc>
      </w:tr>
    </w:tbl>
    <w:p w14:paraId="4BA62BC0" w14:textId="77777777" w:rsidR="00F62A7B" w:rsidRDefault="00F62A7B" w:rsidP="001C0FAB">
      <w:pPr>
        <w:shd w:val="clear" w:color="auto" w:fill="FFFFFF"/>
        <w:ind w:left="720"/>
        <w:rPr>
          <w:rFonts w:ascii="Arial" w:hAnsi="Arial" w:cs="Arial"/>
          <w:sz w:val="20"/>
        </w:rPr>
      </w:pPr>
    </w:p>
    <w:p w14:paraId="186AAACF" w14:textId="77777777" w:rsidR="001C0FAB" w:rsidRDefault="001C0FAB" w:rsidP="001C0FAB">
      <w:pPr>
        <w:shd w:val="clear" w:color="auto" w:fill="FFFFFF"/>
        <w:ind w:left="720"/>
        <w:rPr>
          <w:rFonts w:ascii="Arial" w:hAnsi="Arial" w:cs="Arial"/>
          <w:sz w:val="20"/>
        </w:rPr>
      </w:pPr>
    </w:p>
    <w:p w14:paraId="3AE19644" w14:textId="77777777" w:rsidR="001C0FAB" w:rsidRPr="001C0FAB" w:rsidRDefault="001C0FAB" w:rsidP="001C0FAB">
      <w:pPr>
        <w:shd w:val="clear" w:color="auto" w:fill="FFFFFF"/>
        <w:ind w:left="1440"/>
        <w:rPr>
          <w:rFonts w:ascii="Arial" w:hAnsi="Arial" w:cs="Arial"/>
          <w:sz w:val="20"/>
        </w:rPr>
      </w:pPr>
    </w:p>
    <w:p w14:paraId="05DA66F8" w14:textId="3B39F40E" w:rsidR="006E1226" w:rsidRPr="001C0FAB" w:rsidRDefault="006E1226" w:rsidP="001C0FAB">
      <w:pPr>
        <w:shd w:val="clear" w:color="auto" w:fill="FFFFFF"/>
        <w:rPr>
          <w:rFonts w:ascii="Arial" w:hAnsi="Arial" w:cs="Arial"/>
          <w:sz w:val="20"/>
        </w:rPr>
      </w:pPr>
      <w:r w:rsidRPr="001C0FAB">
        <w:rPr>
          <w:rFonts w:ascii="Arial" w:eastAsia="Arial" w:hAnsi="Arial" w:cs="Arial"/>
          <w:b/>
          <w:color w:val="202124"/>
        </w:rPr>
        <w:t>Apéndices</w:t>
      </w:r>
    </w:p>
    <w:p w14:paraId="26ACD9E3" w14:textId="77777777" w:rsidR="006E1226" w:rsidRDefault="006E1226" w:rsidP="006E1226">
      <w:pPr>
        <w:jc w:val="both"/>
        <w:rPr>
          <w:rFonts w:ascii="Arial" w:eastAsia="Arial" w:hAnsi="Arial" w:cs="Arial"/>
          <w:color w:val="202124"/>
          <w:sz w:val="20"/>
          <w:szCs w:val="20"/>
        </w:rPr>
      </w:pPr>
    </w:p>
    <w:p w14:paraId="502FB03B" w14:textId="77777777" w:rsidR="006E1226" w:rsidRDefault="006E1226" w:rsidP="006E1226">
      <w:pPr>
        <w:jc w:val="both"/>
        <w:rPr>
          <w:rFonts w:ascii="Arial" w:eastAsia="Arial" w:hAnsi="Arial" w:cs="Arial"/>
          <w:color w:val="202124"/>
          <w:sz w:val="20"/>
          <w:szCs w:val="20"/>
        </w:rPr>
      </w:pPr>
      <w:r>
        <w:rPr>
          <w:rFonts w:ascii="Arial" w:eastAsia="Arial" w:hAnsi="Arial" w:cs="Arial"/>
          <w:b/>
          <w:color w:val="202124"/>
          <w:sz w:val="20"/>
          <w:szCs w:val="20"/>
        </w:rPr>
        <w:t>Apéndice A: Equipos</w:t>
      </w:r>
    </w:p>
    <w:p w14:paraId="5088AE4F" w14:textId="77777777" w:rsidR="006E1226" w:rsidRDefault="006E1226" w:rsidP="006E1226">
      <w:pPr>
        <w:jc w:val="both"/>
        <w:rPr>
          <w:rFonts w:ascii="Arial" w:eastAsia="Arial" w:hAnsi="Arial" w:cs="Arial"/>
          <w:color w:val="202124"/>
          <w:sz w:val="20"/>
          <w:szCs w:val="20"/>
        </w:rPr>
      </w:pPr>
    </w:p>
    <w:p w14:paraId="2693F59A" w14:textId="77777777" w:rsidR="006E1226" w:rsidRDefault="006E1226" w:rsidP="006E1226">
      <w:pPr>
        <w:jc w:val="both"/>
        <w:rPr>
          <w:rFonts w:ascii="Arial" w:eastAsia="Arial" w:hAnsi="Arial" w:cs="Arial"/>
          <w:color w:val="202124"/>
          <w:sz w:val="20"/>
          <w:szCs w:val="20"/>
        </w:rPr>
      </w:pPr>
      <w:r>
        <w:rPr>
          <w:rFonts w:ascii="Arial" w:eastAsia="Arial" w:hAnsi="Arial" w:cs="Arial"/>
          <w:b/>
          <w:color w:val="202124"/>
          <w:sz w:val="20"/>
          <w:szCs w:val="20"/>
        </w:rPr>
        <w:t>Equipo de respaldo de datos</w:t>
      </w:r>
    </w:p>
    <w:p w14:paraId="1541D3D0" w14:textId="77777777" w:rsidR="006E1226" w:rsidRDefault="006E1226" w:rsidP="006E1226">
      <w:pPr>
        <w:jc w:val="both"/>
        <w:rPr>
          <w:rFonts w:ascii="Arial" w:eastAsia="Arial" w:hAnsi="Arial" w:cs="Arial"/>
          <w:color w:val="202124"/>
          <w:sz w:val="20"/>
          <w:szCs w:val="20"/>
        </w:rPr>
      </w:pPr>
      <w:r>
        <w:rPr>
          <w:rFonts w:ascii="Arial" w:eastAsia="Arial" w:hAnsi="Arial" w:cs="Arial"/>
          <w:color w:val="202124"/>
          <w:sz w:val="20"/>
          <w:szCs w:val="20"/>
        </w:rPr>
        <w:t>Responsable de la planificación, gestión y ejecución general de las actividades de copia de seguridad de datos y de proporcionar informes periódicos a la administración de TI sobre el rendimiento de la copia de seguridad de acuerdo con métricas específicas de copia de seguridad</w:t>
      </w:r>
    </w:p>
    <w:p w14:paraId="19679540" w14:textId="77777777" w:rsidR="006E1226" w:rsidRDefault="006E1226" w:rsidP="006E1226">
      <w:pPr>
        <w:jc w:val="both"/>
        <w:rPr>
          <w:rFonts w:ascii="Arial" w:eastAsia="Arial" w:hAnsi="Arial" w:cs="Arial"/>
          <w:color w:val="202124"/>
          <w:sz w:val="20"/>
          <w:szCs w:val="20"/>
        </w:rPr>
      </w:pPr>
    </w:p>
    <w:p w14:paraId="35D5850D" w14:textId="77777777" w:rsidR="006E1226" w:rsidRDefault="006E1226" w:rsidP="006E1226">
      <w:pPr>
        <w:jc w:val="both"/>
        <w:rPr>
          <w:rFonts w:ascii="Arial" w:eastAsia="Arial" w:hAnsi="Arial" w:cs="Arial"/>
          <w:color w:val="202124"/>
          <w:sz w:val="20"/>
          <w:szCs w:val="20"/>
        </w:rPr>
      </w:pPr>
      <w:r>
        <w:rPr>
          <w:rFonts w:ascii="Arial" w:eastAsia="Arial" w:hAnsi="Arial" w:cs="Arial"/>
          <w:b/>
          <w:color w:val="202124"/>
          <w:sz w:val="20"/>
          <w:szCs w:val="20"/>
        </w:rPr>
        <w:t>Actividades de apoyo</w:t>
      </w:r>
    </w:p>
    <w:p w14:paraId="5B5E2487" w14:textId="77777777" w:rsidR="006E1226" w:rsidRDefault="006E1226" w:rsidP="006E1226">
      <w:pPr>
        <w:jc w:val="both"/>
        <w:rPr>
          <w:rFonts w:ascii="Arial" w:eastAsia="Arial" w:hAnsi="Arial" w:cs="Arial"/>
          <w:color w:val="202124"/>
          <w:sz w:val="20"/>
          <w:szCs w:val="20"/>
        </w:rPr>
      </w:pPr>
      <w:r>
        <w:rPr>
          <w:rFonts w:ascii="Arial" w:eastAsia="Arial" w:hAnsi="Arial" w:cs="Arial"/>
          <w:color w:val="202124"/>
          <w:sz w:val="20"/>
          <w:szCs w:val="20"/>
        </w:rPr>
        <w:t>• Analiza el rendimiento de la copia de seguridad de datos con métricas específicas.</w:t>
      </w:r>
    </w:p>
    <w:p w14:paraId="45AC42F5" w14:textId="77777777" w:rsidR="006E1226" w:rsidRDefault="006E1226" w:rsidP="006E1226">
      <w:pPr>
        <w:jc w:val="both"/>
        <w:rPr>
          <w:rFonts w:ascii="Arial" w:eastAsia="Arial" w:hAnsi="Arial" w:cs="Arial"/>
          <w:color w:val="202124"/>
          <w:sz w:val="20"/>
          <w:szCs w:val="20"/>
        </w:rPr>
      </w:pPr>
      <w:r>
        <w:rPr>
          <w:rFonts w:ascii="Arial" w:eastAsia="Arial" w:hAnsi="Arial" w:cs="Arial"/>
          <w:color w:val="202124"/>
          <w:sz w:val="20"/>
          <w:szCs w:val="20"/>
        </w:rPr>
        <w:t>• Establece prioridades de respaldo basadas en la colaboración con el soporte técnico de TI y los departamentos de usuarios</w:t>
      </w:r>
    </w:p>
    <w:p w14:paraId="7C918AC4" w14:textId="77777777" w:rsidR="006E1226" w:rsidRDefault="006E1226" w:rsidP="006E1226">
      <w:pPr>
        <w:jc w:val="both"/>
        <w:rPr>
          <w:rFonts w:ascii="Arial" w:eastAsia="Arial" w:hAnsi="Arial" w:cs="Arial"/>
          <w:color w:val="202124"/>
          <w:sz w:val="20"/>
          <w:szCs w:val="20"/>
        </w:rPr>
      </w:pPr>
      <w:r>
        <w:rPr>
          <w:rFonts w:ascii="Arial" w:eastAsia="Arial" w:hAnsi="Arial" w:cs="Arial"/>
          <w:color w:val="202124"/>
          <w:sz w:val="20"/>
          <w:szCs w:val="20"/>
        </w:rPr>
        <w:t>• Proporciona a la gestión de TI datos de rendimiento y estado continuos</w:t>
      </w:r>
    </w:p>
    <w:p w14:paraId="76857244" w14:textId="77777777" w:rsidR="006E1226" w:rsidRDefault="006E1226" w:rsidP="006E1226">
      <w:pPr>
        <w:jc w:val="both"/>
        <w:rPr>
          <w:rFonts w:ascii="Arial" w:eastAsia="Arial" w:hAnsi="Arial" w:cs="Arial"/>
          <w:color w:val="202124"/>
          <w:sz w:val="20"/>
          <w:szCs w:val="20"/>
        </w:rPr>
      </w:pPr>
      <w:r>
        <w:rPr>
          <w:rFonts w:ascii="Arial" w:eastAsia="Arial" w:hAnsi="Arial" w:cs="Arial"/>
          <w:color w:val="202124"/>
          <w:sz w:val="20"/>
          <w:szCs w:val="20"/>
        </w:rPr>
        <w:t>• Trabaja con proveedores y soporte técnico de TI para garantizar el funcionamiento continuo de las copias de seguridad.</w:t>
      </w:r>
    </w:p>
    <w:p w14:paraId="787D9EA6" w14:textId="77777777" w:rsidR="006E1226" w:rsidRDefault="006E1226" w:rsidP="006E1226">
      <w:pPr>
        <w:jc w:val="both"/>
        <w:rPr>
          <w:rFonts w:ascii="Arial" w:eastAsia="Arial" w:hAnsi="Arial" w:cs="Arial"/>
          <w:color w:val="202124"/>
          <w:sz w:val="20"/>
          <w:szCs w:val="20"/>
        </w:rPr>
      </w:pPr>
    </w:p>
    <w:p w14:paraId="063C4191" w14:textId="77777777" w:rsidR="006E1226" w:rsidRDefault="006E1226" w:rsidP="006E1226">
      <w:pPr>
        <w:jc w:val="both"/>
        <w:rPr>
          <w:rFonts w:ascii="Arial" w:eastAsia="Arial" w:hAnsi="Arial" w:cs="Arial"/>
          <w:color w:val="202124"/>
          <w:sz w:val="20"/>
          <w:szCs w:val="20"/>
        </w:rPr>
      </w:pPr>
      <w:r>
        <w:rPr>
          <w:rFonts w:ascii="Arial" w:eastAsia="Arial" w:hAnsi="Arial" w:cs="Arial"/>
          <w:b/>
          <w:color w:val="202124"/>
          <w:sz w:val="20"/>
          <w:szCs w:val="20"/>
        </w:rPr>
        <w:t>Equipo de soporte técnico de TI (ITS)</w:t>
      </w:r>
    </w:p>
    <w:p w14:paraId="50AC0382" w14:textId="77777777" w:rsidR="006E1226" w:rsidRDefault="006E1226" w:rsidP="006E1226">
      <w:pPr>
        <w:jc w:val="both"/>
        <w:rPr>
          <w:rFonts w:ascii="Arial" w:eastAsia="Arial" w:hAnsi="Arial" w:cs="Arial"/>
          <w:color w:val="202124"/>
          <w:sz w:val="20"/>
          <w:szCs w:val="20"/>
        </w:rPr>
      </w:pPr>
      <w:r>
        <w:rPr>
          <w:rFonts w:ascii="Arial" w:eastAsia="Arial" w:hAnsi="Arial" w:cs="Arial"/>
          <w:color w:val="202124"/>
          <w:sz w:val="20"/>
          <w:szCs w:val="20"/>
        </w:rPr>
        <w:t>Admite el rendimiento de la copia de seguridad de datos y las actividades de almacenamiento de datos relacionadas</w:t>
      </w:r>
    </w:p>
    <w:p w14:paraId="720F7607" w14:textId="77777777" w:rsidR="006E1226" w:rsidRDefault="006E1226" w:rsidP="006E1226">
      <w:pPr>
        <w:jc w:val="both"/>
        <w:rPr>
          <w:rFonts w:ascii="Arial" w:eastAsia="Arial" w:hAnsi="Arial" w:cs="Arial"/>
          <w:color w:val="202124"/>
          <w:sz w:val="20"/>
          <w:szCs w:val="20"/>
        </w:rPr>
      </w:pPr>
      <w:r>
        <w:rPr>
          <w:rFonts w:ascii="Arial" w:eastAsia="Arial" w:hAnsi="Arial" w:cs="Arial"/>
          <w:color w:val="202124"/>
          <w:sz w:val="20"/>
          <w:szCs w:val="20"/>
        </w:rPr>
        <w:t xml:space="preserve"> </w:t>
      </w:r>
    </w:p>
    <w:p w14:paraId="562FE8A5" w14:textId="77777777" w:rsidR="006E1226" w:rsidRDefault="006E1226" w:rsidP="006E1226">
      <w:pPr>
        <w:jc w:val="both"/>
        <w:rPr>
          <w:rFonts w:ascii="Arial" w:eastAsia="Arial" w:hAnsi="Arial" w:cs="Arial"/>
          <w:color w:val="202124"/>
          <w:sz w:val="20"/>
          <w:szCs w:val="20"/>
        </w:rPr>
      </w:pPr>
      <w:r>
        <w:rPr>
          <w:rFonts w:ascii="Arial" w:eastAsia="Arial" w:hAnsi="Arial" w:cs="Arial"/>
          <w:b/>
          <w:color w:val="202124"/>
          <w:sz w:val="20"/>
          <w:szCs w:val="20"/>
        </w:rPr>
        <w:t>Actividades de apoyo</w:t>
      </w:r>
    </w:p>
    <w:p w14:paraId="06FCF6C2" w14:textId="77777777" w:rsidR="006E1226" w:rsidRDefault="006E1226" w:rsidP="006E1226">
      <w:pPr>
        <w:jc w:val="both"/>
        <w:rPr>
          <w:rFonts w:ascii="Arial" w:eastAsia="Arial" w:hAnsi="Arial" w:cs="Arial"/>
          <w:color w:val="202124"/>
          <w:sz w:val="20"/>
          <w:szCs w:val="20"/>
        </w:rPr>
      </w:pPr>
      <w:r>
        <w:rPr>
          <w:rFonts w:ascii="Arial" w:eastAsia="Arial" w:hAnsi="Arial" w:cs="Arial"/>
          <w:color w:val="202124"/>
          <w:sz w:val="20"/>
          <w:szCs w:val="20"/>
        </w:rPr>
        <w:t>• Ayudar con las actividades de copia de seguridad de datos según sea necesario</w:t>
      </w:r>
    </w:p>
    <w:p w14:paraId="31932AC6" w14:textId="77777777" w:rsidR="006E1226" w:rsidRDefault="006E1226" w:rsidP="006E1226">
      <w:pPr>
        <w:jc w:val="both"/>
        <w:rPr>
          <w:rFonts w:ascii="Arial" w:eastAsia="Arial" w:hAnsi="Arial" w:cs="Arial"/>
          <w:color w:val="202124"/>
          <w:sz w:val="20"/>
          <w:szCs w:val="20"/>
        </w:rPr>
      </w:pPr>
      <w:r>
        <w:rPr>
          <w:rFonts w:ascii="Arial" w:eastAsia="Arial" w:hAnsi="Arial" w:cs="Arial"/>
          <w:color w:val="202124"/>
          <w:sz w:val="20"/>
          <w:szCs w:val="20"/>
        </w:rPr>
        <w:t>• Proporcionar orientación sobre equipos, sistemas y otros servicios, según sea necesario.</w:t>
      </w:r>
    </w:p>
    <w:p w14:paraId="75DCAD8A" w14:textId="77777777" w:rsidR="006E1226" w:rsidRDefault="006E1226" w:rsidP="006E1226">
      <w:pPr>
        <w:jc w:val="both"/>
        <w:rPr>
          <w:rFonts w:ascii="Arial" w:eastAsia="Arial" w:hAnsi="Arial" w:cs="Arial"/>
          <w:sz w:val="20"/>
          <w:szCs w:val="20"/>
        </w:rPr>
      </w:pPr>
      <w:r>
        <w:rPr>
          <w:rFonts w:ascii="Arial" w:eastAsia="Arial" w:hAnsi="Arial" w:cs="Arial"/>
          <w:color w:val="202124"/>
          <w:sz w:val="20"/>
          <w:szCs w:val="20"/>
        </w:rPr>
        <w:t>• Coordinar las pruebas de las operaciones de copia de seguridad de datos para garantizar que funcionen con normalidad.</w:t>
      </w:r>
    </w:p>
    <w:p w14:paraId="2DFA8F81" w14:textId="77777777" w:rsidR="006E1226" w:rsidRDefault="006E1226" w:rsidP="006E1226">
      <w:pPr>
        <w:keepNext/>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right" w:pos="9360"/>
        </w:tabs>
        <w:jc w:val="both"/>
        <w:rPr>
          <w:rFonts w:ascii="Arial" w:eastAsia="Arial" w:hAnsi="Arial" w:cs="Arial"/>
          <w:b/>
          <w:color w:val="000000"/>
          <w:sz w:val="22"/>
          <w:szCs w:val="22"/>
        </w:rPr>
      </w:pPr>
    </w:p>
    <w:p w14:paraId="006011D2" w14:textId="77777777" w:rsidR="006E1226" w:rsidRDefault="006E1226" w:rsidP="006E1226">
      <w:pPr>
        <w:keepNext/>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right" w:pos="9360"/>
        </w:tabs>
        <w:jc w:val="both"/>
        <w:rPr>
          <w:rFonts w:ascii="Arial" w:eastAsia="Arial" w:hAnsi="Arial" w:cs="Arial"/>
          <w:b/>
          <w:color w:val="000000"/>
          <w:sz w:val="22"/>
          <w:szCs w:val="22"/>
        </w:rPr>
      </w:pPr>
    </w:p>
    <w:p w14:paraId="0098637C" w14:textId="77777777" w:rsidR="006E1226" w:rsidRDefault="006E1226" w:rsidP="006E1226">
      <w:pPr>
        <w:keepNext/>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right" w:pos="9360"/>
        </w:tabs>
        <w:jc w:val="both"/>
        <w:rPr>
          <w:rFonts w:ascii="Arial" w:eastAsia="Arial" w:hAnsi="Arial" w:cs="Arial"/>
          <w:b/>
          <w:color w:val="000000"/>
          <w:sz w:val="22"/>
          <w:szCs w:val="22"/>
        </w:rPr>
      </w:pPr>
    </w:p>
    <w:p w14:paraId="712D3661" w14:textId="77777777" w:rsidR="006E1226" w:rsidRDefault="006E1226" w:rsidP="006E1226">
      <w:pPr>
        <w:jc w:val="both"/>
        <w:rPr>
          <w:rFonts w:ascii="Arial" w:eastAsia="Arial" w:hAnsi="Arial" w:cs="Arial"/>
          <w:color w:val="202124"/>
          <w:sz w:val="20"/>
          <w:szCs w:val="20"/>
        </w:rPr>
      </w:pPr>
      <w:r>
        <w:rPr>
          <w:rFonts w:ascii="Arial" w:eastAsia="Arial" w:hAnsi="Arial" w:cs="Arial"/>
          <w:b/>
          <w:color w:val="202124"/>
          <w:sz w:val="20"/>
          <w:szCs w:val="20"/>
        </w:rPr>
        <w:t>Apéndice B: Listas de contactos del equipo de respaldo de datos</w:t>
      </w:r>
    </w:p>
    <w:p w14:paraId="6E8C2780" w14:textId="77777777" w:rsidR="006E1226" w:rsidRDefault="006E1226" w:rsidP="006E1226">
      <w:pPr>
        <w:jc w:val="both"/>
        <w:rPr>
          <w:rFonts w:ascii="Arial" w:eastAsia="Arial" w:hAnsi="Arial" w:cs="Arial"/>
          <w:color w:val="202124"/>
          <w:sz w:val="20"/>
          <w:szCs w:val="20"/>
        </w:rPr>
      </w:pPr>
    </w:p>
    <w:p w14:paraId="11D44D44" w14:textId="77777777" w:rsidR="006E1226" w:rsidRDefault="006E1226" w:rsidP="006E1226">
      <w:pPr>
        <w:jc w:val="both"/>
        <w:rPr>
          <w:rFonts w:ascii="Arial" w:eastAsia="Arial" w:hAnsi="Arial" w:cs="Arial"/>
          <w:sz w:val="20"/>
          <w:szCs w:val="20"/>
        </w:rPr>
      </w:pPr>
      <w:r>
        <w:rPr>
          <w:rFonts w:ascii="Arial" w:eastAsia="Arial" w:hAnsi="Arial" w:cs="Arial"/>
          <w:b/>
          <w:color w:val="202124"/>
          <w:sz w:val="20"/>
          <w:szCs w:val="20"/>
        </w:rPr>
        <w:t>Equipo de respaldo de datos (EBD)</w:t>
      </w:r>
    </w:p>
    <w:tbl>
      <w:tblPr>
        <w:tblStyle w:val="a1"/>
        <w:tblW w:w="885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14"/>
        <w:gridCol w:w="2574"/>
        <w:gridCol w:w="2070"/>
        <w:gridCol w:w="1998"/>
      </w:tblGrid>
      <w:tr w:rsidR="006E1226" w14:paraId="117CA58C" w14:textId="77777777" w:rsidTr="001B7BFD">
        <w:tc>
          <w:tcPr>
            <w:tcW w:w="2214" w:type="dxa"/>
            <w:tcBorders>
              <w:top w:val="single" w:sz="12" w:space="0" w:color="000000"/>
              <w:left w:val="single" w:sz="12" w:space="0" w:color="000000"/>
              <w:bottom w:val="single" w:sz="12" w:space="0" w:color="000000"/>
              <w:right w:val="single" w:sz="12" w:space="0" w:color="000000"/>
            </w:tcBorders>
          </w:tcPr>
          <w:p w14:paraId="18A4F59C" w14:textId="77777777" w:rsidR="006E1226" w:rsidRDefault="006E1226" w:rsidP="001B7BFD">
            <w:pPr>
              <w:jc w:val="center"/>
              <w:rPr>
                <w:rFonts w:ascii="Arial" w:eastAsia="Arial" w:hAnsi="Arial" w:cs="Arial"/>
                <w:sz w:val="18"/>
                <w:szCs w:val="18"/>
              </w:rPr>
            </w:pPr>
            <w:r>
              <w:rPr>
                <w:rFonts w:ascii="Arial" w:eastAsia="Arial" w:hAnsi="Arial" w:cs="Arial"/>
                <w:b/>
                <w:sz w:val="18"/>
                <w:szCs w:val="18"/>
              </w:rPr>
              <w:t>Empresa/Nombres y Apellidos</w:t>
            </w:r>
          </w:p>
        </w:tc>
        <w:tc>
          <w:tcPr>
            <w:tcW w:w="2574" w:type="dxa"/>
            <w:tcBorders>
              <w:top w:val="single" w:sz="12" w:space="0" w:color="000000"/>
              <w:left w:val="single" w:sz="12" w:space="0" w:color="000000"/>
              <w:bottom w:val="single" w:sz="12" w:space="0" w:color="000000"/>
              <w:right w:val="single" w:sz="12" w:space="0" w:color="000000"/>
            </w:tcBorders>
          </w:tcPr>
          <w:p w14:paraId="0B6F153A" w14:textId="77777777" w:rsidR="006E1226" w:rsidRDefault="006E1226" w:rsidP="001B7BFD">
            <w:pPr>
              <w:jc w:val="center"/>
              <w:rPr>
                <w:rFonts w:ascii="Arial" w:eastAsia="Arial" w:hAnsi="Arial" w:cs="Arial"/>
                <w:sz w:val="18"/>
                <w:szCs w:val="18"/>
              </w:rPr>
            </w:pPr>
            <w:r>
              <w:rPr>
                <w:rFonts w:ascii="Arial" w:eastAsia="Arial" w:hAnsi="Arial" w:cs="Arial"/>
                <w:b/>
                <w:sz w:val="18"/>
                <w:szCs w:val="18"/>
              </w:rPr>
              <w:t>Contacto</w:t>
            </w:r>
          </w:p>
        </w:tc>
        <w:tc>
          <w:tcPr>
            <w:tcW w:w="2070" w:type="dxa"/>
            <w:tcBorders>
              <w:top w:val="single" w:sz="12" w:space="0" w:color="000000"/>
              <w:left w:val="single" w:sz="12" w:space="0" w:color="000000"/>
              <w:bottom w:val="single" w:sz="12" w:space="0" w:color="000000"/>
              <w:right w:val="single" w:sz="12" w:space="0" w:color="000000"/>
            </w:tcBorders>
          </w:tcPr>
          <w:p w14:paraId="3F8E0459" w14:textId="77777777" w:rsidR="006E1226" w:rsidRDefault="006E1226" w:rsidP="001B7BFD">
            <w:pPr>
              <w:jc w:val="center"/>
              <w:rPr>
                <w:rFonts w:ascii="Arial" w:eastAsia="Arial" w:hAnsi="Arial" w:cs="Arial"/>
                <w:sz w:val="18"/>
                <w:szCs w:val="18"/>
              </w:rPr>
            </w:pPr>
            <w:r>
              <w:rPr>
                <w:rFonts w:ascii="Arial" w:eastAsia="Arial" w:hAnsi="Arial" w:cs="Arial"/>
                <w:b/>
                <w:sz w:val="18"/>
                <w:szCs w:val="18"/>
              </w:rPr>
              <w:t>Dirección Domicilio</w:t>
            </w:r>
          </w:p>
        </w:tc>
        <w:tc>
          <w:tcPr>
            <w:tcW w:w="1998" w:type="dxa"/>
            <w:tcBorders>
              <w:top w:val="single" w:sz="12" w:space="0" w:color="000000"/>
              <w:left w:val="single" w:sz="12" w:space="0" w:color="000000"/>
              <w:bottom w:val="single" w:sz="12" w:space="0" w:color="000000"/>
              <w:right w:val="single" w:sz="12" w:space="0" w:color="000000"/>
            </w:tcBorders>
          </w:tcPr>
          <w:p w14:paraId="46499F9A" w14:textId="77777777" w:rsidR="006E1226" w:rsidRDefault="006E1226" w:rsidP="001B7BFD">
            <w:pPr>
              <w:jc w:val="center"/>
              <w:rPr>
                <w:rFonts w:ascii="Arial" w:eastAsia="Arial" w:hAnsi="Arial" w:cs="Arial"/>
                <w:sz w:val="18"/>
                <w:szCs w:val="18"/>
              </w:rPr>
            </w:pPr>
            <w:r>
              <w:rPr>
                <w:rFonts w:ascii="Arial" w:eastAsia="Arial" w:hAnsi="Arial" w:cs="Arial"/>
                <w:b/>
                <w:sz w:val="18"/>
                <w:szCs w:val="18"/>
              </w:rPr>
              <w:t>Numero de Celular/Fijo</w:t>
            </w:r>
          </w:p>
        </w:tc>
      </w:tr>
      <w:tr w:rsidR="006E1226" w14:paraId="53987103" w14:textId="77777777" w:rsidTr="001B7BFD">
        <w:tc>
          <w:tcPr>
            <w:tcW w:w="2214" w:type="dxa"/>
            <w:tcBorders>
              <w:top w:val="nil"/>
            </w:tcBorders>
          </w:tcPr>
          <w:p w14:paraId="75E7B416" w14:textId="77777777" w:rsidR="006E1226" w:rsidRDefault="006E1226" w:rsidP="001B7BFD">
            <w:pPr>
              <w:rPr>
                <w:sz w:val="22"/>
                <w:szCs w:val="22"/>
              </w:rPr>
            </w:pPr>
            <w:r>
              <w:rPr>
                <w:sz w:val="22"/>
                <w:szCs w:val="22"/>
              </w:rPr>
              <w:lastRenderedPageBreak/>
              <w:t>Jair Andres Carrillo Gelvez</w:t>
            </w:r>
          </w:p>
        </w:tc>
        <w:tc>
          <w:tcPr>
            <w:tcW w:w="2574" w:type="dxa"/>
            <w:tcBorders>
              <w:top w:val="nil"/>
            </w:tcBorders>
          </w:tcPr>
          <w:p w14:paraId="54F4B417" w14:textId="77777777" w:rsidR="006E1226" w:rsidRDefault="006E1226" w:rsidP="001B7BFD">
            <w:pPr>
              <w:rPr>
                <w:sz w:val="22"/>
                <w:szCs w:val="22"/>
              </w:rPr>
            </w:pPr>
            <w:r>
              <w:rPr>
                <w:sz w:val="22"/>
                <w:szCs w:val="22"/>
              </w:rPr>
              <w:t>Administrador Principal de Respaldo de Datos</w:t>
            </w:r>
          </w:p>
        </w:tc>
        <w:tc>
          <w:tcPr>
            <w:tcW w:w="2070" w:type="dxa"/>
            <w:tcBorders>
              <w:top w:val="nil"/>
            </w:tcBorders>
          </w:tcPr>
          <w:p w14:paraId="4AADB930" w14:textId="77777777" w:rsidR="006E1226" w:rsidRDefault="006E1226" w:rsidP="001B7BFD">
            <w:pPr>
              <w:rPr>
                <w:sz w:val="22"/>
                <w:szCs w:val="22"/>
              </w:rPr>
            </w:pPr>
            <w:r>
              <w:rPr>
                <w:sz w:val="22"/>
                <w:szCs w:val="22"/>
              </w:rPr>
              <w:t xml:space="preserve">Calle 83b 104-106 </w:t>
            </w:r>
          </w:p>
        </w:tc>
        <w:tc>
          <w:tcPr>
            <w:tcW w:w="1998" w:type="dxa"/>
            <w:tcBorders>
              <w:top w:val="nil"/>
            </w:tcBorders>
          </w:tcPr>
          <w:p w14:paraId="05A63052" w14:textId="77777777" w:rsidR="006E1226" w:rsidRDefault="006E1226" w:rsidP="001B7BFD">
            <w:pPr>
              <w:rPr>
                <w:sz w:val="22"/>
                <w:szCs w:val="22"/>
              </w:rPr>
            </w:pPr>
            <w:r>
              <w:rPr>
                <w:sz w:val="22"/>
                <w:szCs w:val="22"/>
              </w:rPr>
              <w:t>3133227731</w:t>
            </w:r>
          </w:p>
        </w:tc>
      </w:tr>
      <w:tr w:rsidR="006E1226" w14:paraId="5DE81E5A" w14:textId="77777777" w:rsidTr="001B7BFD">
        <w:tc>
          <w:tcPr>
            <w:tcW w:w="2214" w:type="dxa"/>
          </w:tcPr>
          <w:p w14:paraId="1A3454E9" w14:textId="77777777" w:rsidR="006E1226" w:rsidRDefault="006E1226" w:rsidP="001B7BFD">
            <w:pPr>
              <w:rPr>
                <w:sz w:val="22"/>
                <w:szCs w:val="22"/>
              </w:rPr>
            </w:pPr>
            <w:r>
              <w:rPr>
                <w:sz w:val="22"/>
                <w:szCs w:val="22"/>
              </w:rPr>
              <w:t>Sergio David Rodriguez Robayo</w:t>
            </w:r>
          </w:p>
        </w:tc>
        <w:tc>
          <w:tcPr>
            <w:tcW w:w="2574" w:type="dxa"/>
          </w:tcPr>
          <w:p w14:paraId="64AA39CC" w14:textId="77777777" w:rsidR="006E1226" w:rsidRDefault="006E1226" w:rsidP="001B7BFD">
            <w:pPr>
              <w:rPr>
                <w:sz w:val="22"/>
                <w:szCs w:val="22"/>
              </w:rPr>
            </w:pPr>
            <w:r>
              <w:rPr>
                <w:sz w:val="22"/>
                <w:szCs w:val="22"/>
              </w:rPr>
              <w:t>Líder de Equipo de Respaldo de Datos</w:t>
            </w:r>
          </w:p>
        </w:tc>
        <w:tc>
          <w:tcPr>
            <w:tcW w:w="2070" w:type="dxa"/>
          </w:tcPr>
          <w:p w14:paraId="71782810" w14:textId="77777777" w:rsidR="006E1226" w:rsidRDefault="006E1226" w:rsidP="001B7BFD">
            <w:pPr>
              <w:rPr>
                <w:sz w:val="22"/>
                <w:szCs w:val="22"/>
              </w:rPr>
            </w:pPr>
            <w:r>
              <w:rPr>
                <w:sz w:val="22"/>
                <w:szCs w:val="22"/>
              </w:rPr>
              <w:t>Avenida 100 26-30</w:t>
            </w:r>
          </w:p>
        </w:tc>
        <w:tc>
          <w:tcPr>
            <w:tcW w:w="1998" w:type="dxa"/>
          </w:tcPr>
          <w:p w14:paraId="29A5EFAA" w14:textId="77777777" w:rsidR="006E1226" w:rsidRDefault="006E1226" w:rsidP="001B7BFD">
            <w:pPr>
              <w:rPr>
                <w:sz w:val="22"/>
                <w:szCs w:val="22"/>
              </w:rPr>
            </w:pPr>
            <w:r>
              <w:rPr>
                <w:sz w:val="22"/>
                <w:szCs w:val="22"/>
              </w:rPr>
              <w:t>3108136573</w:t>
            </w:r>
          </w:p>
        </w:tc>
      </w:tr>
      <w:tr w:rsidR="006E1226" w14:paraId="42AD4CF1" w14:textId="77777777" w:rsidTr="001B7BFD">
        <w:tc>
          <w:tcPr>
            <w:tcW w:w="2214" w:type="dxa"/>
          </w:tcPr>
          <w:p w14:paraId="2CE15B7B" w14:textId="77777777" w:rsidR="006E1226" w:rsidRDefault="006E1226" w:rsidP="001B7BFD">
            <w:pPr>
              <w:rPr>
                <w:sz w:val="22"/>
                <w:szCs w:val="22"/>
              </w:rPr>
            </w:pPr>
            <w:r>
              <w:rPr>
                <w:sz w:val="22"/>
                <w:szCs w:val="22"/>
              </w:rPr>
              <w:t>Jeiron David Martínez Acevedo</w:t>
            </w:r>
          </w:p>
        </w:tc>
        <w:tc>
          <w:tcPr>
            <w:tcW w:w="2574" w:type="dxa"/>
          </w:tcPr>
          <w:p w14:paraId="5C7F5007" w14:textId="77777777" w:rsidR="006E1226" w:rsidRDefault="006E1226" w:rsidP="001B7BFD">
            <w:pPr>
              <w:rPr>
                <w:sz w:val="22"/>
                <w:szCs w:val="22"/>
              </w:rPr>
            </w:pPr>
            <w:r>
              <w:rPr>
                <w:sz w:val="22"/>
                <w:szCs w:val="22"/>
              </w:rPr>
              <w:t>Suplente</w:t>
            </w:r>
          </w:p>
        </w:tc>
        <w:tc>
          <w:tcPr>
            <w:tcW w:w="2070" w:type="dxa"/>
          </w:tcPr>
          <w:p w14:paraId="1B2E0E49" w14:textId="77777777" w:rsidR="006E1226" w:rsidRDefault="006E1226" w:rsidP="001B7BFD">
            <w:pPr>
              <w:rPr>
                <w:sz w:val="22"/>
                <w:szCs w:val="22"/>
              </w:rPr>
            </w:pPr>
            <w:r>
              <w:rPr>
                <w:sz w:val="22"/>
                <w:szCs w:val="22"/>
              </w:rPr>
              <w:t>Cra 30D 70-33</w:t>
            </w:r>
          </w:p>
        </w:tc>
        <w:tc>
          <w:tcPr>
            <w:tcW w:w="1998" w:type="dxa"/>
          </w:tcPr>
          <w:p w14:paraId="50E6D605" w14:textId="77777777" w:rsidR="006E1226" w:rsidRDefault="006E1226" w:rsidP="001B7BFD">
            <w:pPr>
              <w:rPr>
                <w:sz w:val="22"/>
                <w:szCs w:val="22"/>
              </w:rPr>
            </w:pPr>
            <w:r>
              <w:rPr>
                <w:sz w:val="22"/>
                <w:szCs w:val="22"/>
              </w:rPr>
              <w:t>3025996554</w:t>
            </w:r>
          </w:p>
        </w:tc>
      </w:tr>
      <w:tr w:rsidR="006E1226" w14:paraId="2F461BEB" w14:textId="77777777" w:rsidTr="001B7BFD">
        <w:tc>
          <w:tcPr>
            <w:tcW w:w="2214" w:type="dxa"/>
          </w:tcPr>
          <w:p w14:paraId="0D6D8C33" w14:textId="77777777" w:rsidR="006E1226" w:rsidRDefault="006E1226" w:rsidP="001B7BFD">
            <w:pPr>
              <w:rPr>
                <w:sz w:val="22"/>
                <w:szCs w:val="22"/>
              </w:rPr>
            </w:pPr>
          </w:p>
        </w:tc>
        <w:tc>
          <w:tcPr>
            <w:tcW w:w="2574" w:type="dxa"/>
          </w:tcPr>
          <w:p w14:paraId="3EA8416A" w14:textId="77777777" w:rsidR="006E1226" w:rsidRDefault="006E1226" w:rsidP="001B7BFD">
            <w:pPr>
              <w:rPr>
                <w:sz w:val="22"/>
                <w:szCs w:val="22"/>
              </w:rPr>
            </w:pPr>
          </w:p>
        </w:tc>
        <w:tc>
          <w:tcPr>
            <w:tcW w:w="2070" w:type="dxa"/>
          </w:tcPr>
          <w:p w14:paraId="57E264E2" w14:textId="77777777" w:rsidR="006E1226" w:rsidRDefault="006E1226" w:rsidP="001B7BFD">
            <w:pPr>
              <w:rPr>
                <w:sz w:val="22"/>
                <w:szCs w:val="22"/>
              </w:rPr>
            </w:pPr>
          </w:p>
        </w:tc>
        <w:tc>
          <w:tcPr>
            <w:tcW w:w="1998" w:type="dxa"/>
          </w:tcPr>
          <w:p w14:paraId="23452917" w14:textId="77777777" w:rsidR="006E1226" w:rsidRDefault="006E1226" w:rsidP="001B7BFD">
            <w:pPr>
              <w:rPr>
                <w:sz w:val="22"/>
                <w:szCs w:val="22"/>
              </w:rPr>
            </w:pPr>
          </w:p>
        </w:tc>
      </w:tr>
    </w:tbl>
    <w:p w14:paraId="2FA9C191" w14:textId="77777777" w:rsidR="006E1226" w:rsidRDefault="006E1226" w:rsidP="006E1226">
      <w:pPr>
        <w:jc w:val="both"/>
        <w:rPr>
          <w:sz w:val="22"/>
          <w:szCs w:val="22"/>
        </w:rPr>
      </w:pPr>
      <w:bookmarkStart w:id="4" w:name="_2et92p0" w:colFirst="0" w:colLast="0"/>
      <w:bookmarkEnd w:id="4"/>
    </w:p>
    <w:p w14:paraId="1E739E30" w14:textId="77777777" w:rsidR="006E1226" w:rsidRDefault="006E1226" w:rsidP="006E1226">
      <w:pPr>
        <w:jc w:val="both"/>
        <w:rPr>
          <w:rFonts w:ascii="Arial" w:eastAsia="Arial" w:hAnsi="Arial" w:cs="Arial"/>
          <w:color w:val="202124"/>
          <w:sz w:val="20"/>
          <w:szCs w:val="20"/>
        </w:rPr>
      </w:pPr>
    </w:p>
    <w:p w14:paraId="548847FD" w14:textId="77777777" w:rsidR="006E1226" w:rsidRDefault="006E1226" w:rsidP="006E1226">
      <w:pPr>
        <w:jc w:val="both"/>
        <w:rPr>
          <w:sz w:val="22"/>
          <w:szCs w:val="22"/>
        </w:rPr>
      </w:pPr>
      <w:r>
        <w:rPr>
          <w:rFonts w:ascii="Arial" w:eastAsia="Arial" w:hAnsi="Arial" w:cs="Arial"/>
          <w:b/>
          <w:color w:val="202124"/>
          <w:sz w:val="20"/>
          <w:szCs w:val="20"/>
        </w:rPr>
        <w:t>Equipo de soporte técnico de TI (EST)</w:t>
      </w:r>
    </w:p>
    <w:tbl>
      <w:tblPr>
        <w:tblStyle w:val="a2"/>
        <w:tblW w:w="885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14"/>
        <w:gridCol w:w="2574"/>
        <w:gridCol w:w="2034"/>
        <w:gridCol w:w="2034"/>
      </w:tblGrid>
      <w:tr w:rsidR="006E1226" w14:paraId="0407D629" w14:textId="77777777" w:rsidTr="001B7BFD">
        <w:tc>
          <w:tcPr>
            <w:tcW w:w="2214" w:type="dxa"/>
            <w:tcBorders>
              <w:top w:val="single" w:sz="12" w:space="0" w:color="000000"/>
              <w:left w:val="single" w:sz="12" w:space="0" w:color="000000"/>
              <w:bottom w:val="single" w:sz="12" w:space="0" w:color="000000"/>
              <w:right w:val="single" w:sz="12" w:space="0" w:color="000000"/>
            </w:tcBorders>
          </w:tcPr>
          <w:p w14:paraId="0B3EA9BA" w14:textId="77777777" w:rsidR="006E1226" w:rsidRDefault="006E1226" w:rsidP="001B7BFD">
            <w:pPr>
              <w:jc w:val="center"/>
              <w:rPr>
                <w:rFonts w:ascii="Arial" w:eastAsia="Arial" w:hAnsi="Arial" w:cs="Arial"/>
                <w:sz w:val="18"/>
                <w:szCs w:val="18"/>
              </w:rPr>
            </w:pPr>
            <w:r>
              <w:rPr>
                <w:rFonts w:ascii="Arial" w:eastAsia="Arial" w:hAnsi="Arial" w:cs="Arial"/>
                <w:b/>
                <w:sz w:val="18"/>
                <w:szCs w:val="18"/>
              </w:rPr>
              <w:t>Empresa /Nombres y Apellidos</w:t>
            </w:r>
          </w:p>
        </w:tc>
        <w:tc>
          <w:tcPr>
            <w:tcW w:w="2574" w:type="dxa"/>
            <w:tcBorders>
              <w:top w:val="single" w:sz="12" w:space="0" w:color="000000"/>
              <w:left w:val="single" w:sz="12" w:space="0" w:color="000000"/>
              <w:bottom w:val="single" w:sz="12" w:space="0" w:color="000000"/>
              <w:right w:val="single" w:sz="12" w:space="0" w:color="000000"/>
            </w:tcBorders>
          </w:tcPr>
          <w:p w14:paraId="7E01FEDC" w14:textId="77777777" w:rsidR="006E1226" w:rsidRDefault="006E1226" w:rsidP="001B7BFD">
            <w:pPr>
              <w:jc w:val="center"/>
              <w:rPr>
                <w:rFonts w:ascii="Arial" w:eastAsia="Arial" w:hAnsi="Arial" w:cs="Arial"/>
                <w:sz w:val="18"/>
                <w:szCs w:val="18"/>
              </w:rPr>
            </w:pPr>
            <w:r>
              <w:rPr>
                <w:rFonts w:ascii="Arial" w:eastAsia="Arial" w:hAnsi="Arial" w:cs="Arial"/>
                <w:b/>
                <w:sz w:val="18"/>
                <w:szCs w:val="18"/>
              </w:rPr>
              <w:t>Contacto</w:t>
            </w:r>
          </w:p>
        </w:tc>
        <w:tc>
          <w:tcPr>
            <w:tcW w:w="2034" w:type="dxa"/>
            <w:tcBorders>
              <w:top w:val="single" w:sz="12" w:space="0" w:color="000000"/>
              <w:left w:val="single" w:sz="12" w:space="0" w:color="000000"/>
              <w:bottom w:val="single" w:sz="12" w:space="0" w:color="000000"/>
              <w:right w:val="single" w:sz="12" w:space="0" w:color="000000"/>
            </w:tcBorders>
          </w:tcPr>
          <w:p w14:paraId="2D9B4A44" w14:textId="77777777" w:rsidR="006E1226" w:rsidRDefault="006E1226" w:rsidP="001B7BFD">
            <w:pPr>
              <w:jc w:val="center"/>
              <w:rPr>
                <w:rFonts w:ascii="Arial" w:eastAsia="Arial" w:hAnsi="Arial" w:cs="Arial"/>
                <w:sz w:val="18"/>
                <w:szCs w:val="18"/>
              </w:rPr>
            </w:pPr>
            <w:r>
              <w:rPr>
                <w:rFonts w:ascii="Arial" w:eastAsia="Arial" w:hAnsi="Arial" w:cs="Arial"/>
                <w:b/>
                <w:sz w:val="18"/>
                <w:szCs w:val="18"/>
              </w:rPr>
              <w:t>Dirección Domicilio</w:t>
            </w:r>
          </w:p>
        </w:tc>
        <w:tc>
          <w:tcPr>
            <w:tcW w:w="2034" w:type="dxa"/>
            <w:tcBorders>
              <w:top w:val="single" w:sz="12" w:space="0" w:color="000000"/>
              <w:left w:val="single" w:sz="12" w:space="0" w:color="000000"/>
              <w:bottom w:val="single" w:sz="12" w:space="0" w:color="000000"/>
              <w:right w:val="single" w:sz="12" w:space="0" w:color="000000"/>
            </w:tcBorders>
          </w:tcPr>
          <w:p w14:paraId="397CCE6C" w14:textId="77777777" w:rsidR="006E1226" w:rsidRDefault="006E1226" w:rsidP="001B7BFD">
            <w:pPr>
              <w:jc w:val="center"/>
              <w:rPr>
                <w:rFonts w:ascii="Arial" w:eastAsia="Arial" w:hAnsi="Arial" w:cs="Arial"/>
                <w:sz w:val="18"/>
                <w:szCs w:val="18"/>
              </w:rPr>
            </w:pPr>
            <w:r>
              <w:rPr>
                <w:rFonts w:ascii="Arial" w:eastAsia="Arial" w:hAnsi="Arial" w:cs="Arial"/>
                <w:b/>
                <w:sz w:val="18"/>
                <w:szCs w:val="18"/>
              </w:rPr>
              <w:t>Numero de Celular/Fijo</w:t>
            </w:r>
          </w:p>
        </w:tc>
      </w:tr>
      <w:tr w:rsidR="006E1226" w14:paraId="2AD853BB" w14:textId="77777777" w:rsidTr="001B7BFD">
        <w:tc>
          <w:tcPr>
            <w:tcW w:w="2214" w:type="dxa"/>
            <w:tcBorders>
              <w:top w:val="nil"/>
            </w:tcBorders>
          </w:tcPr>
          <w:p w14:paraId="3BAF9CF7" w14:textId="77777777" w:rsidR="006E1226" w:rsidRDefault="006E1226" w:rsidP="001B7BFD">
            <w:pPr>
              <w:rPr>
                <w:sz w:val="22"/>
                <w:szCs w:val="22"/>
              </w:rPr>
            </w:pPr>
            <w:r>
              <w:rPr>
                <w:sz w:val="22"/>
                <w:szCs w:val="22"/>
              </w:rPr>
              <w:t>Jair Andres Carrillo Gelvez</w:t>
            </w:r>
          </w:p>
        </w:tc>
        <w:tc>
          <w:tcPr>
            <w:tcW w:w="2574" w:type="dxa"/>
            <w:tcBorders>
              <w:top w:val="nil"/>
            </w:tcBorders>
          </w:tcPr>
          <w:p w14:paraId="5B2580CD" w14:textId="77777777" w:rsidR="006E1226" w:rsidRDefault="006E1226" w:rsidP="001B7BFD">
            <w:pPr>
              <w:rPr>
                <w:sz w:val="22"/>
                <w:szCs w:val="22"/>
              </w:rPr>
            </w:pPr>
            <w:r>
              <w:rPr>
                <w:sz w:val="22"/>
                <w:szCs w:val="22"/>
              </w:rPr>
              <w:t>Especialista en Soporte técnico</w:t>
            </w:r>
          </w:p>
        </w:tc>
        <w:tc>
          <w:tcPr>
            <w:tcW w:w="2034" w:type="dxa"/>
            <w:tcBorders>
              <w:top w:val="nil"/>
            </w:tcBorders>
          </w:tcPr>
          <w:p w14:paraId="48CB26D8" w14:textId="77777777" w:rsidR="006E1226" w:rsidRDefault="006E1226" w:rsidP="001B7BFD">
            <w:pPr>
              <w:rPr>
                <w:sz w:val="22"/>
                <w:szCs w:val="22"/>
              </w:rPr>
            </w:pPr>
            <w:r>
              <w:rPr>
                <w:sz w:val="22"/>
                <w:szCs w:val="22"/>
              </w:rPr>
              <w:t>Calle 83b 104-106</w:t>
            </w:r>
          </w:p>
        </w:tc>
        <w:tc>
          <w:tcPr>
            <w:tcW w:w="2034" w:type="dxa"/>
            <w:tcBorders>
              <w:top w:val="nil"/>
            </w:tcBorders>
          </w:tcPr>
          <w:p w14:paraId="349DF54D" w14:textId="77777777" w:rsidR="006E1226" w:rsidRDefault="006E1226" w:rsidP="001B7BFD">
            <w:pPr>
              <w:rPr>
                <w:sz w:val="22"/>
                <w:szCs w:val="22"/>
              </w:rPr>
            </w:pPr>
            <w:r>
              <w:rPr>
                <w:sz w:val="22"/>
                <w:szCs w:val="22"/>
              </w:rPr>
              <w:t>3133227731</w:t>
            </w:r>
          </w:p>
        </w:tc>
      </w:tr>
      <w:tr w:rsidR="006E1226" w14:paraId="4C0672E6" w14:textId="77777777" w:rsidTr="001B7BFD">
        <w:tc>
          <w:tcPr>
            <w:tcW w:w="2214" w:type="dxa"/>
          </w:tcPr>
          <w:p w14:paraId="4810EEB8" w14:textId="77777777" w:rsidR="006E1226" w:rsidRDefault="006E1226" w:rsidP="001B7BFD">
            <w:pPr>
              <w:rPr>
                <w:sz w:val="22"/>
                <w:szCs w:val="22"/>
              </w:rPr>
            </w:pPr>
            <w:r>
              <w:rPr>
                <w:sz w:val="22"/>
                <w:szCs w:val="22"/>
              </w:rPr>
              <w:t>Sergio David Rodriguez Robayo</w:t>
            </w:r>
          </w:p>
        </w:tc>
        <w:tc>
          <w:tcPr>
            <w:tcW w:w="2574" w:type="dxa"/>
          </w:tcPr>
          <w:p w14:paraId="4CA2F51D" w14:textId="77777777" w:rsidR="006E1226" w:rsidRDefault="006E1226" w:rsidP="001B7BFD">
            <w:pPr>
              <w:rPr>
                <w:sz w:val="22"/>
                <w:szCs w:val="22"/>
              </w:rPr>
            </w:pPr>
            <w:r>
              <w:rPr>
                <w:sz w:val="22"/>
                <w:szCs w:val="22"/>
              </w:rPr>
              <w:t>Líder de Soporte técnico</w:t>
            </w:r>
          </w:p>
        </w:tc>
        <w:tc>
          <w:tcPr>
            <w:tcW w:w="2034" w:type="dxa"/>
          </w:tcPr>
          <w:p w14:paraId="22A2456F" w14:textId="77777777" w:rsidR="006E1226" w:rsidRDefault="006E1226" w:rsidP="001B7BFD">
            <w:pPr>
              <w:rPr>
                <w:sz w:val="22"/>
                <w:szCs w:val="22"/>
              </w:rPr>
            </w:pPr>
            <w:r>
              <w:rPr>
                <w:sz w:val="22"/>
                <w:szCs w:val="22"/>
              </w:rPr>
              <w:t>Avenida 100 26-30</w:t>
            </w:r>
          </w:p>
        </w:tc>
        <w:tc>
          <w:tcPr>
            <w:tcW w:w="2034" w:type="dxa"/>
          </w:tcPr>
          <w:p w14:paraId="464E7C61" w14:textId="77777777" w:rsidR="006E1226" w:rsidRDefault="006E1226" w:rsidP="001B7BFD">
            <w:pPr>
              <w:rPr>
                <w:sz w:val="22"/>
                <w:szCs w:val="22"/>
              </w:rPr>
            </w:pPr>
            <w:r>
              <w:rPr>
                <w:sz w:val="22"/>
                <w:szCs w:val="22"/>
              </w:rPr>
              <w:t>3108136573</w:t>
            </w:r>
          </w:p>
        </w:tc>
      </w:tr>
      <w:tr w:rsidR="006E1226" w14:paraId="78DAE5D3" w14:textId="77777777" w:rsidTr="001B7BFD">
        <w:tc>
          <w:tcPr>
            <w:tcW w:w="2214" w:type="dxa"/>
          </w:tcPr>
          <w:p w14:paraId="2E72BD58" w14:textId="77777777" w:rsidR="006E1226" w:rsidRDefault="006E1226" w:rsidP="001B7BFD">
            <w:pPr>
              <w:rPr>
                <w:sz w:val="22"/>
                <w:szCs w:val="22"/>
              </w:rPr>
            </w:pPr>
            <w:r>
              <w:rPr>
                <w:sz w:val="22"/>
                <w:szCs w:val="22"/>
              </w:rPr>
              <w:t>Jeiron David Martínez Acevedo</w:t>
            </w:r>
          </w:p>
        </w:tc>
        <w:tc>
          <w:tcPr>
            <w:tcW w:w="2574" w:type="dxa"/>
          </w:tcPr>
          <w:p w14:paraId="02D6A001" w14:textId="77777777" w:rsidR="006E1226" w:rsidRDefault="006E1226" w:rsidP="001B7BFD">
            <w:pPr>
              <w:rPr>
                <w:sz w:val="22"/>
                <w:szCs w:val="22"/>
              </w:rPr>
            </w:pPr>
            <w:r>
              <w:rPr>
                <w:sz w:val="22"/>
                <w:szCs w:val="22"/>
              </w:rPr>
              <w:t>Especialista en Seguridad Informatica</w:t>
            </w:r>
          </w:p>
        </w:tc>
        <w:tc>
          <w:tcPr>
            <w:tcW w:w="2034" w:type="dxa"/>
          </w:tcPr>
          <w:p w14:paraId="7EC50154" w14:textId="77777777" w:rsidR="006E1226" w:rsidRDefault="006E1226" w:rsidP="001B7BFD">
            <w:pPr>
              <w:rPr>
                <w:sz w:val="22"/>
                <w:szCs w:val="22"/>
              </w:rPr>
            </w:pPr>
            <w:r>
              <w:rPr>
                <w:sz w:val="22"/>
                <w:szCs w:val="22"/>
              </w:rPr>
              <w:t>Cra 30D 70-33</w:t>
            </w:r>
          </w:p>
        </w:tc>
        <w:tc>
          <w:tcPr>
            <w:tcW w:w="2034" w:type="dxa"/>
          </w:tcPr>
          <w:p w14:paraId="66D0F1D8" w14:textId="77777777" w:rsidR="006E1226" w:rsidRDefault="006E1226" w:rsidP="001B7BFD">
            <w:pPr>
              <w:rPr>
                <w:sz w:val="22"/>
                <w:szCs w:val="22"/>
              </w:rPr>
            </w:pPr>
            <w:r>
              <w:rPr>
                <w:sz w:val="22"/>
                <w:szCs w:val="22"/>
              </w:rPr>
              <w:t>3025996554</w:t>
            </w:r>
          </w:p>
        </w:tc>
      </w:tr>
      <w:tr w:rsidR="006E1226" w14:paraId="5294BC9F" w14:textId="77777777" w:rsidTr="001B7BFD">
        <w:tc>
          <w:tcPr>
            <w:tcW w:w="2214" w:type="dxa"/>
          </w:tcPr>
          <w:p w14:paraId="00AFC13F" w14:textId="77777777" w:rsidR="006E1226" w:rsidRDefault="006E1226" w:rsidP="001B7BFD">
            <w:pPr>
              <w:rPr>
                <w:sz w:val="22"/>
                <w:szCs w:val="22"/>
              </w:rPr>
            </w:pPr>
          </w:p>
        </w:tc>
        <w:tc>
          <w:tcPr>
            <w:tcW w:w="2574" w:type="dxa"/>
          </w:tcPr>
          <w:p w14:paraId="71954F72" w14:textId="77777777" w:rsidR="006E1226" w:rsidRDefault="006E1226" w:rsidP="001B7BFD">
            <w:pPr>
              <w:rPr>
                <w:sz w:val="22"/>
                <w:szCs w:val="22"/>
              </w:rPr>
            </w:pPr>
          </w:p>
        </w:tc>
        <w:tc>
          <w:tcPr>
            <w:tcW w:w="2034" w:type="dxa"/>
          </w:tcPr>
          <w:p w14:paraId="0815C626" w14:textId="77777777" w:rsidR="006E1226" w:rsidRDefault="006E1226" w:rsidP="001B7BFD">
            <w:pPr>
              <w:rPr>
                <w:sz w:val="22"/>
                <w:szCs w:val="22"/>
              </w:rPr>
            </w:pPr>
          </w:p>
        </w:tc>
        <w:tc>
          <w:tcPr>
            <w:tcW w:w="2034" w:type="dxa"/>
          </w:tcPr>
          <w:p w14:paraId="465F56E0" w14:textId="77777777" w:rsidR="006E1226" w:rsidRDefault="006E1226" w:rsidP="001B7BFD">
            <w:pPr>
              <w:rPr>
                <w:sz w:val="22"/>
                <w:szCs w:val="22"/>
              </w:rPr>
            </w:pPr>
          </w:p>
        </w:tc>
      </w:tr>
    </w:tbl>
    <w:p w14:paraId="2F14F329" w14:textId="77777777" w:rsidR="006E1226" w:rsidRDefault="006E1226" w:rsidP="006E1226">
      <w:pPr>
        <w:rPr>
          <w:sz w:val="22"/>
          <w:szCs w:val="22"/>
        </w:rPr>
      </w:pPr>
    </w:p>
    <w:p w14:paraId="51C125BD" w14:textId="77777777" w:rsidR="006E1226" w:rsidRDefault="006E1226" w:rsidP="006E1226">
      <w:r>
        <w:rPr>
          <w:rFonts w:ascii="Arial" w:eastAsia="Arial" w:hAnsi="Arial" w:cs="Arial"/>
          <w:b/>
          <w:color w:val="202124"/>
          <w:sz w:val="20"/>
          <w:szCs w:val="20"/>
        </w:rPr>
        <w:t>Apéndice C: Lista de contactos de proveedores aprobados</w:t>
      </w:r>
    </w:p>
    <w:p w14:paraId="79D1A630" w14:textId="77777777" w:rsidR="006E1226" w:rsidRDefault="006E1226" w:rsidP="006E1226">
      <w:pPr>
        <w:rPr>
          <w:sz w:val="22"/>
          <w:szCs w:val="22"/>
        </w:rPr>
      </w:pPr>
    </w:p>
    <w:tbl>
      <w:tblPr>
        <w:tblStyle w:val="a3"/>
        <w:tblW w:w="885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18"/>
        <w:gridCol w:w="2410"/>
        <w:gridCol w:w="1984"/>
        <w:gridCol w:w="1944"/>
      </w:tblGrid>
      <w:tr w:rsidR="006E1226" w14:paraId="644A1FF2" w14:textId="77777777" w:rsidTr="001B7BFD">
        <w:tc>
          <w:tcPr>
            <w:tcW w:w="2518" w:type="dxa"/>
            <w:tcBorders>
              <w:top w:val="single" w:sz="12" w:space="0" w:color="000000"/>
              <w:left w:val="single" w:sz="12" w:space="0" w:color="000000"/>
              <w:bottom w:val="single" w:sz="12" w:space="0" w:color="000000"/>
              <w:right w:val="single" w:sz="12" w:space="0" w:color="000000"/>
            </w:tcBorders>
          </w:tcPr>
          <w:p w14:paraId="7AE17A2B" w14:textId="77777777" w:rsidR="006E1226" w:rsidRDefault="006E1226" w:rsidP="001B7BFD">
            <w:pPr>
              <w:jc w:val="center"/>
              <w:rPr>
                <w:rFonts w:ascii="Arial" w:eastAsia="Arial" w:hAnsi="Arial" w:cs="Arial"/>
                <w:sz w:val="18"/>
                <w:szCs w:val="18"/>
              </w:rPr>
            </w:pPr>
            <w:r>
              <w:rPr>
                <w:rFonts w:ascii="Arial" w:eastAsia="Arial" w:hAnsi="Arial" w:cs="Arial"/>
                <w:b/>
                <w:sz w:val="18"/>
                <w:szCs w:val="18"/>
              </w:rPr>
              <w:t xml:space="preserve">Empresa </w:t>
            </w:r>
          </w:p>
        </w:tc>
        <w:tc>
          <w:tcPr>
            <w:tcW w:w="2410" w:type="dxa"/>
            <w:tcBorders>
              <w:top w:val="single" w:sz="12" w:space="0" w:color="000000"/>
              <w:left w:val="single" w:sz="12" w:space="0" w:color="000000"/>
              <w:bottom w:val="single" w:sz="12" w:space="0" w:color="000000"/>
              <w:right w:val="single" w:sz="12" w:space="0" w:color="000000"/>
            </w:tcBorders>
          </w:tcPr>
          <w:p w14:paraId="3718B1D7" w14:textId="77777777" w:rsidR="006E1226" w:rsidRDefault="006E1226" w:rsidP="001B7BFD">
            <w:pPr>
              <w:jc w:val="center"/>
              <w:rPr>
                <w:rFonts w:ascii="Arial" w:eastAsia="Arial" w:hAnsi="Arial" w:cs="Arial"/>
                <w:sz w:val="18"/>
                <w:szCs w:val="18"/>
              </w:rPr>
            </w:pPr>
            <w:r>
              <w:rPr>
                <w:rFonts w:ascii="Arial" w:eastAsia="Arial" w:hAnsi="Arial" w:cs="Arial"/>
                <w:b/>
                <w:sz w:val="18"/>
                <w:szCs w:val="18"/>
              </w:rPr>
              <w:t>Contacto (Nombres y Apellidos)</w:t>
            </w:r>
          </w:p>
        </w:tc>
        <w:tc>
          <w:tcPr>
            <w:tcW w:w="1984" w:type="dxa"/>
            <w:tcBorders>
              <w:top w:val="single" w:sz="12" w:space="0" w:color="000000"/>
              <w:left w:val="single" w:sz="12" w:space="0" w:color="000000"/>
              <w:bottom w:val="single" w:sz="12" w:space="0" w:color="000000"/>
              <w:right w:val="single" w:sz="12" w:space="0" w:color="000000"/>
            </w:tcBorders>
          </w:tcPr>
          <w:p w14:paraId="496B6670" w14:textId="77777777" w:rsidR="006E1226" w:rsidRDefault="006E1226" w:rsidP="001B7BFD">
            <w:pPr>
              <w:jc w:val="center"/>
              <w:rPr>
                <w:rFonts w:ascii="Arial" w:eastAsia="Arial" w:hAnsi="Arial" w:cs="Arial"/>
                <w:sz w:val="18"/>
                <w:szCs w:val="18"/>
              </w:rPr>
            </w:pPr>
            <w:r>
              <w:rPr>
                <w:rFonts w:ascii="Arial" w:eastAsia="Arial" w:hAnsi="Arial" w:cs="Arial"/>
                <w:b/>
                <w:sz w:val="18"/>
                <w:szCs w:val="18"/>
              </w:rPr>
              <w:t>Dirección Domicilio</w:t>
            </w:r>
          </w:p>
        </w:tc>
        <w:tc>
          <w:tcPr>
            <w:tcW w:w="1944" w:type="dxa"/>
            <w:tcBorders>
              <w:top w:val="single" w:sz="12" w:space="0" w:color="000000"/>
              <w:left w:val="single" w:sz="12" w:space="0" w:color="000000"/>
              <w:bottom w:val="single" w:sz="12" w:space="0" w:color="000000"/>
              <w:right w:val="single" w:sz="12" w:space="0" w:color="000000"/>
            </w:tcBorders>
          </w:tcPr>
          <w:p w14:paraId="3845AEA7" w14:textId="77777777" w:rsidR="006E1226" w:rsidRDefault="006E1226" w:rsidP="001B7BFD">
            <w:pPr>
              <w:jc w:val="center"/>
              <w:rPr>
                <w:rFonts w:ascii="Arial" w:eastAsia="Arial" w:hAnsi="Arial" w:cs="Arial"/>
                <w:sz w:val="18"/>
                <w:szCs w:val="18"/>
              </w:rPr>
            </w:pPr>
            <w:r>
              <w:rPr>
                <w:rFonts w:ascii="Arial" w:eastAsia="Arial" w:hAnsi="Arial" w:cs="Arial"/>
                <w:b/>
                <w:sz w:val="18"/>
                <w:szCs w:val="18"/>
              </w:rPr>
              <w:t>Numero de Celular/Fijo</w:t>
            </w:r>
          </w:p>
        </w:tc>
      </w:tr>
      <w:tr w:rsidR="006E1226" w14:paraId="0F2B31A5" w14:textId="77777777" w:rsidTr="001B7BFD">
        <w:tc>
          <w:tcPr>
            <w:tcW w:w="2518" w:type="dxa"/>
            <w:tcBorders>
              <w:top w:val="nil"/>
            </w:tcBorders>
          </w:tcPr>
          <w:p w14:paraId="0AB87A9B" w14:textId="77777777" w:rsidR="006E1226" w:rsidRDefault="006E1226" w:rsidP="001B7BFD">
            <w:pPr>
              <w:jc w:val="both"/>
              <w:rPr>
                <w:sz w:val="22"/>
                <w:szCs w:val="22"/>
              </w:rPr>
            </w:pPr>
            <w:r>
              <w:rPr>
                <w:rFonts w:ascii="Arial" w:eastAsia="Arial" w:hAnsi="Arial" w:cs="Arial"/>
                <w:sz w:val="20"/>
                <w:szCs w:val="20"/>
              </w:rPr>
              <w:t>Amazon Web Services (AWS)</w:t>
            </w:r>
          </w:p>
        </w:tc>
        <w:tc>
          <w:tcPr>
            <w:tcW w:w="2410" w:type="dxa"/>
            <w:tcBorders>
              <w:top w:val="nil"/>
            </w:tcBorders>
          </w:tcPr>
          <w:p w14:paraId="6244512A" w14:textId="77777777" w:rsidR="006E1226" w:rsidRDefault="006E1226" w:rsidP="001B7BFD">
            <w:pPr>
              <w:rPr>
                <w:sz w:val="22"/>
                <w:szCs w:val="22"/>
              </w:rPr>
            </w:pPr>
            <w:r>
              <w:rPr>
                <w:sz w:val="22"/>
                <w:szCs w:val="22"/>
              </w:rPr>
              <w:t>Servicio al cliente AWS</w:t>
            </w:r>
          </w:p>
        </w:tc>
        <w:tc>
          <w:tcPr>
            <w:tcW w:w="1984" w:type="dxa"/>
            <w:tcBorders>
              <w:top w:val="nil"/>
            </w:tcBorders>
          </w:tcPr>
          <w:p w14:paraId="71EAB5AF" w14:textId="77777777" w:rsidR="006E1226" w:rsidRDefault="006E1226" w:rsidP="001B7BFD">
            <w:pPr>
              <w:rPr>
                <w:sz w:val="22"/>
                <w:szCs w:val="22"/>
              </w:rPr>
            </w:pPr>
            <w:r>
              <w:rPr>
                <w:sz w:val="22"/>
                <w:szCs w:val="22"/>
              </w:rPr>
              <w:t>Seattle, Washington, USA</w:t>
            </w:r>
          </w:p>
        </w:tc>
        <w:tc>
          <w:tcPr>
            <w:tcW w:w="1944" w:type="dxa"/>
            <w:tcBorders>
              <w:top w:val="nil"/>
            </w:tcBorders>
          </w:tcPr>
          <w:p w14:paraId="5448FD53" w14:textId="77777777" w:rsidR="006E1226" w:rsidRDefault="006E1226" w:rsidP="001B7BFD">
            <w:pPr>
              <w:rPr>
                <w:sz w:val="22"/>
                <w:szCs w:val="22"/>
              </w:rPr>
            </w:pPr>
            <w:r>
              <w:rPr>
                <w:sz w:val="22"/>
                <w:szCs w:val="22"/>
              </w:rPr>
              <w:t>3245590023</w:t>
            </w:r>
          </w:p>
        </w:tc>
      </w:tr>
      <w:tr w:rsidR="006E1226" w14:paraId="313FFDD7" w14:textId="77777777" w:rsidTr="001B7BFD">
        <w:tc>
          <w:tcPr>
            <w:tcW w:w="2518" w:type="dxa"/>
          </w:tcPr>
          <w:p w14:paraId="071C4E47" w14:textId="77777777" w:rsidR="006E1226" w:rsidRDefault="006E1226" w:rsidP="001B7BFD">
            <w:pPr>
              <w:jc w:val="both"/>
              <w:rPr>
                <w:sz w:val="22"/>
                <w:szCs w:val="22"/>
              </w:rPr>
            </w:pPr>
            <w:r>
              <w:rPr>
                <w:rFonts w:ascii="Arial" w:eastAsia="Arial" w:hAnsi="Arial" w:cs="Arial"/>
                <w:sz w:val="20"/>
                <w:szCs w:val="20"/>
              </w:rPr>
              <w:t>Microsoft Azure</w:t>
            </w:r>
          </w:p>
        </w:tc>
        <w:tc>
          <w:tcPr>
            <w:tcW w:w="2410" w:type="dxa"/>
          </w:tcPr>
          <w:p w14:paraId="63F3AA45" w14:textId="77777777" w:rsidR="006E1226" w:rsidRDefault="006E1226" w:rsidP="001B7BFD">
            <w:pPr>
              <w:rPr>
                <w:sz w:val="22"/>
                <w:szCs w:val="22"/>
              </w:rPr>
            </w:pPr>
            <w:r>
              <w:rPr>
                <w:sz w:val="22"/>
                <w:szCs w:val="22"/>
              </w:rPr>
              <w:t>Soporte técnico Azure</w:t>
            </w:r>
          </w:p>
        </w:tc>
        <w:tc>
          <w:tcPr>
            <w:tcW w:w="1984" w:type="dxa"/>
          </w:tcPr>
          <w:p w14:paraId="15D806EA" w14:textId="77777777" w:rsidR="006E1226" w:rsidRDefault="006E1226" w:rsidP="001B7BFD">
            <w:pPr>
              <w:rPr>
                <w:sz w:val="22"/>
                <w:szCs w:val="22"/>
              </w:rPr>
            </w:pPr>
            <w:r>
              <w:rPr>
                <w:sz w:val="22"/>
                <w:szCs w:val="22"/>
              </w:rPr>
              <w:t>Redmond, Washington, USA</w:t>
            </w:r>
          </w:p>
        </w:tc>
        <w:tc>
          <w:tcPr>
            <w:tcW w:w="1944" w:type="dxa"/>
          </w:tcPr>
          <w:p w14:paraId="1B8DFD6D" w14:textId="77777777" w:rsidR="006E1226" w:rsidRDefault="006E1226" w:rsidP="001B7BFD">
            <w:pPr>
              <w:rPr>
                <w:sz w:val="22"/>
                <w:szCs w:val="22"/>
              </w:rPr>
            </w:pPr>
            <w:r>
              <w:rPr>
                <w:sz w:val="22"/>
                <w:szCs w:val="22"/>
              </w:rPr>
              <w:t>3228016158</w:t>
            </w:r>
          </w:p>
        </w:tc>
      </w:tr>
      <w:tr w:rsidR="006E1226" w14:paraId="0A82E0B1" w14:textId="77777777" w:rsidTr="001B7BFD">
        <w:tc>
          <w:tcPr>
            <w:tcW w:w="2518" w:type="dxa"/>
          </w:tcPr>
          <w:p w14:paraId="7EF9E044" w14:textId="77777777" w:rsidR="006E1226" w:rsidRDefault="006E1226" w:rsidP="001B7BFD">
            <w:pPr>
              <w:jc w:val="both"/>
              <w:rPr>
                <w:sz w:val="22"/>
                <w:szCs w:val="22"/>
              </w:rPr>
            </w:pPr>
            <w:r>
              <w:rPr>
                <w:rFonts w:ascii="Arial" w:eastAsia="Arial" w:hAnsi="Arial" w:cs="Arial"/>
                <w:sz w:val="20"/>
                <w:szCs w:val="20"/>
              </w:rPr>
              <w:t>Google Cloud Storage</w:t>
            </w:r>
          </w:p>
        </w:tc>
        <w:tc>
          <w:tcPr>
            <w:tcW w:w="2410" w:type="dxa"/>
          </w:tcPr>
          <w:p w14:paraId="531D95A0" w14:textId="77777777" w:rsidR="006E1226" w:rsidRDefault="006E1226" w:rsidP="001B7BFD">
            <w:pPr>
              <w:rPr>
                <w:sz w:val="22"/>
                <w:szCs w:val="22"/>
              </w:rPr>
            </w:pPr>
            <w:r>
              <w:rPr>
                <w:sz w:val="22"/>
                <w:szCs w:val="22"/>
              </w:rPr>
              <w:t>Soporte de Google Cloud</w:t>
            </w:r>
          </w:p>
        </w:tc>
        <w:tc>
          <w:tcPr>
            <w:tcW w:w="1984" w:type="dxa"/>
          </w:tcPr>
          <w:p w14:paraId="3101FDF5" w14:textId="77777777" w:rsidR="006E1226" w:rsidRDefault="006E1226" w:rsidP="001B7BFD">
            <w:pPr>
              <w:rPr>
                <w:sz w:val="22"/>
                <w:szCs w:val="22"/>
              </w:rPr>
            </w:pPr>
            <w:r>
              <w:rPr>
                <w:sz w:val="22"/>
                <w:szCs w:val="22"/>
              </w:rPr>
              <w:t>Mountain View, California, USA</w:t>
            </w:r>
          </w:p>
        </w:tc>
        <w:tc>
          <w:tcPr>
            <w:tcW w:w="1944" w:type="dxa"/>
          </w:tcPr>
          <w:p w14:paraId="347869E2" w14:textId="77777777" w:rsidR="006E1226" w:rsidRDefault="006E1226" w:rsidP="001B7BFD">
            <w:pPr>
              <w:rPr>
                <w:sz w:val="22"/>
                <w:szCs w:val="22"/>
              </w:rPr>
            </w:pPr>
            <w:r>
              <w:rPr>
                <w:sz w:val="22"/>
                <w:szCs w:val="22"/>
              </w:rPr>
              <w:t>3001166064</w:t>
            </w:r>
          </w:p>
        </w:tc>
      </w:tr>
      <w:tr w:rsidR="006E1226" w14:paraId="338A8D71" w14:textId="77777777" w:rsidTr="001B7BFD">
        <w:tc>
          <w:tcPr>
            <w:tcW w:w="2518" w:type="dxa"/>
          </w:tcPr>
          <w:p w14:paraId="59F294C1" w14:textId="77777777" w:rsidR="006E1226" w:rsidRDefault="006E1226" w:rsidP="001B7BFD">
            <w:pPr>
              <w:rPr>
                <w:sz w:val="22"/>
                <w:szCs w:val="22"/>
              </w:rPr>
            </w:pPr>
          </w:p>
        </w:tc>
        <w:tc>
          <w:tcPr>
            <w:tcW w:w="2410" w:type="dxa"/>
          </w:tcPr>
          <w:p w14:paraId="4A41A1A1" w14:textId="77777777" w:rsidR="006E1226" w:rsidRDefault="006E1226" w:rsidP="001B7BFD">
            <w:pPr>
              <w:rPr>
                <w:sz w:val="22"/>
                <w:szCs w:val="22"/>
              </w:rPr>
            </w:pPr>
          </w:p>
        </w:tc>
        <w:tc>
          <w:tcPr>
            <w:tcW w:w="1984" w:type="dxa"/>
          </w:tcPr>
          <w:p w14:paraId="52E27E72" w14:textId="77777777" w:rsidR="006E1226" w:rsidRDefault="006E1226" w:rsidP="001B7BFD">
            <w:pPr>
              <w:rPr>
                <w:sz w:val="22"/>
                <w:szCs w:val="22"/>
              </w:rPr>
            </w:pPr>
          </w:p>
        </w:tc>
        <w:tc>
          <w:tcPr>
            <w:tcW w:w="1944" w:type="dxa"/>
          </w:tcPr>
          <w:p w14:paraId="5619B6E7" w14:textId="77777777" w:rsidR="006E1226" w:rsidRDefault="006E1226" w:rsidP="001B7BFD">
            <w:pPr>
              <w:rPr>
                <w:sz w:val="22"/>
                <w:szCs w:val="22"/>
              </w:rPr>
            </w:pPr>
          </w:p>
        </w:tc>
      </w:tr>
      <w:tr w:rsidR="006E1226" w14:paraId="02280EFF" w14:textId="77777777" w:rsidTr="001B7BFD">
        <w:tc>
          <w:tcPr>
            <w:tcW w:w="2518" w:type="dxa"/>
          </w:tcPr>
          <w:p w14:paraId="6560F380" w14:textId="77777777" w:rsidR="006E1226" w:rsidRDefault="006E1226" w:rsidP="001B7BFD">
            <w:pPr>
              <w:rPr>
                <w:sz w:val="22"/>
                <w:szCs w:val="22"/>
              </w:rPr>
            </w:pPr>
          </w:p>
        </w:tc>
        <w:tc>
          <w:tcPr>
            <w:tcW w:w="2410" w:type="dxa"/>
          </w:tcPr>
          <w:p w14:paraId="536A7254" w14:textId="77777777" w:rsidR="006E1226" w:rsidRDefault="006E1226" w:rsidP="001B7BFD">
            <w:pPr>
              <w:rPr>
                <w:sz w:val="22"/>
                <w:szCs w:val="22"/>
              </w:rPr>
            </w:pPr>
          </w:p>
        </w:tc>
        <w:tc>
          <w:tcPr>
            <w:tcW w:w="1984" w:type="dxa"/>
          </w:tcPr>
          <w:p w14:paraId="35B0F1E2" w14:textId="77777777" w:rsidR="006E1226" w:rsidRDefault="006E1226" w:rsidP="001B7BFD">
            <w:pPr>
              <w:rPr>
                <w:sz w:val="22"/>
                <w:szCs w:val="22"/>
              </w:rPr>
            </w:pPr>
          </w:p>
        </w:tc>
        <w:tc>
          <w:tcPr>
            <w:tcW w:w="1944" w:type="dxa"/>
          </w:tcPr>
          <w:p w14:paraId="603C3E1F" w14:textId="77777777" w:rsidR="006E1226" w:rsidRDefault="006E1226" w:rsidP="001B7BFD">
            <w:pPr>
              <w:rPr>
                <w:sz w:val="22"/>
                <w:szCs w:val="22"/>
              </w:rPr>
            </w:pPr>
          </w:p>
        </w:tc>
      </w:tr>
      <w:tr w:rsidR="006E1226" w14:paraId="64FF4228" w14:textId="77777777" w:rsidTr="001B7BFD">
        <w:tc>
          <w:tcPr>
            <w:tcW w:w="2518" w:type="dxa"/>
          </w:tcPr>
          <w:p w14:paraId="55D3F70C" w14:textId="77777777" w:rsidR="006E1226" w:rsidRDefault="006E1226" w:rsidP="001B7BFD">
            <w:pPr>
              <w:rPr>
                <w:sz w:val="22"/>
                <w:szCs w:val="22"/>
              </w:rPr>
            </w:pPr>
          </w:p>
        </w:tc>
        <w:tc>
          <w:tcPr>
            <w:tcW w:w="2410" w:type="dxa"/>
          </w:tcPr>
          <w:p w14:paraId="3FB959DC" w14:textId="77777777" w:rsidR="006E1226" w:rsidRDefault="006E1226" w:rsidP="001B7BFD">
            <w:pPr>
              <w:rPr>
                <w:sz w:val="22"/>
                <w:szCs w:val="22"/>
              </w:rPr>
            </w:pPr>
          </w:p>
        </w:tc>
        <w:tc>
          <w:tcPr>
            <w:tcW w:w="1984" w:type="dxa"/>
          </w:tcPr>
          <w:p w14:paraId="44B916E0" w14:textId="77777777" w:rsidR="006E1226" w:rsidRDefault="006E1226" w:rsidP="001B7BFD">
            <w:pPr>
              <w:rPr>
                <w:sz w:val="22"/>
                <w:szCs w:val="22"/>
              </w:rPr>
            </w:pPr>
          </w:p>
        </w:tc>
        <w:tc>
          <w:tcPr>
            <w:tcW w:w="1944" w:type="dxa"/>
          </w:tcPr>
          <w:p w14:paraId="0BAF73EF" w14:textId="77777777" w:rsidR="006E1226" w:rsidRDefault="006E1226" w:rsidP="001B7BFD">
            <w:pPr>
              <w:rPr>
                <w:sz w:val="22"/>
                <w:szCs w:val="22"/>
              </w:rPr>
            </w:pPr>
          </w:p>
        </w:tc>
      </w:tr>
    </w:tbl>
    <w:p w14:paraId="2F99EA6C" w14:textId="77777777" w:rsidR="006E1226" w:rsidRDefault="006E1226" w:rsidP="006E1226">
      <w:pPr>
        <w:keepNext/>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right" w:pos="9360"/>
        </w:tabs>
        <w:jc w:val="both"/>
        <w:rPr>
          <w:rFonts w:ascii="Arial" w:eastAsia="Arial" w:hAnsi="Arial" w:cs="Arial"/>
          <w:b/>
          <w:i/>
          <w:color w:val="000000"/>
          <w:sz w:val="22"/>
          <w:szCs w:val="22"/>
        </w:rPr>
      </w:pPr>
      <w:bookmarkStart w:id="5" w:name="_tyjcwt" w:colFirst="0" w:colLast="0"/>
      <w:bookmarkEnd w:id="5"/>
    </w:p>
    <w:p w14:paraId="3EC30EAC" w14:textId="77777777" w:rsidR="006E1226" w:rsidRDefault="006E1226" w:rsidP="006E1226">
      <w:pPr>
        <w:keepNext/>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right" w:pos="9360"/>
        </w:tabs>
        <w:spacing w:before="240" w:after="60"/>
        <w:jc w:val="both"/>
        <w:rPr>
          <w:rFonts w:ascii="Arial" w:eastAsia="Arial" w:hAnsi="Arial" w:cs="Arial"/>
          <w:b/>
          <w:i/>
          <w:color w:val="000000"/>
        </w:rPr>
      </w:pPr>
      <w:r>
        <w:rPr>
          <w:rFonts w:ascii="Arial" w:eastAsia="Arial" w:hAnsi="Arial" w:cs="Arial"/>
          <w:b/>
          <w:color w:val="000000"/>
          <w:sz w:val="20"/>
          <w:szCs w:val="20"/>
        </w:rPr>
        <w:t>Apéndice D: Ubicaciones de respaldo de datos</w:t>
      </w:r>
    </w:p>
    <w:p w14:paraId="5C16A35D" w14:textId="77777777" w:rsidR="006E1226" w:rsidRDefault="006E1226" w:rsidP="006E1226">
      <w:pPr>
        <w:keepNext/>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right" w:pos="9360"/>
        </w:tabs>
        <w:jc w:val="both"/>
        <w:rPr>
          <w:rFonts w:ascii="Times New Roman" w:eastAsia="Times New Roman" w:hAnsi="Times New Roman" w:cs="Times New Roman"/>
          <w:b/>
          <w:color w:val="000000"/>
          <w:sz w:val="22"/>
          <w:szCs w:val="22"/>
        </w:rPr>
      </w:pPr>
    </w:p>
    <w:p w14:paraId="6B86208B" w14:textId="77777777" w:rsidR="006E1226" w:rsidRDefault="006E1226" w:rsidP="006E1226">
      <w:pPr>
        <w:rPr>
          <w:rFonts w:ascii="Arial" w:eastAsia="Arial" w:hAnsi="Arial" w:cs="Arial"/>
          <w:color w:val="202124"/>
          <w:sz w:val="20"/>
          <w:szCs w:val="20"/>
        </w:rPr>
      </w:pPr>
      <w:r>
        <w:rPr>
          <w:rFonts w:ascii="Arial" w:eastAsia="Arial" w:hAnsi="Arial" w:cs="Arial"/>
          <w:b/>
          <w:color w:val="202124"/>
          <w:sz w:val="20"/>
          <w:szCs w:val="20"/>
        </w:rPr>
        <w:t>Recurso de copia de seguridad 1 – Ubicación de Respaldos en la Nube</w:t>
      </w:r>
    </w:p>
    <w:p w14:paraId="139B54B5" w14:textId="77777777" w:rsidR="006E1226" w:rsidRDefault="006E1226" w:rsidP="006E1226">
      <w:pPr>
        <w:ind w:left="1440"/>
        <w:rPr>
          <w:rFonts w:ascii="Arial" w:eastAsia="Arial" w:hAnsi="Arial" w:cs="Arial"/>
          <w:color w:val="202124"/>
          <w:sz w:val="20"/>
          <w:szCs w:val="20"/>
        </w:rPr>
      </w:pPr>
      <w:r>
        <w:rPr>
          <w:rFonts w:ascii="Arial" w:eastAsia="Arial" w:hAnsi="Arial" w:cs="Arial"/>
          <w:color w:val="202124"/>
          <w:sz w:val="20"/>
          <w:szCs w:val="20"/>
        </w:rPr>
        <w:t xml:space="preserve">Primaria: </w:t>
      </w:r>
      <w:r>
        <w:rPr>
          <w:rFonts w:ascii="Arial" w:eastAsia="Arial" w:hAnsi="Arial" w:cs="Arial"/>
          <w:color w:val="202124"/>
          <w:sz w:val="20"/>
          <w:szCs w:val="20"/>
        </w:rPr>
        <w:tab/>
        <w:t xml:space="preserve">Dirección: </w:t>
      </w:r>
      <w:r>
        <w:rPr>
          <w:sz w:val="22"/>
          <w:szCs w:val="22"/>
        </w:rPr>
        <w:t>Calle 83b 104-106</w:t>
      </w:r>
    </w:p>
    <w:p w14:paraId="490D5FEC" w14:textId="77777777" w:rsidR="006E1226" w:rsidRDefault="006E1226" w:rsidP="006E1226">
      <w:pPr>
        <w:ind w:left="2160" w:firstLine="720"/>
        <w:rPr>
          <w:rFonts w:ascii="Arial" w:eastAsia="Arial" w:hAnsi="Arial" w:cs="Arial"/>
          <w:color w:val="202124"/>
          <w:sz w:val="20"/>
          <w:szCs w:val="20"/>
        </w:rPr>
      </w:pPr>
      <w:r>
        <w:rPr>
          <w:rFonts w:ascii="Arial" w:eastAsia="Arial" w:hAnsi="Arial" w:cs="Arial"/>
          <w:color w:val="202124"/>
          <w:sz w:val="20"/>
          <w:szCs w:val="20"/>
        </w:rPr>
        <w:t>Teléfono: 3133227731</w:t>
      </w:r>
    </w:p>
    <w:p w14:paraId="2125B51B" w14:textId="77777777" w:rsidR="006E1226" w:rsidRDefault="006E1226" w:rsidP="006E1226">
      <w:pPr>
        <w:ind w:left="2160" w:firstLine="720"/>
        <w:rPr>
          <w:rFonts w:ascii="Arial" w:eastAsia="Arial" w:hAnsi="Arial" w:cs="Arial"/>
          <w:color w:val="202124"/>
          <w:sz w:val="20"/>
          <w:szCs w:val="20"/>
        </w:rPr>
      </w:pPr>
      <w:r>
        <w:rPr>
          <w:rFonts w:ascii="Arial" w:eastAsia="Arial" w:hAnsi="Arial" w:cs="Arial"/>
          <w:color w:val="202124"/>
          <w:sz w:val="20"/>
          <w:szCs w:val="20"/>
        </w:rPr>
        <w:t>Bogotá DC, Antonio Nariño, Cundinamarca, San Jorge Central</w:t>
      </w:r>
    </w:p>
    <w:p w14:paraId="3EA19484" w14:textId="77777777" w:rsidR="006E1226" w:rsidRDefault="006E1226" w:rsidP="006E1226">
      <w:pPr>
        <w:ind w:left="1440"/>
        <w:rPr>
          <w:rFonts w:ascii="Arial" w:eastAsia="Arial" w:hAnsi="Arial" w:cs="Arial"/>
          <w:color w:val="202124"/>
          <w:sz w:val="20"/>
          <w:szCs w:val="20"/>
        </w:rPr>
      </w:pPr>
      <w:r>
        <w:rPr>
          <w:rFonts w:ascii="Arial" w:eastAsia="Arial" w:hAnsi="Arial" w:cs="Arial"/>
          <w:color w:val="202124"/>
          <w:sz w:val="20"/>
          <w:szCs w:val="20"/>
        </w:rPr>
        <w:tab/>
      </w:r>
      <w:r>
        <w:rPr>
          <w:rFonts w:ascii="Arial" w:eastAsia="Arial" w:hAnsi="Arial" w:cs="Arial"/>
          <w:color w:val="202124"/>
          <w:sz w:val="20"/>
          <w:szCs w:val="20"/>
        </w:rPr>
        <w:tab/>
        <w:t>Jair Andres Carrillo Gelvez</w:t>
      </w:r>
    </w:p>
    <w:p w14:paraId="57CB5F46" w14:textId="77777777" w:rsidR="006E1226" w:rsidRDefault="006E1226" w:rsidP="006E1226">
      <w:pPr>
        <w:ind w:left="1440"/>
        <w:rPr>
          <w:rFonts w:ascii="Arial" w:eastAsia="Arial" w:hAnsi="Arial" w:cs="Arial"/>
          <w:color w:val="202124"/>
          <w:sz w:val="20"/>
          <w:szCs w:val="20"/>
        </w:rPr>
      </w:pPr>
      <w:r>
        <w:rPr>
          <w:rFonts w:ascii="Arial" w:eastAsia="Arial" w:hAnsi="Arial" w:cs="Arial"/>
          <w:color w:val="202124"/>
          <w:sz w:val="20"/>
          <w:szCs w:val="20"/>
        </w:rPr>
        <w:t>Alternativa</w:t>
      </w:r>
      <w:r>
        <w:rPr>
          <w:rFonts w:ascii="Arial" w:eastAsia="Arial" w:hAnsi="Arial" w:cs="Arial"/>
          <w:color w:val="202124"/>
          <w:sz w:val="20"/>
          <w:szCs w:val="20"/>
        </w:rPr>
        <w:tab/>
        <w:t xml:space="preserve">Dirección: </w:t>
      </w:r>
      <w:r>
        <w:rPr>
          <w:sz w:val="22"/>
          <w:szCs w:val="22"/>
        </w:rPr>
        <w:t>Calle 83b 104-106</w:t>
      </w:r>
    </w:p>
    <w:p w14:paraId="3012D9AC" w14:textId="77777777" w:rsidR="006E1226" w:rsidRDefault="006E1226" w:rsidP="006E1226">
      <w:pPr>
        <w:ind w:left="2160" w:firstLine="720"/>
        <w:rPr>
          <w:rFonts w:ascii="Arial" w:eastAsia="Arial" w:hAnsi="Arial" w:cs="Arial"/>
          <w:color w:val="202124"/>
          <w:sz w:val="20"/>
          <w:szCs w:val="20"/>
        </w:rPr>
      </w:pPr>
      <w:r>
        <w:rPr>
          <w:rFonts w:ascii="Arial" w:eastAsia="Arial" w:hAnsi="Arial" w:cs="Arial"/>
          <w:color w:val="202124"/>
          <w:sz w:val="20"/>
          <w:szCs w:val="20"/>
        </w:rPr>
        <w:t xml:space="preserve">Teléfono: </w:t>
      </w:r>
      <w:r>
        <w:rPr>
          <w:sz w:val="22"/>
          <w:szCs w:val="22"/>
        </w:rPr>
        <w:t>3108136573</w:t>
      </w:r>
    </w:p>
    <w:p w14:paraId="5E355BC5" w14:textId="77777777" w:rsidR="006E1226" w:rsidRDefault="006E1226" w:rsidP="006E1226">
      <w:pPr>
        <w:ind w:left="2160" w:firstLine="720"/>
        <w:rPr>
          <w:rFonts w:ascii="Arial" w:eastAsia="Arial" w:hAnsi="Arial" w:cs="Arial"/>
          <w:color w:val="202124"/>
          <w:sz w:val="20"/>
          <w:szCs w:val="20"/>
        </w:rPr>
      </w:pPr>
      <w:r>
        <w:rPr>
          <w:rFonts w:ascii="Arial" w:eastAsia="Arial" w:hAnsi="Arial" w:cs="Arial"/>
          <w:color w:val="202124"/>
          <w:sz w:val="20"/>
          <w:szCs w:val="20"/>
        </w:rPr>
        <w:t>Bogotá DC, Antonio Nariño, Cundinamarca, San Jorge Central</w:t>
      </w:r>
    </w:p>
    <w:p w14:paraId="400E8EED" w14:textId="77777777" w:rsidR="006E1226" w:rsidRDefault="006E1226" w:rsidP="006E1226">
      <w:pPr>
        <w:ind w:left="2160" w:firstLine="720"/>
        <w:rPr>
          <w:rFonts w:ascii="Arial" w:eastAsia="Arial" w:hAnsi="Arial" w:cs="Arial"/>
          <w:color w:val="202124"/>
          <w:sz w:val="20"/>
          <w:szCs w:val="20"/>
        </w:rPr>
      </w:pPr>
      <w:r>
        <w:rPr>
          <w:rFonts w:ascii="Arial" w:eastAsia="Arial" w:hAnsi="Arial" w:cs="Arial"/>
          <w:color w:val="202124"/>
          <w:sz w:val="20"/>
          <w:szCs w:val="20"/>
        </w:rPr>
        <w:t>Sergio David Rodriguez Robayo</w:t>
      </w:r>
    </w:p>
    <w:p w14:paraId="098DE554" w14:textId="77777777" w:rsidR="006E1226" w:rsidRDefault="006E1226" w:rsidP="006E1226">
      <w:pPr>
        <w:ind w:left="720" w:firstLine="720"/>
        <w:rPr>
          <w:rFonts w:ascii="Arial" w:eastAsia="Arial" w:hAnsi="Arial" w:cs="Arial"/>
          <w:sz w:val="20"/>
          <w:szCs w:val="20"/>
        </w:rPr>
      </w:pPr>
    </w:p>
    <w:p w14:paraId="23A38914" w14:textId="77777777" w:rsidR="006E1226" w:rsidRDefault="006E1226" w:rsidP="006E1226">
      <w:pPr>
        <w:rPr>
          <w:rFonts w:ascii="Arial" w:eastAsia="Arial" w:hAnsi="Arial" w:cs="Arial"/>
          <w:color w:val="202124"/>
          <w:sz w:val="20"/>
          <w:szCs w:val="20"/>
        </w:rPr>
      </w:pPr>
      <w:r>
        <w:rPr>
          <w:rFonts w:ascii="Arial" w:eastAsia="Arial" w:hAnsi="Arial" w:cs="Arial"/>
          <w:b/>
          <w:color w:val="202124"/>
          <w:sz w:val="20"/>
          <w:szCs w:val="20"/>
        </w:rPr>
        <w:t>Recurso de copia de seguridad 2 – Sede Principal SENA CEET</w:t>
      </w:r>
    </w:p>
    <w:p w14:paraId="53CE9BA2" w14:textId="77777777" w:rsidR="006E1226" w:rsidRDefault="006E1226" w:rsidP="006E1226">
      <w:pPr>
        <w:ind w:left="1440"/>
        <w:rPr>
          <w:rFonts w:ascii="Arial" w:eastAsia="Arial" w:hAnsi="Arial" w:cs="Arial"/>
          <w:color w:val="202124"/>
          <w:sz w:val="20"/>
          <w:szCs w:val="20"/>
        </w:rPr>
      </w:pPr>
      <w:r>
        <w:rPr>
          <w:rFonts w:ascii="Arial" w:eastAsia="Arial" w:hAnsi="Arial" w:cs="Arial"/>
          <w:color w:val="202124"/>
          <w:sz w:val="20"/>
          <w:szCs w:val="20"/>
        </w:rPr>
        <w:t xml:space="preserve">Primaria: </w:t>
      </w:r>
      <w:r>
        <w:rPr>
          <w:rFonts w:ascii="Arial" w:eastAsia="Arial" w:hAnsi="Arial" w:cs="Arial"/>
          <w:color w:val="202124"/>
          <w:sz w:val="20"/>
          <w:szCs w:val="20"/>
        </w:rPr>
        <w:tab/>
        <w:t xml:space="preserve">Dirección: </w:t>
      </w:r>
      <w:r>
        <w:rPr>
          <w:sz w:val="22"/>
          <w:szCs w:val="22"/>
        </w:rPr>
        <w:t>Cra 30D 70-33</w:t>
      </w:r>
      <w:r>
        <w:rPr>
          <w:rFonts w:ascii="Arial" w:eastAsia="Arial" w:hAnsi="Arial" w:cs="Arial"/>
          <w:color w:val="202124"/>
          <w:sz w:val="20"/>
          <w:szCs w:val="20"/>
        </w:rPr>
        <w:t xml:space="preserve"> </w:t>
      </w:r>
    </w:p>
    <w:p w14:paraId="383567C0" w14:textId="77777777" w:rsidR="006E1226" w:rsidRDefault="006E1226" w:rsidP="006E1226">
      <w:pPr>
        <w:ind w:left="2160" w:firstLine="720"/>
        <w:rPr>
          <w:rFonts w:ascii="Arial" w:eastAsia="Arial" w:hAnsi="Arial" w:cs="Arial"/>
          <w:color w:val="202124"/>
          <w:sz w:val="20"/>
          <w:szCs w:val="20"/>
        </w:rPr>
      </w:pPr>
      <w:r>
        <w:rPr>
          <w:rFonts w:ascii="Arial" w:eastAsia="Arial" w:hAnsi="Arial" w:cs="Arial"/>
          <w:color w:val="202124"/>
          <w:sz w:val="20"/>
          <w:szCs w:val="20"/>
        </w:rPr>
        <w:t>Teléfono: 3133227731</w:t>
      </w:r>
    </w:p>
    <w:p w14:paraId="73D9F8AE" w14:textId="77777777" w:rsidR="006E1226" w:rsidRDefault="006E1226" w:rsidP="006E1226">
      <w:pPr>
        <w:ind w:left="2160" w:firstLine="720"/>
        <w:rPr>
          <w:rFonts w:ascii="Arial" w:eastAsia="Arial" w:hAnsi="Arial" w:cs="Arial"/>
          <w:color w:val="202124"/>
          <w:sz w:val="20"/>
          <w:szCs w:val="20"/>
        </w:rPr>
      </w:pPr>
      <w:r>
        <w:rPr>
          <w:rFonts w:ascii="Arial" w:eastAsia="Arial" w:hAnsi="Arial" w:cs="Arial"/>
          <w:color w:val="202124"/>
          <w:sz w:val="20"/>
          <w:szCs w:val="20"/>
        </w:rPr>
        <w:t>Bogotá DC, Antonio Nariño, Cundinamarca, San Jorge Central</w:t>
      </w:r>
    </w:p>
    <w:p w14:paraId="0C261371" w14:textId="77777777" w:rsidR="006E1226" w:rsidRDefault="006E1226" w:rsidP="006E1226">
      <w:pPr>
        <w:ind w:left="1440"/>
        <w:rPr>
          <w:rFonts w:ascii="Arial" w:eastAsia="Arial" w:hAnsi="Arial" w:cs="Arial"/>
          <w:color w:val="202124"/>
          <w:sz w:val="20"/>
          <w:szCs w:val="20"/>
        </w:rPr>
      </w:pPr>
      <w:r>
        <w:rPr>
          <w:rFonts w:ascii="Arial" w:eastAsia="Arial" w:hAnsi="Arial" w:cs="Arial"/>
          <w:color w:val="202124"/>
          <w:sz w:val="20"/>
          <w:szCs w:val="20"/>
        </w:rPr>
        <w:lastRenderedPageBreak/>
        <w:tab/>
      </w:r>
      <w:r>
        <w:rPr>
          <w:rFonts w:ascii="Arial" w:eastAsia="Arial" w:hAnsi="Arial" w:cs="Arial"/>
          <w:color w:val="202124"/>
          <w:sz w:val="20"/>
          <w:szCs w:val="20"/>
        </w:rPr>
        <w:tab/>
        <w:t>Jair Andres Carrillo Gelvez</w:t>
      </w:r>
    </w:p>
    <w:p w14:paraId="2BC47CA4" w14:textId="77777777" w:rsidR="006E1226" w:rsidRDefault="006E1226" w:rsidP="006E1226">
      <w:pPr>
        <w:ind w:left="1440"/>
        <w:rPr>
          <w:rFonts w:ascii="Arial" w:eastAsia="Arial" w:hAnsi="Arial" w:cs="Arial"/>
          <w:color w:val="202124"/>
          <w:sz w:val="20"/>
          <w:szCs w:val="20"/>
        </w:rPr>
      </w:pPr>
      <w:r>
        <w:rPr>
          <w:rFonts w:ascii="Arial" w:eastAsia="Arial" w:hAnsi="Arial" w:cs="Arial"/>
          <w:color w:val="202124"/>
          <w:sz w:val="20"/>
          <w:szCs w:val="20"/>
        </w:rPr>
        <w:t>Alternativa</w:t>
      </w:r>
      <w:r>
        <w:rPr>
          <w:rFonts w:ascii="Arial" w:eastAsia="Arial" w:hAnsi="Arial" w:cs="Arial"/>
          <w:color w:val="202124"/>
          <w:sz w:val="20"/>
          <w:szCs w:val="20"/>
        </w:rPr>
        <w:tab/>
        <w:t xml:space="preserve">Dirección: </w:t>
      </w:r>
      <w:r>
        <w:rPr>
          <w:sz w:val="22"/>
          <w:szCs w:val="22"/>
        </w:rPr>
        <w:t>Cra 30D 70-33</w:t>
      </w:r>
    </w:p>
    <w:p w14:paraId="2BEE67F6" w14:textId="77777777" w:rsidR="006E1226" w:rsidRDefault="006E1226" w:rsidP="006E1226">
      <w:pPr>
        <w:ind w:left="2160" w:firstLine="720"/>
        <w:rPr>
          <w:rFonts w:ascii="Arial" w:eastAsia="Arial" w:hAnsi="Arial" w:cs="Arial"/>
          <w:color w:val="202124"/>
          <w:sz w:val="20"/>
          <w:szCs w:val="20"/>
        </w:rPr>
      </w:pPr>
      <w:r>
        <w:rPr>
          <w:rFonts w:ascii="Arial" w:eastAsia="Arial" w:hAnsi="Arial" w:cs="Arial"/>
          <w:color w:val="202124"/>
          <w:sz w:val="20"/>
          <w:szCs w:val="20"/>
        </w:rPr>
        <w:t xml:space="preserve">Teléfono: </w:t>
      </w:r>
      <w:r>
        <w:rPr>
          <w:sz w:val="22"/>
          <w:szCs w:val="22"/>
        </w:rPr>
        <w:t>3025996554</w:t>
      </w:r>
    </w:p>
    <w:p w14:paraId="74170DAC" w14:textId="77777777" w:rsidR="006E1226" w:rsidRDefault="006E1226" w:rsidP="006E1226">
      <w:pPr>
        <w:ind w:left="2160" w:firstLine="720"/>
        <w:rPr>
          <w:rFonts w:ascii="Arial" w:eastAsia="Arial" w:hAnsi="Arial" w:cs="Arial"/>
          <w:color w:val="202124"/>
          <w:sz w:val="20"/>
          <w:szCs w:val="20"/>
        </w:rPr>
      </w:pPr>
      <w:r>
        <w:rPr>
          <w:rFonts w:ascii="Arial" w:eastAsia="Arial" w:hAnsi="Arial" w:cs="Arial"/>
          <w:color w:val="202124"/>
          <w:sz w:val="20"/>
          <w:szCs w:val="20"/>
        </w:rPr>
        <w:t>Bogotá DC, Antonio Nariño, Cundinamarca, San Jorge Central</w:t>
      </w:r>
    </w:p>
    <w:p w14:paraId="3374805D" w14:textId="77777777" w:rsidR="006E1226" w:rsidRDefault="006E1226" w:rsidP="006E1226">
      <w:pPr>
        <w:ind w:left="2160" w:firstLine="720"/>
        <w:rPr>
          <w:rFonts w:ascii="Arial" w:eastAsia="Arial" w:hAnsi="Arial" w:cs="Arial"/>
          <w:color w:val="202124"/>
          <w:sz w:val="20"/>
          <w:szCs w:val="20"/>
        </w:rPr>
      </w:pPr>
      <w:r>
        <w:rPr>
          <w:rFonts w:ascii="Arial" w:eastAsia="Arial" w:hAnsi="Arial" w:cs="Arial"/>
          <w:color w:val="202124"/>
          <w:sz w:val="20"/>
          <w:szCs w:val="20"/>
        </w:rPr>
        <w:t>Jeiron David Martínez Acevedo</w:t>
      </w:r>
    </w:p>
    <w:p w14:paraId="176D3373" w14:textId="77777777" w:rsidR="006E1226" w:rsidRDefault="006E1226" w:rsidP="006E1226">
      <w:pPr>
        <w:ind w:left="2160" w:firstLine="720"/>
        <w:rPr>
          <w:rFonts w:ascii="Arial" w:eastAsia="Arial" w:hAnsi="Arial" w:cs="Arial"/>
          <w:color w:val="202124"/>
          <w:sz w:val="20"/>
          <w:szCs w:val="20"/>
        </w:rPr>
      </w:pPr>
      <w:bookmarkStart w:id="6" w:name="_3dy6vkm" w:colFirst="0" w:colLast="0"/>
      <w:bookmarkEnd w:id="6"/>
    </w:p>
    <w:p w14:paraId="535B7714" w14:textId="77777777" w:rsidR="006E1226" w:rsidRDefault="006E1226" w:rsidP="006E1226">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00"/>
          <w:sz w:val="20"/>
          <w:szCs w:val="20"/>
        </w:rPr>
      </w:pPr>
      <w:r>
        <w:rPr>
          <w:rFonts w:ascii="Arial" w:eastAsia="Arial" w:hAnsi="Arial" w:cs="Arial"/>
          <w:b/>
          <w:color w:val="202124"/>
          <w:sz w:val="20"/>
          <w:szCs w:val="20"/>
        </w:rPr>
        <w:t>Instalaciones de almacenamiento de datos (por ejemplo, USB, disco, nubes, NAS, SAN, RAID)</w:t>
      </w:r>
    </w:p>
    <w:tbl>
      <w:tblPr>
        <w:tblStyle w:val="a4"/>
        <w:tblW w:w="885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14"/>
        <w:gridCol w:w="2214"/>
        <w:gridCol w:w="2214"/>
        <w:gridCol w:w="2214"/>
      </w:tblGrid>
      <w:tr w:rsidR="006E1226" w14:paraId="31730B27" w14:textId="77777777" w:rsidTr="001B7BFD">
        <w:tc>
          <w:tcPr>
            <w:tcW w:w="2214" w:type="dxa"/>
            <w:tcBorders>
              <w:top w:val="single" w:sz="12" w:space="0" w:color="000000"/>
              <w:left w:val="single" w:sz="12" w:space="0" w:color="000000"/>
              <w:bottom w:val="single" w:sz="12" w:space="0" w:color="000000"/>
              <w:right w:val="single" w:sz="12" w:space="0" w:color="000000"/>
            </w:tcBorders>
          </w:tcPr>
          <w:p w14:paraId="76F40BDC" w14:textId="77777777" w:rsidR="006E1226" w:rsidRDefault="006E1226" w:rsidP="001B7BFD">
            <w:pPr>
              <w:jc w:val="center"/>
              <w:rPr>
                <w:rFonts w:ascii="Calibri" w:eastAsia="Calibri" w:hAnsi="Calibri" w:cs="Calibri"/>
                <w:sz w:val="18"/>
                <w:szCs w:val="18"/>
              </w:rPr>
            </w:pPr>
            <w:r>
              <w:rPr>
                <w:rFonts w:ascii="Arial" w:eastAsia="Arial" w:hAnsi="Arial" w:cs="Arial"/>
                <w:b/>
                <w:sz w:val="18"/>
                <w:szCs w:val="18"/>
              </w:rPr>
              <w:t>Nombre de la Empresa</w:t>
            </w:r>
          </w:p>
        </w:tc>
        <w:tc>
          <w:tcPr>
            <w:tcW w:w="2214" w:type="dxa"/>
            <w:tcBorders>
              <w:top w:val="single" w:sz="12" w:space="0" w:color="000000"/>
              <w:left w:val="single" w:sz="12" w:space="0" w:color="000000"/>
              <w:bottom w:val="single" w:sz="12" w:space="0" w:color="000000"/>
              <w:right w:val="single" w:sz="12" w:space="0" w:color="000000"/>
            </w:tcBorders>
          </w:tcPr>
          <w:p w14:paraId="0B77EFB6" w14:textId="77777777" w:rsidR="006E1226" w:rsidRDefault="006E1226" w:rsidP="001B7BFD">
            <w:pPr>
              <w:jc w:val="center"/>
              <w:rPr>
                <w:rFonts w:ascii="Arial" w:eastAsia="Arial" w:hAnsi="Arial" w:cs="Arial"/>
                <w:sz w:val="18"/>
                <w:szCs w:val="18"/>
              </w:rPr>
            </w:pPr>
            <w:r>
              <w:rPr>
                <w:rFonts w:ascii="Arial" w:eastAsia="Arial" w:hAnsi="Arial" w:cs="Arial"/>
                <w:b/>
                <w:sz w:val="18"/>
                <w:szCs w:val="18"/>
              </w:rPr>
              <w:t>Contacto (Nombres y Apellidos)</w:t>
            </w:r>
          </w:p>
        </w:tc>
        <w:tc>
          <w:tcPr>
            <w:tcW w:w="2214" w:type="dxa"/>
            <w:tcBorders>
              <w:top w:val="single" w:sz="12" w:space="0" w:color="000000"/>
              <w:left w:val="single" w:sz="12" w:space="0" w:color="000000"/>
              <w:bottom w:val="single" w:sz="12" w:space="0" w:color="000000"/>
              <w:right w:val="single" w:sz="12" w:space="0" w:color="000000"/>
            </w:tcBorders>
          </w:tcPr>
          <w:p w14:paraId="1333C51A" w14:textId="77777777" w:rsidR="006E1226" w:rsidRDefault="006E1226" w:rsidP="001B7BFD">
            <w:pPr>
              <w:jc w:val="center"/>
              <w:rPr>
                <w:rFonts w:ascii="Arial" w:eastAsia="Arial" w:hAnsi="Arial" w:cs="Arial"/>
                <w:sz w:val="18"/>
                <w:szCs w:val="18"/>
              </w:rPr>
            </w:pPr>
            <w:r>
              <w:rPr>
                <w:rFonts w:ascii="Arial" w:eastAsia="Arial" w:hAnsi="Arial" w:cs="Arial"/>
                <w:b/>
                <w:sz w:val="18"/>
                <w:szCs w:val="18"/>
              </w:rPr>
              <w:t>Dirección Domicilio</w:t>
            </w:r>
          </w:p>
        </w:tc>
        <w:tc>
          <w:tcPr>
            <w:tcW w:w="2214" w:type="dxa"/>
            <w:tcBorders>
              <w:top w:val="single" w:sz="12" w:space="0" w:color="000000"/>
              <w:left w:val="single" w:sz="12" w:space="0" w:color="000000"/>
              <w:bottom w:val="single" w:sz="12" w:space="0" w:color="000000"/>
              <w:right w:val="single" w:sz="12" w:space="0" w:color="000000"/>
            </w:tcBorders>
          </w:tcPr>
          <w:p w14:paraId="441D41D3" w14:textId="77777777" w:rsidR="006E1226" w:rsidRDefault="006E1226" w:rsidP="001B7BFD">
            <w:pPr>
              <w:jc w:val="center"/>
              <w:rPr>
                <w:rFonts w:ascii="Arial" w:eastAsia="Arial" w:hAnsi="Arial" w:cs="Arial"/>
                <w:sz w:val="18"/>
                <w:szCs w:val="18"/>
              </w:rPr>
            </w:pPr>
            <w:r>
              <w:rPr>
                <w:rFonts w:ascii="Arial" w:eastAsia="Arial" w:hAnsi="Arial" w:cs="Arial"/>
                <w:b/>
                <w:sz w:val="18"/>
                <w:szCs w:val="18"/>
              </w:rPr>
              <w:t>Numero de Celular/Fijo</w:t>
            </w:r>
          </w:p>
        </w:tc>
      </w:tr>
      <w:tr w:rsidR="006E1226" w14:paraId="3B335191" w14:textId="77777777" w:rsidTr="001B7BFD">
        <w:tc>
          <w:tcPr>
            <w:tcW w:w="2214" w:type="dxa"/>
            <w:tcBorders>
              <w:top w:val="nil"/>
            </w:tcBorders>
          </w:tcPr>
          <w:p w14:paraId="257FA64B" w14:textId="77777777" w:rsidR="006E1226" w:rsidRDefault="006E1226" w:rsidP="001B7BFD">
            <w:pPr>
              <w:rPr>
                <w:sz w:val="22"/>
                <w:szCs w:val="22"/>
              </w:rPr>
            </w:pPr>
            <w:r>
              <w:rPr>
                <w:sz w:val="22"/>
                <w:szCs w:val="22"/>
              </w:rPr>
              <w:t>DatosSeguros Colombia</w:t>
            </w:r>
          </w:p>
        </w:tc>
        <w:tc>
          <w:tcPr>
            <w:tcW w:w="2214" w:type="dxa"/>
            <w:tcBorders>
              <w:top w:val="nil"/>
            </w:tcBorders>
          </w:tcPr>
          <w:p w14:paraId="2D1B5DE5" w14:textId="77777777" w:rsidR="006E1226" w:rsidRDefault="006E1226" w:rsidP="001B7BFD">
            <w:pPr>
              <w:rPr>
                <w:sz w:val="22"/>
                <w:szCs w:val="22"/>
              </w:rPr>
            </w:pPr>
            <w:r>
              <w:rPr>
                <w:sz w:val="22"/>
                <w:szCs w:val="22"/>
              </w:rPr>
              <w:t>Juan Pérez</w:t>
            </w:r>
          </w:p>
        </w:tc>
        <w:tc>
          <w:tcPr>
            <w:tcW w:w="2214" w:type="dxa"/>
            <w:tcBorders>
              <w:top w:val="nil"/>
            </w:tcBorders>
          </w:tcPr>
          <w:p w14:paraId="0DEDDB15" w14:textId="77777777" w:rsidR="006E1226" w:rsidRDefault="006E1226" w:rsidP="001B7BFD">
            <w:pPr>
              <w:rPr>
                <w:sz w:val="22"/>
                <w:szCs w:val="22"/>
              </w:rPr>
            </w:pPr>
            <w:r>
              <w:rPr>
                <w:sz w:val="22"/>
                <w:szCs w:val="22"/>
              </w:rPr>
              <w:t>Carrera 45 # 67-89, Bogotá</w:t>
            </w:r>
          </w:p>
        </w:tc>
        <w:tc>
          <w:tcPr>
            <w:tcW w:w="2214" w:type="dxa"/>
            <w:tcBorders>
              <w:top w:val="nil"/>
            </w:tcBorders>
          </w:tcPr>
          <w:p w14:paraId="78FA73A4" w14:textId="77777777" w:rsidR="006E1226" w:rsidRDefault="006E1226" w:rsidP="001B7BFD">
            <w:pPr>
              <w:rPr>
                <w:sz w:val="22"/>
                <w:szCs w:val="22"/>
              </w:rPr>
            </w:pPr>
            <w:r>
              <w:rPr>
                <w:sz w:val="22"/>
                <w:szCs w:val="22"/>
              </w:rPr>
              <w:t>3162502450</w:t>
            </w:r>
          </w:p>
        </w:tc>
      </w:tr>
      <w:tr w:rsidR="006E1226" w14:paraId="155FBAAC" w14:textId="77777777" w:rsidTr="001B7BFD">
        <w:tc>
          <w:tcPr>
            <w:tcW w:w="2214" w:type="dxa"/>
          </w:tcPr>
          <w:p w14:paraId="3ACCEC3C" w14:textId="77777777" w:rsidR="006E1226" w:rsidRDefault="006E1226" w:rsidP="001B7BFD">
            <w:pPr>
              <w:rPr>
                <w:color w:val="000000"/>
                <w:sz w:val="22"/>
                <w:szCs w:val="22"/>
              </w:rPr>
            </w:pPr>
            <w:r>
              <w:rPr>
                <w:color w:val="000000"/>
                <w:sz w:val="21"/>
                <w:szCs w:val="21"/>
              </w:rPr>
              <w:t>Almazenet SAS</w:t>
            </w:r>
          </w:p>
        </w:tc>
        <w:tc>
          <w:tcPr>
            <w:tcW w:w="2214" w:type="dxa"/>
          </w:tcPr>
          <w:p w14:paraId="628F9B5A" w14:textId="77777777" w:rsidR="006E1226" w:rsidRDefault="006E1226" w:rsidP="001B7BFD">
            <w:pPr>
              <w:rPr>
                <w:color w:val="000000"/>
                <w:sz w:val="22"/>
                <w:szCs w:val="22"/>
              </w:rPr>
            </w:pPr>
            <w:r>
              <w:rPr>
                <w:color w:val="000000"/>
                <w:sz w:val="21"/>
                <w:szCs w:val="21"/>
              </w:rPr>
              <w:t>María Rodríguez</w:t>
            </w:r>
          </w:p>
        </w:tc>
        <w:tc>
          <w:tcPr>
            <w:tcW w:w="2214" w:type="dxa"/>
          </w:tcPr>
          <w:p w14:paraId="3A47B891" w14:textId="77777777" w:rsidR="006E1226" w:rsidRDefault="006E1226" w:rsidP="001B7BFD">
            <w:pPr>
              <w:rPr>
                <w:color w:val="000000"/>
                <w:sz w:val="22"/>
                <w:szCs w:val="22"/>
              </w:rPr>
            </w:pPr>
            <w:r>
              <w:rPr>
                <w:color w:val="000000"/>
                <w:sz w:val="21"/>
                <w:szCs w:val="21"/>
              </w:rPr>
              <w:t xml:space="preserve">Calle 72 # 34-56, </w:t>
            </w:r>
            <w:r>
              <w:rPr>
                <w:sz w:val="22"/>
                <w:szCs w:val="22"/>
              </w:rPr>
              <w:t>Bogotá</w:t>
            </w:r>
          </w:p>
        </w:tc>
        <w:tc>
          <w:tcPr>
            <w:tcW w:w="2214" w:type="dxa"/>
          </w:tcPr>
          <w:p w14:paraId="6C806997" w14:textId="77777777" w:rsidR="006E1226" w:rsidRDefault="006E1226" w:rsidP="001B7BFD">
            <w:pPr>
              <w:rPr>
                <w:color w:val="000000"/>
                <w:sz w:val="22"/>
                <w:szCs w:val="22"/>
              </w:rPr>
            </w:pPr>
            <w:r>
              <w:rPr>
                <w:color w:val="000000"/>
                <w:sz w:val="21"/>
                <w:szCs w:val="21"/>
              </w:rPr>
              <w:t>3175894563</w:t>
            </w:r>
          </w:p>
        </w:tc>
      </w:tr>
      <w:tr w:rsidR="006E1226" w14:paraId="20F8BB24" w14:textId="77777777" w:rsidTr="001B7BFD">
        <w:tc>
          <w:tcPr>
            <w:tcW w:w="2214" w:type="dxa"/>
          </w:tcPr>
          <w:p w14:paraId="148912DB" w14:textId="77777777" w:rsidR="006E1226" w:rsidRDefault="006E1226" w:rsidP="001B7BFD">
            <w:pPr>
              <w:rPr>
                <w:color w:val="000000"/>
                <w:sz w:val="22"/>
                <w:szCs w:val="22"/>
              </w:rPr>
            </w:pPr>
            <w:r>
              <w:rPr>
                <w:color w:val="000000"/>
                <w:sz w:val="21"/>
                <w:szCs w:val="21"/>
              </w:rPr>
              <w:t>TechStorage Ltda.</w:t>
            </w:r>
          </w:p>
        </w:tc>
        <w:tc>
          <w:tcPr>
            <w:tcW w:w="2214" w:type="dxa"/>
          </w:tcPr>
          <w:p w14:paraId="69A52224" w14:textId="77777777" w:rsidR="006E1226" w:rsidRDefault="006E1226" w:rsidP="001B7BFD">
            <w:pPr>
              <w:rPr>
                <w:color w:val="000000"/>
                <w:sz w:val="22"/>
                <w:szCs w:val="22"/>
              </w:rPr>
            </w:pPr>
            <w:r>
              <w:rPr>
                <w:color w:val="000000"/>
                <w:sz w:val="21"/>
                <w:szCs w:val="21"/>
              </w:rPr>
              <w:t>Carlos Gómez</w:t>
            </w:r>
          </w:p>
        </w:tc>
        <w:tc>
          <w:tcPr>
            <w:tcW w:w="2214" w:type="dxa"/>
          </w:tcPr>
          <w:p w14:paraId="7F1B9CF6" w14:textId="77777777" w:rsidR="006E1226" w:rsidRDefault="006E1226" w:rsidP="001B7BFD">
            <w:pPr>
              <w:rPr>
                <w:color w:val="000000"/>
                <w:sz w:val="21"/>
                <w:szCs w:val="21"/>
              </w:rPr>
            </w:pPr>
            <w:r>
              <w:rPr>
                <w:color w:val="000000"/>
                <w:sz w:val="21"/>
                <w:szCs w:val="21"/>
              </w:rPr>
              <w:t>Carrera 15 # 25-40,</w:t>
            </w:r>
          </w:p>
          <w:p w14:paraId="61617A0F" w14:textId="77777777" w:rsidR="006E1226" w:rsidRDefault="006E1226" w:rsidP="001B7BFD">
            <w:pPr>
              <w:rPr>
                <w:color w:val="000000"/>
                <w:sz w:val="22"/>
                <w:szCs w:val="22"/>
              </w:rPr>
            </w:pPr>
            <w:r>
              <w:rPr>
                <w:sz w:val="22"/>
                <w:szCs w:val="22"/>
              </w:rPr>
              <w:t>Bogotá</w:t>
            </w:r>
          </w:p>
        </w:tc>
        <w:tc>
          <w:tcPr>
            <w:tcW w:w="2214" w:type="dxa"/>
          </w:tcPr>
          <w:p w14:paraId="7394727B" w14:textId="77777777" w:rsidR="006E1226" w:rsidRDefault="006E1226" w:rsidP="001B7BFD">
            <w:pPr>
              <w:rPr>
                <w:color w:val="000000"/>
                <w:sz w:val="22"/>
                <w:szCs w:val="22"/>
              </w:rPr>
            </w:pPr>
            <w:r>
              <w:rPr>
                <w:color w:val="000000"/>
                <w:sz w:val="21"/>
                <w:szCs w:val="21"/>
              </w:rPr>
              <w:t>3184778201</w:t>
            </w:r>
          </w:p>
        </w:tc>
      </w:tr>
      <w:tr w:rsidR="006E1226" w14:paraId="78B29C2F" w14:textId="77777777" w:rsidTr="001B7BFD">
        <w:tc>
          <w:tcPr>
            <w:tcW w:w="2214" w:type="dxa"/>
          </w:tcPr>
          <w:p w14:paraId="013021A2" w14:textId="77777777" w:rsidR="006E1226" w:rsidRDefault="006E1226" w:rsidP="001B7BFD">
            <w:pPr>
              <w:rPr>
                <w:sz w:val="22"/>
                <w:szCs w:val="22"/>
              </w:rPr>
            </w:pPr>
          </w:p>
        </w:tc>
        <w:tc>
          <w:tcPr>
            <w:tcW w:w="2214" w:type="dxa"/>
          </w:tcPr>
          <w:p w14:paraId="2E86F741" w14:textId="77777777" w:rsidR="006E1226" w:rsidRDefault="006E1226" w:rsidP="001B7BFD">
            <w:pPr>
              <w:rPr>
                <w:sz w:val="22"/>
                <w:szCs w:val="22"/>
              </w:rPr>
            </w:pPr>
          </w:p>
        </w:tc>
        <w:tc>
          <w:tcPr>
            <w:tcW w:w="2214" w:type="dxa"/>
          </w:tcPr>
          <w:p w14:paraId="0AC84352" w14:textId="77777777" w:rsidR="006E1226" w:rsidRDefault="006E1226" w:rsidP="001B7BFD">
            <w:pPr>
              <w:rPr>
                <w:sz w:val="22"/>
                <w:szCs w:val="22"/>
              </w:rPr>
            </w:pPr>
          </w:p>
        </w:tc>
        <w:tc>
          <w:tcPr>
            <w:tcW w:w="2214" w:type="dxa"/>
          </w:tcPr>
          <w:p w14:paraId="3FCB6370" w14:textId="77777777" w:rsidR="006E1226" w:rsidRDefault="006E1226" w:rsidP="001B7BFD">
            <w:pPr>
              <w:rPr>
                <w:sz w:val="22"/>
                <w:szCs w:val="22"/>
              </w:rPr>
            </w:pPr>
          </w:p>
        </w:tc>
      </w:tr>
      <w:tr w:rsidR="006E1226" w14:paraId="5FFD379C" w14:textId="77777777" w:rsidTr="001B7BFD">
        <w:tc>
          <w:tcPr>
            <w:tcW w:w="2214" w:type="dxa"/>
          </w:tcPr>
          <w:p w14:paraId="771EAD28" w14:textId="77777777" w:rsidR="006E1226" w:rsidRDefault="006E1226" w:rsidP="001B7BFD">
            <w:pPr>
              <w:rPr>
                <w:sz w:val="22"/>
                <w:szCs w:val="22"/>
              </w:rPr>
            </w:pPr>
          </w:p>
        </w:tc>
        <w:tc>
          <w:tcPr>
            <w:tcW w:w="2214" w:type="dxa"/>
          </w:tcPr>
          <w:p w14:paraId="6EE5E1EC" w14:textId="77777777" w:rsidR="006E1226" w:rsidRDefault="006E1226" w:rsidP="001B7BFD">
            <w:pPr>
              <w:rPr>
                <w:sz w:val="22"/>
                <w:szCs w:val="22"/>
              </w:rPr>
            </w:pPr>
          </w:p>
        </w:tc>
        <w:tc>
          <w:tcPr>
            <w:tcW w:w="2214" w:type="dxa"/>
          </w:tcPr>
          <w:p w14:paraId="04190776" w14:textId="77777777" w:rsidR="006E1226" w:rsidRDefault="006E1226" w:rsidP="001B7BFD">
            <w:pPr>
              <w:rPr>
                <w:sz w:val="22"/>
                <w:szCs w:val="22"/>
              </w:rPr>
            </w:pPr>
          </w:p>
        </w:tc>
        <w:tc>
          <w:tcPr>
            <w:tcW w:w="2214" w:type="dxa"/>
          </w:tcPr>
          <w:p w14:paraId="4F3FDC8F" w14:textId="77777777" w:rsidR="006E1226" w:rsidRDefault="006E1226" w:rsidP="001B7BFD">
            <w:pPr>
              <w:rPr>
                <w:sz w:val="22"/>
                <w:szCs w:val="22"/>
              </w:rPr>
            </w:pPr>
          </w:p>
        </w:tc>
      </w:tr>
    </w:tbl>
    <w:p w14:paraId="104B3776" w14:textId="77777777" w:rsidR="006E1226" w:rsidRDefault="006E1226" w:rsidP="006E1226">
      <w:pPr>
        <w:rPr>
          <w:sz w:val="22"/>
          <w:szCs w:val="22"/>
        </w:rPr>
      </w:pPr>
      <w:bookmarkStart w:id="7" w:name="_1t3h5sf" w:colFirst="0" w:colLast="0"/>
      <w:bookmarkEnd w:id="7"/>
      <w:r>
        <w:br w:type="page"/>
      </w:r>
    </w:p>
    <w:p w14:paraId="309B70E7" w14:textId="77777777" w:rsidR="006E1226" w:rsidRDefault="006E1226" w:rsidP="006E1226">
      <w:r>
        <w:lastRenderedPageBreak/>
        <w:br/>
      </w:r>
      <w:r>
        <w:rPr>
          <w:rFonts w:ascii="Arial" w:eastAsia="Arial" w:hAnsi="Arial" w:cs="Arial"/>
          <w:b/>
          <w:sz w:val="20"/>
          <w:szCs w:val="20"/>
        </w:rPr>
        <w:t>Apéndice E: Inventario de recursos de datos, bases de datos para respaldar</w:t>
      </w:r>
    </w:p>
    <w:p w14:paraId="564708E3" w14:textId="77777777" w:rsidR="006E1226" w:rsidRDefault="006E1226" w:rsidP="006E1226">
      <w:pPr>
        <w:rPr>
          <w:sz w:val="22"/>
          <w:szCs w:val="22"/>
        </w:rPr>
      </w:pPr>
    </w:p>
    <w:tbl>
      <w:tblPr>
        <w:tblStyle w:val="a5"/>
        <w:tblW w:w="95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5"/>
        <w:gridCol w:w="2375"/>
        <w:gridCol w:w="2375"/>
        <w:gridCol w:w="2375"/>
      </w:tblGrid>
      <w:tr w:rsidR="006E1226" w14:paraId="2FFCF80B" w14:textId="77777777" w:rsidTr="001B7BFD">
        <w:tc>
          <w:tcPr>
            <w:tcW w:w="2375" w:type="dxa"/>
          </w:tcPr>
          <w:p w14:paraId="7E2CC46D" w14:textId="77777777" w:rsidR="006E1226" w:rsidRDefault="006E1226" w:rsidP="001B7BFD">
            <w:pPr>
              <w:rPr>
                <w:sz w:val="22"/>
                <w:szCs w:val="22"/>
              </w:rPr>
            </w:pPr>
            <w:r>
              <w:rPr>
                <w:b/>
              </w:rPr>
              <w:t>Recurso</w:t>
            </w:r>
          </w:p>
        </w:tc>
        <w:tc>
          <w:tcPr>
            <w:tcW w:w="2375" w:type="dxa"/>
          </w:tcPr>
          <w:p w14:paraId="1678933E" w14:textId="77777777" w:rsidR="006E1226" w:rsidRDefault="006E1226" w:rsidP="001B7BFD">
            <w:pPr>
              <w:rPr>
                <w:sz w:val="22"/>
                <w:szCs w:val="22"/>
              </w:rPr>
            </w:pPr>
            <w:r>
              <w:rPr>
                <w:b/>
              </w:rPr>
              <w:t>Tipo de Datos</w:t>
            </w:r>
          </w:p>
        </w:tc>
        <w:tc>
          <w:tcPr>
            <w:tcW w:w="2375" w:type="dxa"/>
          </w:tcPr>
          <w:p w14:paraId="2AB57EED" w14:textId="77777777" w:rsidR="006E1226" w:rsidRDefault="006E1226" w:rsidP="001B7BFD">
            <w:pPr>
              <w:rPr>
                <w:sz w:val="22"/>
                <w:szCs w:val="22"/>
              </w:rPr>
            </w:pPr>
            <w:r>
              <w:rPr>
                <w:b/>
              </w:rPr>
              <w:t>Ubicación Física o URL</w:t>
            </w:r>
          </w:p>
        </w:tc>
        <w:tc>
          <w:tcPr>
            <w:tcW w:w="2375" w:type="dxa"/>
          </w:tcPr>
          <w:p w14:paraId="0FD315EE" w14:textId="77777777" w:rsidR="006E1226" w:rsidRDefault="006E1226" w:rsidP="001B7BFD">
            <w:pPr>
              <w:rPr>
                <w:sz w:val="22"/>
                <w:szCs w:val="22"/>
              </w:rPr>
            </w:pPr>
            <w:r>
              <w:rPr>
                <w:b/>
              </w:rPr>
              <w:t>Descripción</w:t>
            </w:r>
          </w:p>
        </w:tc>
      </w:tr>
      <w:tr w:rsidR="006E1226" w14:paraId="482C2DCD" w14:textId="77777777" w:rsidTr="001B7BFD">
        <w:tc>
          <w:tcPr>
            <w:tcW w:w="2375" w:type="dxa"/>
          </w:tcPr>
          <w:p w14:paraId="16C49AC3" w14:textId="77777777" w:rsidR="006E1226" w:rsidRDefault="006E1226" w:rsidP="001B7BFD">
            <w:pPr>
              <w:rPr>
                <w:sz w:val="22"/>
                <w:szCs w:val="22"/>
              </w:rPr>
            </w:pPr>
            <w:r>
              <w:t>Base de Datos A</w:t>
            </w:r>
          </w:p>
        </w:tc>
        <w:tc>
          <w:tcPr>
            <w:tcW w:w="2375" w:type="dxa"/>
          </w:tcPr>
          <w:p w14:paraId="0F71D960" w14:textId="77777777" w:rsidR="006E1226" w:rsidRDefault="006E1226" w:rsidP="001B7BFD">
            <w:pPr>
              <w:rPr>
                <w:sz w:val="22"/>
                <w:szCs w:val="22"/>
              </w:rPr>
            </w:pPr>
            <w:r>
              <w:t>Transaccionales</w:t>
            </w:r>
          </w:p>
        </w:tc>
        <w:tc>
          <w:tcPr>
            <w:tcW w:w="2375" w:type="dxa"/>
          </w:tcPr>
          <w:p w14:paraId="1DACE3A3" w14:textId="77777777" w:rsidR="006E1226" w:rsidRDefault="006E1226" w:rsidP="001B7BFD">
            <w:pPr>
              <w:rPr>
                <w:sz w:val="22"/>
                <w:szCs w:val="22"/>
              </w:rPr>
            </w:pPr>
            <w:r>
              <w:t>Servidor Principal</w:t>
            </w:r>
          </w:p>
        </w:tc>
        <w:tc>
          <w:tcPr>
            <w:tcW w:w="2375" w:type="dxa"/>
          </w:tcPr>
          <w:p w14:paraId="0CA59AB1" w14:textId="77777777" w:rsidR="006E1226" w:rsidRDefault="006E1226" w:rsidP="001B7BFD">
            <w:pPr>
              <w:rPr>
                <w:sz w:val="22"/>
                <w:szCs w:val="22"/>
              </w:rPr>
            </w:pPr>
            <w:r>
              <w:t>Datos de transacciones diarias</w:t>
            </w:r>
          </w:p>
        </w:tc>
      </w:tr>
      <w:tr w:rsidR="006E1226" w14:paraId="0971AEB7" w14:textId="77777777" w:rsidTr="001B7BFD">
        <w:tc>
          <w:tcPr>
            <w:tcW w:w="2375" w:type="dxa"/>
          </w:tcPr>
          <w:p w14:paraId="61E5DF79" w14:textId="77777777" w:rsidR="006E1226" w:rsidRDefault="006E1226" w:rsidP="001B7BFD">
            <w:pPr>
              <w:rPr>
                <w:sz w:val="22"/>
                <w:szCs w:val="22"/>
              </w:rPr>
            </w:pPr>
            <w:r>
              <w:t>Archivos de Usuario</w:t>
            </w:r>
          </w:p>
        </w:tc>
        <w:tc>
          <w:tcPr>
            <w:tcW w:w="2375" w:type="dxa"/>
          </w:tcPr>
          <w:p w14:paraId="4ABB022B" w14:textId="77777777" w:rsidR="006E1226" w:rsidRDefault="006E1226" w:rsidP="001B7BFD">
            <w:pPr>
              <w:rPr>
                <w:sz w:val="22"/>
                <w:szCs w:val="22"/>
              </w:rPr>
            </w:pPr>
            <w:r>
              <w:t>Documentos</w:t>
            </w:r>
          </w:p>
        </w:tc>
        <w:tc>
          <w:tcPr>
            <w:tcW w:w="2375" w:type="dxa"/>
          </w:tcPr>
          <w:p w14:paraId="034F03F7" w14:textId="77777777" w:rsidR="006E1226" w:rsidRDefault="006E1226" w:rsidP="001B7BFD">
            <w:pPr>
              <w:rPr>
                <w:sz w:val="22"/>
                <w:szCs w:val="22"/>
              </w:rPr>
            </w:pPr>
            <w:r>
              <w:t>Servidor de Archivos</w:t>
            </w:r>
          </w:p>
        </w:tc>
        <w:tc>
          <w:tcPr>
            <w:tcW w:w="2375" w:type="dxa"/>
          </w:tcPr>
          <w:p w14:paraId="0957D421" w14:textId="77777777" w:rsidR="006E1226" w:rsidRDefault="006E1226" w:rsidP="001B7BFD">
            <w:pPr>
              <w:rPr>
                <w:sz w:val="22"/>
                <w:szCs w:val="22"/>
              </w:rPr>
            </w:pPr>
            <w:r>
              <w:t>Documentos compartidos por empleados</w:t>
            </w:r>
          </w:p>
        </w:tc>
      </w:tr>
      <w:tr w:rsidR="006E1226" w14:paraId="65B88038" w14:textId="77777777" w:rsidTr="001B7BFD">
        <w:tc>
          <w:tcPr>
            <w:tcW w:w="2375" w:type="dxa"/>
          </w:tcPr>
          <w:p w14:paraId="694859D7" w14:textId="77777777" w:rsidR="006E1226" w:rsidRDefault="006E1226" w:rsidP="001B7BFD">
            <w:pPr>
              <w:rPr>
                <w:sz w:val="22"/>
                <w:szCs w:val="22"/>
              </w:rPr>
            </w:pPr>
            <w:r>
              <w:t>Sistema de Clientes</w:t>
            </w:r>
          </w:p>
        </w:tc>
        <w:tc>
          <w:tcPr>
            <w:tcW w:w="2375" w:type="dxa"/>
          </w:tcPr>
          <w:p w14:paraId="17AB86F8" w14:textId="77777777" w:rsidR="006E1226" w:rsidRDefault="006E1226" w:rsidP="001B7BFD">
            <w:pPr>
              <w:rPr>
                <w:sz w:val="22"/>
                <w:szCs w:val="22"/>
              </w:rPr>
            </w:pPr>
            <w:r>
              <w:t>Datos de Clientes</w:t>
            </w:r>
          </w:p>
        </w:tc>
        <w:tc>
          <w:tcPr>
            <w:tcW w:w="2375" w:type="dxa"/>
          </w:tcPr>
          <w:p w14:paraId="2A65A054" w14:textId="77777777" w:rsidR="006E1226" w:rsidRDefault="006E1226" w:rsidP="001B7BFD">
            <w:pPr>
              <w:rPr>
                <w:sz w:val="22"/>
                <w:szCs w:val="22"/>
              </w:rPr>
            </w:pPr>
            <w:r>
              <w:t>Nube</w:t>
            </w:r>
          </w:p>
        </w:tc>
        <w:tc>
          <w:tcPr>
            <w:tcW w:w="2375" w:type="dxa"/>
          </w:tcPr>
          <w:p w14:paraId="17C46DE4" w14:textId="77777777" w:rsidR="006E1226" w:rsidRDefault="006E1226" w:rsidP="001B7BFD">
            <w:pPr>
              <w:rPr>
                <w:sz w:val="22"/>
                <w:szCs w:val="22"/>
              </w:rPr>
            </w:pPr>
            <w:r>
              <w:t>Información sobre clientes y contactos</w:t>
            </w:r>
          </w:p>
        </w:tc>
      </w:tr>
    </w:tbl>
    <w:p w14:paraId="721BCD9E" w14:textId="77777777" w:rsidR="006E1226" w:rsidRDefault="006E1226" w:rsidP="006E1226">
      <w:pPr>
        <w:rPr>
          <w:sz w:val="22"/>
          <w:szCs w:val="22"/>
        </w:rPr>
      </w:pPr>
    </w:p>
    <w:p w14:paraId="2FAC081B" w14:textId="77777777" w:rsidR="006E1226" w:rsidRDefault="006E1226" w:rsidP="006E1226">
      <w:pPr>
        <w:rPr>
          <w:rFonts w:ascii="Arial" w:eastAsia="Arial" w:hAnsi="Arial" w:cs="Arial"/>
          <w:sz w:val="22"/>
          <w:szCs w:val="22"/>
        </w:rPr>
      </w:pPr>
    </w:p>
    <w:p w14:paraId="75BFC840" w14:textId="77777777" w:rsidR="006E1226" w:rsidRDefault="006E1226" w:rsidP="006E1226">
      <w:pPr>
        <w:rPr>
          <w:rFonts w:ascii="Arial" w:eastAsia="Arial" w:hAnsi="Arial" w:cs="Arial"/>
          <w:sz w:val="22"/>
          <w:szCs w:val="22"/>
        </w:rPr>
      </w:pPr>
    </w:p>
    <w:p w14:paraId="59723449" w14:textId="77777777" w:rsidR="006E1226" w:rsidRDefault="006E1226" w:rsidP="006E1226">
      <w:pPr>
        <w:rPr>
          <w:rFonts w:ascii="Arial" w:eastAsia="Arial" w:hAnsi="Arial" w:cs="Arial"/>
          <w:sz w:val="20"/>
          <w:szCs w:val="20"/>
        </w:rPr>
      </w:pPr>
      <w:r>
        <w:rPr>
          <w:rFonts w:ascii="Arial" w:eastAsia="Arial" w:hAnsi="Arial" w:cs="Arial"/>
          <w:b/>
          <w:sz w:val="20"/>
          <w:szCs w:val="20"/>
        </w:rPr>
        <w:t>Apéndice F: Inventario de hardware y software para realizar copias de seguridad</w:t>
      </w:r>
    </w:p>
    <w:p w14:paraId="0D4CCA3C" w14:textId="77777777" w:rsidR="006E1226" w:rsidRDefault="006E1226" w:rsidP="006E1226">
      <w:pPr>
        <w:rPr>
          <w:sz w:val="22"/>
          <w:szCs w:val="22"/>
        </w:rPr>
      </w:pPr>
    </w:p>
    <w:tbl>
      <w:tblPr>
        <w:tblStyle w:val="a6"/>
        <w:tblW w:w="95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5"/>
        <w:gridCol w:w="2375"/>
        <w:gridCol w:w="2375"/>
        <w:gridCol w:w="2375"/>
      </w:tblGrid>
      <w:tr w:rsidR="006E1226" w14:paraId="10862960" w14:textId="77777777" w:rsidTr="001B7BFD">
        <w:tc>
          <w:tcPr>
            <w:tcW w:w="2375" w:type="dxa"/>
          </w:tcPr>
          <w:p w14:paraId="55F720FC" w14:textId="77777777" w:rsidR="006E1226" w:rsidRDefault="006E1226" w:rsidP="001B7BFD">
            <w:pPr>
              <w:rPr>
                <w:sz w:val="22"/>
                <w:szCs w:val="22"/>
              </w:rPr>
            </w:pPr>
            <w:r>
              <w:rPr>
                <w:b/>
              </w:rPr>
              <w:t>Equipo o Software</w:t>
            </w:r>
          </w:p>
        </w:tc>
        <w:tc>
          <w:tcPr>
            <w:tcW w:w="2375" w:type="dxa"/>
          </w:tcPr>
          <w:p w14:paraId="04B93E70" w14:textId="77777777" w:rsidR="006E1226" w:rsidRDefault="006E1226" w:rsidP="001B7BFD">
            <w:pPr>
              <w:rPr>
                <w:sz w:val="22"/>
                <w:szCs w:val="22"/>
              </w:rPr>
            </w:pPr>
            <w:r>
              <w:rPr>
                <w:b/>
              </w:rPr>
              <w:t>Tipo</w:t>
            </w:r>
          </w:p>
        </w:tc>
        <w:tc>
          <w:tcPr>
            <w:tcW w:w="2375" w:type="dxa"/>
          </w:tcPr>
          <w:p w14:paraId="519D0ED3" w14:textId="77777777" w:rsidR="006E1226" w:rsidRDefault="006E1226" w:rsidP="001B7BFD">
            <w:pPr>
              <w:rPr>
                <w:sz w:val="22"/>
                <w:szCs w:val="22"/>
              </w:rPr>
            </w:pPr>
            <w:r>
              <w:rPr>
                <w:b/>
              </w:rPr>
              <w:t>Descripción</w:t>
            </w:r>
          </w:p>
        </w:tc>
        <w:tc>
          <w:tcPr>
            <w:tcW w:w="2375" w:type="dxa"/>
          </w:tcPr>
          <w:p w14:paraId="114EA114" w14:textId="77777777" w:rsidR="006E1226" w:rsidRDefault="006E1226" w:rsidP="001B7BFD">
            <w:pPr>
              <w:rPr>
                <w:sz w:val="22"/>
                <w:szCs w:val="22"/>
              </w:rPr>
            </w:pPr>
            <w:r>
              <w:rPr>
                <w:b/>
              </w:rPr>
              <w:t>Versión</w:t>
            </w:r>
          </w:p>
        </w:tc>
      </w:tr>
      <w:tr w:rsidR="006E1226" w14:paraId="5BD578DB" w14:textId="77777777" w:rsidTr="001B7BFD">
        <w:tc>
          <w:tcPr>
            <w:tcW w:w="2375" w:type="dxa"/>
          </w:tcPr>
          <w:p w14:paraId="05EE08B1" w14:textId="77777777" w:rsidR="006E1226" w:rsidRDefault="006E1226" w:rsidP="001B7BFD">
            <w:pPr>
              <w:rPr>
                <w:sz w:val="22"/>
                <w:szCs w:val="22"/>
              </w:rPr>
            </w:pPr>
            <w:r>
              <w:t>Servidor Principal</w:t>
            </w:r>
          </w:p>
        </w:tc>
        <w:tc>
          <w:tcPr>
            <w:tcW w:w="2375" w:type="dxa"/>
          </w:tcPr>
          <w:p w14:paraId="17D0265A" w14:textId="77777777" w:rsidR="006E1226" w:rsidRDefault="006E1226" w:rsidP="001B7BFD">
            <w:pPr>
              <w:rPr>
                <w:sz w:val="22"/>
                <w:szCs w:val="22"/>
              </w:rPr>
            </w:pPr>
            <w:r>
              <w:t>Hardware</w:t>
            </w:r>
          </w:p>
        </w:tc>
        <w:tc>
          <w:tcPr>
            <w:tcW w:w="2375" w:type="dxa"/>
          </w:tcPr>
          <w:p w14:paraId="275BF914" w14:textId="77777777" w:rsidR="006E1226" w:rsidRDefault="006E1226" w:rsidP="001B7BFD">
            <w:pPr>
              <w:rPr>
                <w:sz w:val="22"/>
                <w:szCs w:val="22"/>
              </w:rPr>
            </w:pPr>
            <w:r>
              <w:t>Servidor de Datos</w:t>
            </w:r>
          </w:p>
        </w:tc>
        <w:tc>
          <w:tcPr>
            <w:tcW w:w="2375" w:type="dxa"/>
          </w:tcPr>
          <w:p w14:paraId="0E6F3874" w14:textId="77777777" w:rsidR="006E1226" w:rsidRDefault="006E1226" w:rsidP="001B7BFD">
            <w:pPr>
              <w:rPr>
                <w:sz w:val="22"/>
                <w:szCs w:val="22"/>
              </w:rPr>
            </w:pPr>
          </w:p>
        </w:tc>
      </w:tr>
      <w:tr w:rsidR="006E1226" w14:paraId="29C76BFD" w14:textId="77777777" w:rsidTr="001B7BFD">
        <w:tc>
          <w:tcPr>
            <w:tcW w:w="2375" w:type="dxa"/>
          </w:tcPr>
          <w:p w14:paraId="278A44AC" w14:textId="77777777" w:rsidR="006E1226" w:rsidRDefault="006E1226" w:rsidP="001B7BFD">
            <w:pPr>
              <w:rPr>
                <w:sz w:val="22"/>
                <w:szCs w:val="22"/>
              </w:rPr>
            </w:pPr>
            <w:r>
              <w:t>Veeam Backup &amp; Replication</w:t>
            </w:r>
          </w:p>
        </w:tc>
        <w:tc>
          <w:tcPr>
            <w:tcW w:w="2375" w:type="dxa"/>
          </w:tcPr>
          <w:p w14:paraId="7E794F86" w14:textId="77777777" w:rsidR="006E1226" w:rsidRDefault="006E1226" w:rsidP="001B7BFD">
            <w:pPr>
              <w:rPr>
                <w:sz w:val="22"/>
                <w:szCs w:val="22"/>
              </w:rPr>
            </w:pPr>
            <w:r>
              <w:t>Software</w:t>
            </w:r>
          </w:p>
        </w:tc>
        <w:tc>
          <w:tcPr>
            <w:tcW w:w="2375" w:type="dxa"/>
          </w:tcPr>
          <w:p w14:paraId="0EECCE1B" w14:textId="77777777" w:rsidR="006E1226" w:rsidRDefault="006E1226" w:rsidP="001B7BFD">
            <w:pPr>
              <w:rPr>
                <w:sz w:val="22"/>
                <w:szCs w:val="22"/>
              </w:rPr>
            </w:pPr>
            <w:r>
              <w:t>Plataforma de Copias de Seguridad</w:t>
            </w:r>
          </w:p>
        </w:tc>
        <w:tc>
          <w:tcPr>
            <w:tcW w:w="2375" w:type="dxa"/>
          </w:tcPr>
          <w:p w14:paraId="2DAB9031" w14:textId="77777777" w:rsidR="006E1226" w:rsidRDefault="006E1226" w:rsidP="001B7BFD">
            <w:pPr>
              <w:rPr>
                <w:sz w:val="22"/>
                <w:szCs w:val="22"/>
              </w:rPr>
            </w:pPr>
            <w:r>
              <w:t>11.5</w:t>
            </w:r>
          </w:p>
        </w:tc>
      </w:tr>
      <w:tr w:rsidR="006E1226" w14:paraId="1449E1E0" w14:textId="77777777" w:rsidTr="001B7BFD">
        <w:tc>
          <w:tcPr>
            <w:tcW w:w="2375" w:type="dxa"/>
          </w:tcPr>
          <w:p w14:paraId="628687A0" w14:textId="77777777" w:rsidR="006E1226" w:rsidRDefault="006E1226" w:rsidP="001B7BFD">
            <w:pPr>
              <w:rPr>
                <w:sz w:val="22"/>
                <w:szCs w:val="22"/>
              </w:rPr>
            </w:pPr>
            <w:r>
              <w:t>Unidad de Cinta</w:t>
            </w:r>
          </w:p>
        </w:tc>
        <w:tc>
          <w:tcPr>
            <w:tcW w:w="2375" w:type="dxa"/>
          </w:tcPr>
          <w:p w14:paraId="5E0DE03C" w14:textId="77777777" w:rsidR="006E1226" w:rsidRDefault="006E1226" w:rsidP="001B7BFD">
            <w:pPr>
              <w:rPr>
                <w:sz w:val="22"/>
                <w:szCs w:val="22"/>
              </w:rPr>
            </w:pPr>
            <w:r>
              <w:t>Hardware</w:t>
            </w:r>
          </w:p>
        </w:tc>
        <w:tc>
          <w:tcPr>
            <w:tcW w:w="2375" w:type="dxa"/>
          </w:tcPr>
          <w:p w14:paraId="55605934" w14:textId="77777777" w:rsidR="006E1226" w:rsidRDefault="006E1226" w:rsidP="001B7BFD">
            <w:pPr>
              <w:rPr>
                <w:sz w:val="22"/>
                <w:szCs w:val="22"/>
              </w:rPr>
            </w:pPr>
            <w:r>
              <w:t>Dispositivo de Almacenamiento para Copias</w:t>
            </w:r>
          </w:p>
        </w:tc>
        <w:tc>
          <w:tcPr>
            <w:tcW w:w="2375" w:type="dxa"/>
          </w:tcPr>
          <w:p w14:paraId="6C4AFFF2" w14:textId="77777777" w:rsidR="006E1226" w:rsidRDefault="006E1226" w:rsidP="001B7BFD">
            <w:pPr>
              <w:rPr>
                <w:sz w:val="22"/>
                <w:szCs w:val="22"/>
              </w:rPr>
            </w:pPr>
          </w:p>
        </w:tc>
      </w:tr>
    </w:tbl>
    <w:p w14:paraId="716B04B2" w14:textId="77777777" w:rsidR="006E1226" w:rsidRDefault="006E1226" w:rsidP="006E1226">
      <w:pPr>
        <w:rPr>
          <w:sz w:val="22"/>
          <w:szCs w:val="22"/>
        </w:rPr>
      </w:pPr>
    </w:p>
    <w:p w14:paraId="31A014F4" w14:textId="77777777" w:rsidR="006E1226" w:rsidRDefault="006E1226" w:rsidP="006E1226">
      <w:pPr>
        <w:keepNext/>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right" w:pos="9360"/>
        </w:tabs>
        <w:jc w:val="both"/>
        <w:rPr>
          <w:rFonts w:ascii="Arial" w:eastAsia="Arial" w:hAnsi="Arial" w:cs="Arial"/>
          <w:b/>
          <w:i/>
          <w:color w:val="000000"/>
          <w:sz w:val="22"/>
          <w:szCs w:val="22"/>
        </w:rPr>
      </w:pPr>
    </w:p>
    <w:p w14:paraId="6550AAE2" w14:textId="77777777" w:rsidR="006E1226" w:rsidRDefault="006E1226" w:rsidP="006E1226">
      <w:pPr>
        <w:keepNext/>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right" w:pos="9360"/>
        </w:tabs>
        <w:jc w:val="both"/>
        <w:rPr>
          <w:rFonts w:ascii="Arial" w:eastAsia="Arial" w:hAnsi="Arial" w:cs="Arial"/>
          <w:b/>
          <w:i/>
          <w:color w:val="000000"/>
          <w:sz w:val="22"/>
          <w:szCs w:val="22"/>
        </w:rPr>
      </w:pPr>
    </w:p>
    <w:p w14:paraId="62B87C90" w14:textId="77777777" w:rsidR="006E1226" w:rsidRDefault="006E1226" w:rsidP="006E1226"/>
    <w:p w14:paraId="5A8F7FB2" w14:textId="77777777" w:rsidR="006E1226" w:rsidRDefault="006E1226" w:rsidP="006E1226">
      <w:pPr>
        <w:rPr>
          <w:rFonts w:ascii="Arial" w:eastAsia="Arial" w:hAnsi="Arial" w:cs="Arial"/>
          <w:sz w:val="20"/>
          <w:szCs w:val="20"/>
        </w:rPr>
      </w:pPr>
      <w:r>
        <w:rPr>
          <w:rFonts w:ascii="Arial" w:eastAsia="Arial" w:hAnsi="Arial" w:cs="Arial"/>
          <w:b/>
          <w:sz w:val="20"/>
          <w:szCs w:val="20"/>
        </w:rPr>
        <w:t>Apéndice G: Inventario de equipos y servicios de red para respaldar</w:t>
      </w:r>
    </w:p>
    <w:p w14:paraId="4E22B245" w14:textId="77777777" w:rsidR="006E1226" w:rsidRDefault="006E1226" w:rsidP="006E1226">
      <w:pPr>
        <w:rPr>
          <w:sz w:val="22"/>
          <w:szCs w:val="22"/>
        </w:rPr>
      </w:pPr>
    </w:p>
    <w:tbl>
      <w:tblPr>
        <w:tblStyle w:val="a7"/>
        <w:tblW w:w="9216"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04"/>
        <w:gridCol w:w="2304"/>
        <w:gridCol w:w="2304"/>
        <w:gridCol w:w="2304"/>
      </w:tblGrid>
      <w:tr w:rsidR="006E1226" w14:paraId="3558317C" w14:textId="77777777" w:rsidTr="001B7BFD">
        <w:tc>
          <w:tcPr>
            <w:tcW w:w="2304" w:type="dxa"/>
          </w:tcPr>
          <w:p w14:paraId="241DDC68" w14:textId="77777777" w:rsidR="006E1226" w:rsidRDefault="006E1226" w:rsidP="001B7BFD">
            <w:pPr>
              <w:rPr>
                <w:sz w:val="22"/>
                <w:szCs w:val="22"/>
              </w:rPr>
            </w:pPr>
            <w:r>
              <w:rPr>
                <w:b/>
              </w:rPr>
              <w:t>Equipo o Servicio</w:t>
            </w:r>
          </w:p>
        </w:tc>
        <w:tc>
          <w:tcPr>
            <w:tcW w:w="2304" w:type="dxa"/>
          </w:tcPr>
          <w:p w14:paraId="289D455E" w14:textId="77777777" w:rsidR="006E1226" w:rsidRDefault="006E1226" w:rsidP="001B7BFD">
            <w:pPr>
              <w:rPr>
                <w:sz w:val="22"/>
                <w:szCs w:val="22"/>
              </w:rPr>
            </w:pPr>
            <w:r>
              <w:rPr>
                <w:b/>
              </w:rPr>
              <w:t>Tipo</w:t>
            </w:r>
          </w:p>
        </w:tc>
        <w:tc>
          <w:tcPr>
            <w:tcW w:w="2304" w:type="dxa"/>
          </w:tcPr>
          <w:p w14:paraId="347AFAD8" w14:textId="77777777" w:rsidR="006E1226" w:rsidRDefault="006E1226" w:rsidP="001B7BFD">
            <w:pPr>
              <w:rPr>
                <w:sz w:val="22"/>
                <w:szCs w:val="22"/>
              </w:rPr>
            </w:pPr>
            <w:r>
              <w:rPr>
                <w:b/>
              </w:rPr>
              <w:t>Descripción</w:t>
            </w:r>
          </w:p>
        </w:tc>
        <w:tc>
          <w:tcPr>
            <w:tcW w:w="2304" w:type="dxa"/>
          </w:tcPr>
          <w:p w14:paraId="6CF6062F" w14:textId="77777777" w:rsidR="006E1226" w:rsidRDefault="006E1226" w:rsidP="001B7BFD">
            <w:pPr>
              <w:rPr>
                <w:sz w:val="22"/>
                <w:szCs w:val="22"/>
              </w:rPr>
            </w:pPr>
            <w:r>
              <w:rPr>
                <w:b/>
              </w:rPr>
              <w:t>Dirección IP</w:t>
            </w:r>
          </w:p>
        </w:tc>
      </w:tr>
      <w:tr w:rsidR="006E1226" w14:paraId="1C70C8D6" w14:textId="77777777" w:rsidTr="001B7BFD">
        <w:tc>
          <w:tcPr>
            <w:tcW w:w="2304" w:type="dxa"/>
          </w:tcPr>
          <w:p w14:paraId="136F37FE" w14:textId="77777777" w:rsidR="006E1226" w:rsidRDefault="006E1226" w:rsidP="001B7BFD">
            <w:pPr>
              <w:rPr>
                <w:sz w:val="22"/>
                <w:szCs w:val="22"/>
              </w:rPr>
            </w:pPr>
            <w:r>
              <w:t>Router Principal</w:t>
            </w:r>
          </w:p>
        </w:tc>
        <w:tc>
          <w:tcPr>
            <w:tcW w:w="2304" w:type="dxa"/>
          </w:tcPr>
          <w:p w14:paraId="2CC3CBDD" w14:textId="77777777" w:rsidR="006E1226" w:rsidRDefault="006E1226" w:rsidP="001B7BFD">
            <w:pPr>
              <w:rPr>
                <w:sz w:val="22"/>
                <w:szCs w:val="22"/>
              </w:rPr>
            </w:pPr>
            <w:r>
              <w:t>Hardware</w:t>
            </w:r>
          </w:p>
        </w:tc>
        <w:tc>
          <w:tcPr>
            <w:tcW w:w="2304" w:type="dxa"/>
          </w:tcPr>
          <w:p w14:paraId="6E70A6CA" w14:textId="77777777" w:rsidR="006E1226" w:rsidRDefault="006E1226" w:rsidP="001B7BFD">
            <w:pPr>
              <w:rPr>
                <w:sz w:val="22"/>
                <w:szCs w:val="22"/>
              </w:rPr>
            </w:pPr>
            <w:r>
              <w:t>Gestión del Tráfico de Red</w:t>
            </w:r>
          </w:p>
        </w:tc>
        <w:tc>
          <w:tcPr>
            <w:tcW w:w="2304" w:type="dxa"/>
          </w:tcPr>
          <w:p w14:paraId="72BB747D" w14:textId="77777777" w:rsidR="006E1226" w:rsidRDefault="006E1226" w:rsidP="001B7BFD">
            <w:pPr>
              <w:rPr>
                <w:sz w:val="22"/>
                <w:szCs w:val="22"/>
              </w:rPr>
            </w:pPr>
            <w:r>
              <w:t>192.168.1.1</w:t>
            </w:r>
          </w:p>
        </w:tc>
      </w:tr>
      <w:tr w:rsidR="006E1226" w14:paraId="7CFC8908" w14:textId="77777777" w:rsidTr="001B7BFD">
        <w:tc>
          <w:tcPr>
            <w:tcW w:w="2304" w:type="dxa"/>
          </w:tcPr>
          <w:p w14:paraId="2DD58319" w14:textId="77777777" w:rsidR="006E1226" w:rsidRDefault="006E1226" w:rsidP="001B7BFD">
            <w:pPr>
              <w:rPr>
                <w:sz w:val="22"/>
                <w:szCs w:val="22"/>
              </w:rPr>
            </w:pPr>
            <w:r>
              <w:t>Servidor de Archivos</w:t>
            </w:r>
          </w:p>
        </w:tc>
        <w:tc>
          <w:tcPr>
            <w:tcW w:w="2304" w:type="dxa"/>
          </w:tcPr>
          <w:p w14:paraId="73132940" w14:textId="77777777" w:rsidR="006E1226" w:rsidRDefault="006E1226" w:rsidP="001B7BFD">
            <w:pPr>
              <w:rPr>
                <w:sz w:val="22"/>
                <w:szCs w:val="22"/>
              </w:rPr>
            </w:pPr>
            <w:r>
              <w:t>Hardware</w:t>
            </w:r>
          </w:p>
        </w:tc>
        <w:tc>
          <w:tcPr>
            <w:tcW w:w="2304" w:type="dxa"/>
          </w:tcPr>
          <w:p w14:paraId="41226DEB" w14:textId="77777777" w:rsidR="006E1226" w:rsidRDefault="006E1226" w:rsidP="001B7BFD">
            <w:pPr>
              <w:rPr>
                <w:sz w:val="22"/>
                <w:szCs w:val="22"/>
              </w:rPr>
            </w:pPr>
            <w:r>
              <w:t>Almacenamiento Centralizado de Archivos</w:t>
            </w:r>
          </w:p>
        </w:tc>
        <w:tc>
          <w:tcPr>
            <w:tcW w:w="2304" w:type="dxa"/>
          </w:tcPr>
          <w:p w14:paraId="60DF98FA" w14:textId="77777777" w:rsidR="006E1226" w:rsidRDefault="006E1226" w:rsidP="001B7BFD">
            <w:pPr>
              <w:rPr>
                <w:sz w:val="22"/>
                <w:szCs w:val="22"/>
              </w:rPr>
            </w:pPr>
            <w:r>
              <w:t>192.168.1.2</w:t>
            </w:r>
          </w:p>
        </w:tc>
      </w:tr>
      <w:tr w:rsidR="006E1226" w14:paraId="2EF29E17" w14:textId="77777777" w:rsidTr="001B7BFD">
        <w:tc>
          <w:tcPr>
            <w:tcW w:w="2304" w:type="dxa"/>
          </w:tcPr>
          <w:p w14:paraId="7F21EC6B" w14:textId="77777777" w:rsidR="006E1226" w:rsidRDefault="006E1226" w:rsidP="001B7BFD">
            <w:pPr>
              <w:rPr>
                <w:sz w:val="22"/>
                <w:szCs w:val="22"/>
              </w:rPr>
            </w:pPr>
            <w:r>
              <w:t>Switch de Red</w:t>
            </w:r>
          </w:p>
        </w:tc>
        <w:tc>
          <w:tcPr>
            <w:tcW w:w="2304" w:type="dxa"/>
          </w:tcPr>
          <w:p w14:paraId="5377B018" w14:textId="77777777" w:rsidR="006E1226" w:rsidRDefault="006E1226" w:rsidP="001B7BFD">
            <w:pPr>
              <w:rPr>
                <w:sz w:val="22"/>
                <w:szCs w:val="22"/>
              </w:rPr>
            </w:pPr>
            <w:r>
              <w:t>Hardware</w:t>
            </w:r>
          </w:p>
        </w:tc>
        <w:tc>
          <w:tcPr>
            <w:tcW w:w="2304" w:type="dxa"/>
          </w:tcPr>
          <w:p w14:paraId="31AB5FDD" w14:textId="77777777" w:rsidR="006E1226" w:rsidRDefault="006E1226" w:rsidP="001B7BFD">
            <w:pPr>
              <w:rPr>
                <w:sz w:val="22"/>
                <w:szCs w:val="22"/>
              </w:rPr>
            </w:pPr>
            <w:r>
              <w:t>Conectividad de Red</w:t>
            </w:r>
          </w:p>
        </w:tc>
        <w:tc>
          <w:tcPr>
            <w:tcW w:w="2304" w:type="dxa"/>
          </w:tcPr>
          <w:p w14:paraId="16895E48" w14:textId="77777777" w:rsidR="006E1226" w:rsidRDefault="006E1226" w:rsidP="001B7BFD">
            <w:pPr>
              <w:rPr>
                <w:sz w:val="22"/>
                <w:szCs w:val="22"/>
              </w:rPr>
            </w:pPr>
            <w:r>
              <w:t>192.168.1.3</w:t>
            </w:r>
          </w:p>
        </w:tc>
      </w:tr>
    </w:tbl>
    <w:p w14:paraId="2CA79918" w14:textId="77777777" w:rsidR="006E1226" w:rsidRDefault="006E1226" w:rsidP="006E1226">
      <w:pPr>
        <w:ind w:left="360" w:hanging="360"/>
        <w:rPr>
          <w:sz w:val="22"/>
          <w:szCs w:val="22"/>
        </w:rPr>
      </w:pPr>
    </w:p>
    <w:p w14:paraId="34A90529" w14:textId="77777777" w:rsidR="006E1226" w:rsidRDefault="006E1226" w:rsidP="006E1226">
      <w:pPr>
        <w:ind w:left="360" w:hanging="360"/>
        <w:rPr>
          <w:sz w:val="22"/>
          <w:szCs w:val="22"/>
        </w:rPr>
      </w:pPr>
    </w:p>
    <w:p w14:paraId="5337CEC2" w14:textId="77777777" w:rsidR="006E1226" w:rsidRDefault="006E1226" w:rsidP="006E1226">
      <w:pPr>
        <w:ind w:left="360" w:hanging="360"/>
        <w:rPr>
          <w:sz w:val="22"/>
          <w:szCs w:val="22"/>
        </w:rPr>
      </w:pPr>
    </w:p>
    <w:p w14:paraId="1F03D2A7" w14:textId="77777777" w:rsidR="006E1226" w:rsidRDefault="006E1226" w:rsidP="006E1226">
      <w:pPr>
        <w:rPr>
          <w:sz w:val="22"/>
          <w:szCs w:val="22"/>
        </w:rPr>
      </w:pPr>
    </w:p>
    <w:p w14:paraId="4CB7A30B" w14:textId="05D91E80" w:rsidR="006E1226" w:rsidRPr="006E1226" w:rsidRDefault="006E1226" w:rsidP="006E1226">
      <w:p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both"/>
      </w:pPr>
    </w:p>
    <w:p w14:paraId="1CAE0F3C" w14:textId="77777777" w:rsidR="009473AE" w:rsidRDefault="009473AE">
      <w:pPr>
        <w:rPr>
          <w:sz w:val="22"/>
          <w:szCs w:val="22"/>
        </w:rPr>
      </w:pPr>
    </w:p>
    <w:sectPr w:rsidR="009473AE">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33895E" w14:textId="77777777" w:rsidR="005D53F6" w:rsidRDefault="005D53F6">
      <w:r>
        <w:separator/>
      </w:r>
    </w:p>
  </w:endnote>
  <w:endnote w:type="continuationSeparator" w:id="0">
    <w:p w14:paraId="581761DA" w14:textId="77777777" w:rsidR="005D53F6" w:rsidRDefault="005D53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82513B" w14:textId="77777777" w:rsidR="009473AE" w:rsidRDefault="00000000">
    <w:pPr>
      <w:pBdr>
        <w:top w:val="nil"/>
        <w:left w:val="nil"/>
        <w:bottom w:val="nil"/>
        <w:right w:val="nil"/>
        <w:between w:val="nil"/>
      </w:pBdr>
      <w:tabs>
        <w:tab w:val="center" w:pos="4320"/>
        <w:tab w:val="right" w:pos="8640"/>
      </w:tabs>
      <w:jc w:val="right"/>
      <w:rPr>
        <w:rFonts w:ascii="Arial" w:eastAsia="Arial" w:hAnsi="Arial" w:cs="Arial"/>
        <w:color w:val="000000"/>
        <w:sz w:val="18"/>
        <w:szCs w:val="18"/>
      </w:rPr>
    </w:pPr>
    <w:r>
      <w:rPr>
        <w:rFonts w:ascii="Arial" w:eastAsia="Arial" w:hAnsi="Arial" w:cs="Arial"/>
        <w:b/>
        <w:color w:val="000000"/>
        <w:sz w:val="18"/>
        <w:szCs w:val="18"/>
      </w:rPr>
      <w:t xml:space="preserve">Página </w:t>
    </w:r>
    <w:r>
      <w:rPr>
        <w:rFonts w:ascii="Arial" w:eastAsia="Arial" w:hAnsi="Arial" w:cs="Arial"/>
        <w:b/>
        <w:color w:val="000000"/>
        <w:sz w:val="18"/>
        <w:szCs w:val="18"/>
      </w:rPr>
      <w:fldChar w:fldCharType="begin"/>
    </w:r>
    <w:r>
      <w:rPr>
        <w:rFonts w:ascii="Arial" w:eastAsia="Arial" w:hAnsi="Arial" w:cs="Arial"/>
        <w:b/>
        <w:color w:val="000000"/>
        <w:sz w:val="18"/>
        <w:szCs w:val="18"/>
      </w:rPr>
      <w:instrText>PAGE</w:instrText>
    </w:r>
    <w:r>
      <w:rPr>
        <w:rFonts w:ascii="Arial" w:eastAsia="Arial" w:hAnsi="Arial" w:cs="Arial"/>
        <w:b/>
        <w:color w:val="000000"/>
        <w:sz w:val="18"/>
        <w:szCs w:val="18"/>
      </w:rPr>
      <w:fldChar w:fldCharType="separate"/>
    </w:r>
    <w:r w:rsidR="006E1226">
      <w:rPr>
        <w:rFonts w:ascii="Arial" w:eastAsia="Arial" w:hAnsi="Arial" w:cs="Arial"/>
        <w:b/>
        <w:noProof/>
        <w:color w:val="000000"/>
        <w:sz w:val="18"/>
        <w:szCs w:val="18"/>
      </w:rPr>
      <w:t>1</w:t>
    </w:r>
    <w:r>
      <w:rPr>
        <w:rFonts w:ascii="Arial" w:eastAsia="Arial" w:hAnsi="Arial" w:cs="Arial"/>
        <w:b/>
        <w:color w:val="00000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22D10B" w14:textId="77777777" w:rsidR="005D53F6" w:rsidRDefault="005D53F6">
      <w:r>
        <w:separator/>
      </w:r>
    </w:p>
  </w:footnote>
  <w:footnote w:type="continuationSeparator" w:id="0">
    <w:p w14:paraId="6FAEB6BF" w14:textId="77777777" w:rsidR="005D53F6" w:rsidRDefault="005D53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9C806C" w14:textId="77777777" w:rsidR="009473AE" w:rsidRDefault="00000000">
    <w:pPr>
      <w:pBdr>
        <w:top w:val="nil"/>
        <w:left w:val="nil"/>
        <w:bottom w:val="nil"/>
        <w:right w:val="nil"/>
        <w:between w:val="nil"/>
      </w:pBdr>
      <w:tabs>
        <w:tab w:val="center" w:pos="4320"/>
        <w:tab w:val="right" w:pos="8640"/>
      </w:tabs>
      <w:rPr>
        <w:rFonts w:ascii="Arial" w:eastAsia="Arial" w:hAnsi="Arial" w:cs="Arial"/>
        <w:color w:val="000000"/>
        <w:sz w:val="18"/>
        <w:szCs w:val="18"/>
      </w:rPr>
    </w:pPr>
    <w:r>
      <w:rPr>
        <w:rFonts w:ascii="Arial" w:eastAsia="Arial" w:hAnsi="Arial" w:cs="Arial"/>
        <w:b/>
        <w:color w:val="000000"/>
        <w:sz w:val="18"/>
        <w:szCs w:val="18"/>
      </w:rPr>
      <w:t>Reserve Shoot                                                                                                                        Ver. 1.0    6/03/2024</w:t>
    </w:r>
  </w:p>
  <w:p w14:paraId="35F7833B" w14:textId="77777777" w:rsidR="009473AE" w:rsidRDefault="00000000">
    <w:pPr>
      <w:pBdr>
        <w:top w:val="nil"/>
        <w:left w:val="nil"/>
        <w:bottom w:val="nil"/>
        <w:right w:val="nil"/>
        <w:between w:val="nil"/>
      </w:pBdr>
      <w:tabs>
        <w:tab w:val="center" w:pos="4320"/>
        <w:tab w:val="right" w:pos="8640"/>
      </w:tabs>
      <w:jc w:val="center"/>
      <w:rPr>
        <w:rFonts w:ascii="Arial" w:eastAsia="Arial" w:hAnsi="Arial" w:cs="Arial"/>
        <w:color w:val="000000"/>
        <w:sz w:val="18"/>
        <w:szCs w:val="18"/>
      </w:rPr>
    </w:pPr>
    <w:r>
      <w:rPr>
        <w:rFonts w:ascii="Arial" w:eastAsia="Arial" w:hAnsi="Arial" w:cs="Arial"/>
        <w:b/>
        <w:color w:val="000000"/>
        <w:sz w:val="18"/>
        <w:szCs w:val="18"/>
      </w:rPr>
      <w:t>Plan de Respaldo</w:t>
    </w:r>
  </w:p>
  <w:p w14:paraId="737239A9" w14:textId="77777777" w:rsidR="009473AE" w:rsidRDefault="00000000">
    <w:pPr>
      <w:pBdr>
        <w:top w:val="nil"/>
        <w:left w:val="nil"/>
        <w:bottom w:val="nil"/>
        <w:right w:val="nil"/>
        <w:between w:val="nil"/>
      </w:pBdr>
      <w:tabs>
        <w:tab w:val="center" w:pos="4320"/>
        <w:tab w:val="right" w:pos="8640"/>
      </w:tabs>
      <w:jc w:val="center"/>
      <w:rPr>
        <w:rFonts w:ascii="Arial" w:eastAsia="Arial" w:hAnsi="Arial" w:cs="Arial"/>
        <w:color w:val="000000"/>
        <w:sz w:val="18"/>
        <w:szCs w:val="18"/>
      </w:rPr>
    </w:pPr>
    <w:r>
      <w:rPr>
        <w:rFonts w:ascii="Arial" w:eastAsia="Arial" w:hAnsi="Arial" w:cs="Arial"/>
        <w:b/>
        <w:color w:val="000000"/>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E16C14"/>
    <w:multiLevelType w:val="hybridMultilevel"/>
    <w:tmpl w:val="FC168E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444929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73AE"/>
    <w:rsid w:val="00106EF7"/>
    <w:rsid w:val="001C0FAB"/>
    <w:rsid w:val="0046067B"/>
    <w:rsid w:val="00546820"/>
    <w:rsid w:val="005D53F6"/>
    <w:rsid w:val="006E1226"/>
    <w:rsid w:val="009473AE"/>
    <w:rsid w:val="00D0491B"/>
    <w:rsid w:val="00F62A7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4DB57"/>
  <w15:docId w15:val="{BA82E3FD-D20F-4CAC-B5B4-87D81A894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w:eastAsia="Times" w:hAnsi="Times" w:cs="Times"/>
        <w:sz w:val="24"/>
        <w:szCs w:val="24"/>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character" w:customStyle="1" w:styleId="y2iqfc">
    <w:name w:val="y2iqfc"/>
    <w:basedOn w:val="Fuentedeprrafopredeter"/>
    <w:rsid w:val="001C0FAB"/>
  </w:style>
  <w:style w:type="table" w:styleId="Tablaconcuadrcula">
    <w:name w:val="Table Grid"/>
    <w:basedOn w:val="Tablanormal"/>
    <w:uiPriority w:val="39"/>
    <w:rsid w:val="00F62A7B"/>
    <w:rPr>
      <w:rFonts w:asciiTheme="minorHAnsi" w:eastAsiaTheme="minorHAnsi" w:hAnsiTheme="minorHAnsi" w:cstheme="minorBidi"/>
      <w:kern w:val="2"/>
      <w:sz w:val="22"/>
      <w:szCs w:val="22"/>
      <w:lang w:eastAsia="en-US"/>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67929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2596</Words>
  <Characters>14281</Characters>
  <Application>Microsoft Office Word</Application>
  <DocSecurity>0</DocSecurity>
  <Lines>119</Lines>
  <Paragraphs>33</Paragraphs>
  <ScaleCrop>false</ScaleCrop>
  <Company/>
  <LinksUpToDate>false</LinksUpToDate>
  <CharactersWithSpaces>16844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Jair Andres Carrillo Gelvez</cp:lastModifiedBy>
  <cp:revision>7</cp:revision>
  <dcterms:created xsi:type="dcterms:W3CDTF">2024-03-13T01:57:00Z</dcterms:created>
  <dcterms:modified xsi:type="dcterms:W3CDTF">2024-04-03T15:50:00Z</dcterms:modified>
</cp:coreProperties>
</file>