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6420F" w14:textId="77777777" w:rsidR="009473AE" w:rsidRDefault="009473AE">
      <w:pPr>
        <w:jc w:val="center"/>
        <w:rPr>
          <w:sz w:val="22"/>
          <w:szCs w:val="22"/>
        </w:rPr>
      </w:pPr>
    </w:p>
    <w:p w14:paraId="6990E7AE" w14:textId="77777777" w:rsidR="009473AE" w:rsidRDefault="009473AE">
      <w:pPr>
        <w:jc w:val="center"/>
        <w:rPr>
          <w:sz w:val="22"/>
          <w:szCs w:val="22"/>
        </w:rPr>
      </w:pPr>
    </w:p>
    <w:p w14:paraId="7714DAD2" w14:textId="77777777" w:rsidR="009473AE" w:rsidRDefault="009473AE">
      <w:pPr>
        <w:jc w:val="center"/>
        <w:rPr>
          <w:sz w:val="22"/>
          <w:szCs w:val="22"/>
        </w:rPr>
      </w:pPr>
    </w:p>
    <w:p w14:paraId="761B979B" w14:textId="77777777" w:rsidR="009473AE" w:rsidRDefault="009473AE">
      <w:pPr>
        <w:jc w:val="center"/>
        <w:rPr>
          <w:sz w:val="22"/>
          <w:szCs w:val="22"/>
        </w:rPr>
      </w:pPr>
    </w:p>
    <w:p w14:paraId="1B94161D" w14:textId="77777777" w:rsidR="009473AE" w:rsidRDefault="009473AE">
      <w:pPr>
        <w:jc w:val="center"/>
        <w:rPr>
          <w:sz w:val="22"/>
          <w:szCs w:val="22"/>
        </w:rPr>
      </w:pPr>
    </w:p>
    <w:p w14:paraId="1B21134E" w14:textId="77777777" w:rsidR="009473AE" w:rsidRDefault="009473AE">
      <w:pPr>
        <w:jc w:val="center"/>
        <w:rPr>
          <w:sz w:val="22"/>
          <w:szCs w:val="22"/>
        </w:rPr>
      </w:pPr>
    </w:p>
    <w:p w14:paraId="5EEE56B9" w14:textId="77777777" w:rsidR="009473AE" w:rsidRDefault="009473AE">
      <w:pPr>
        <w:jc w:val="center"/>
        <w:rPr>
          <w:sz w:val="22"/>
          <w:szCs w:val="22"/>
        </w:rPr>
      </w:pPr>
    </w:p>
    <w:p w14:paraId="7881EAAB" w14:textId="77777777" w:rsidR="009473AE" w:rsidRDefault="009473AE">
      <w:pPr>
        <w:jc w:val="center"/>
        <w:rPr>
          <w:sz w:val="22"/>
          <w:szCs w:val="22"/>
        </w:rPr>
      </w:pPr>
    </w:p>
    <w:p w14:paraId="2B149ECE" w14:textId="77777777" w:rsidR="009473AE" w:rsidRDefault="009473AE">
      <w:pPr>
        <w:jc w:val="center"/>
        <w:rPr>
          <w:sz w:val="22"/>
          <w:szCs w:val="22"/>
        </w:rPr>
      </w:pPr>
    </w:p>
    <w:p w14:paraId="511D01E7" w14:textId="77777777" w:rsidR="009473AE" w:rsidRDefault="009473AE">
      <w:pPr>
        <w:jc w:val="center"/>
        <w:rPr>
          <w:sz w:val="22"/>
          <w:szCs w:val="22"/>
        </w:rPr>
      </w:pPr>
    </w:p>
    <w:p w14:paraId="60DED62E" w14:textId="77777777" w:rsidR="009473AE" w:rsidRDefault="009473AE">
      <w:pPr>
        <w:jc w:val="center"/>
        <w:rPr>
          <w:sz w:val="22"/>
          <w:szCs w:val="22"/>
        </w:rPr>
      </w:pPr>
    </w:p>
    <w:p w14:paraId="5FCB85B1" w14:textId="77777777" w:rsidR="009473AE" w:rsidRDefault="009473AE">
      <w:pPr>
        <w:jc w:val="center"/>
        <w:rPr>
          <w:sz w:val="30"/>
          <w:szCs w:val="30"/>
        </w:rPr>
      </w:pPr>
    </w:p>
    <w:p w14:paraId="1DD4AF1F" w14:textId="77777777" w:rsidR="009473AE" w:rsidRDefault="00000000">
      <w:pPr>
        <w:jc w:val="center"/>
        <w:rPr>
          <w:rFonts w:ascii="Arial" w:eastAsia="Arial" w:hAnsi="Arial" w:cs="Arial"/>
          <w:sz w:val="36"/>
          <w:szCs w:val="36"/>
        </w:rPr>
      </w:pPr>
      <w:r>
        <w:rPr>
          <w:rFonts w:ascii="Arial" w:eastAsia="Arial" w:hAnsi="Arial" w:cs="Arial"/>
          <w:b/>
          <w:sz w:val="36"/>
          <w:szCs w:val="36"/>
        </w:rPr>
        <w:t>Reserve Shoot</w:t>
      </w:r>
    </w:p>
    <w:p w14:paraId="034EE73F" w14:textId="77777777" w:rsidR="009473AE" w:rsidRDefault="009473AE">
      <w:pPr>
        <w:jc w:val="center"/>
        <w:rPr>
          <w:rFonts w:ascii="Arial" w:eastAsia="Arial" w:hAnsi="Arial" w:cs="Arial"/>
          <w:sz w:val="36"/>
          <w:szCs w:val="36"/>
        </w:rPr>
      </w:pPr>
    </w:p>
    <w:p w14:paraId="050A0B18" w14:textId="77777777" w:rsidR="009473AE" w:rsidRDefault="00000000">
      <w:pPr>
        <w:jc w:val="center"/>
        <w:rPr>
          <w:rFonts w:ascii="Arial" w:eastAsia="Arial" w:hAnsi="Arial" w:cs="Arial"/>
          <w:sz w:val="36"/>
          <w:szCs w:val="36"/>
        </w:rPr>
      </w:pPr>
      <w:r>
        <w:rPr>
          <w:rFonts w:ascii="Arial" w:eastAsia="Arial" w:hAnsi="Arial" w:cs="Arial"/>
          <w:b/>
          <w:sz w:val="36"/>
          <w:szCs w:val="36"/>
        </w:rPr>
        <w:t>Plan de Respaldo de datos</w:t>
      </w:r>
    </w:p>
    <w:p w14:paraId="6D585BD4" w14:textId="77777777" w:rsidR="009473AE" w:rsidRDefault="009473AE">
      <w:pPr>
        <w:rPr>
          <w:sz w:val="22"/>
          <w:szCs w:val="22"/>
        </w:rPr>
      </w:pPr>
    </w:p>
    <w:p w14:paraId="71C7C91E" w14:textId="77777777" w:rsidR="009473AE" w:rsidRDefault="009473AE">
      <w:pPr>
        <w:rPr>
          <w:sz w:val="22"/>
          <w:szCs w:val="22"/>
        </w:rPr>
      </w:pPr>
    </w:p>
    <w:p w14:paraId="187B7139" w14:textId="7AFC6AA0" w:rsidR="009473AE" w:rsidRDefault="006E1226" w:rsidP="006E1226">
      <w:pPr>
        <w:jc w:val="center"/>
        <w:rPr>
          <w:sz w:val="22"/>
          <w:szCs w:val="22"/>
        </w:rPr>
      </w:pPr>
      <w:r>
        <w:rPr>
          <w:noProof/>
          <w:sz w:val="22"/>
          <w:szCs w:val="22"/>
        </w:rPr>
        <w:drawing>
          <wp:inline distT="0" distB="0" distL="0" distR="0" wp14:anchorId="40937E6D" wp14:editId="5320FA2D">
            <wp:extent cx="2232660" cy="2232660"/>
            <wp:effectExtent l="0" t="0" r="0" b="0"/>
            <wp:docPr id="38755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5259" name="Imagen 387552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2660" cy="2232660"/>
                    </a:xfrm>
                    <a:prstGeom prst="rect">
                      <a:avLst/>
                    </a:prstGeom>
                  </pic:spPr>
                </pic:pic>
              </a:graphicData>
            </a:graphic>
          </wp:inline>
        </w:drawing>
      </w:r>
    </w:p>
    <w:p w14:paraId="52B34BC8" w14:textId="77777777" w:rsidR="009473AE" w:rsidRDefault="009473AE">
      <w:pPr>
        <w:rPr>
          <w:sz w:val="22"/>
          <w:szCs w:val="22"/>
        </w:rPr>
      </w:pPr>
    </w:p>
    <w:p w14:paraId="436F1AB6" w14:textId="77777777" w:rsidR="009473AE" w:rsidRDefault="009473AE">
      <w:pPr>
        <w:rPr>
          <w:sz w:val="22"/>
          <w:szCs w:val="22"/>
        </w:rPr>
      </w:pPr>
    </w:p>
    <w:p w14:paraId="186096E7" w14:textId="77777777" w:rsidR="009473AE" w:rsidRDefault="009473AE">
      <w:pPr>
        <w:rPr>
          <w:sz w:val="22"/>
          <w:szCs w:val="22"/>
        </w:rPr>
      </w:pPr>
    </w:p>
    <w:p w14:paraId="4C89ED24" w14:textId="77777777" w:rsidR="009473AE" w:rsidRDefault="009473AE">
      <w:pPr>
        <w:rPr>
          <w:sz w:val="22"/>
          <w:szCs w:val="22"/>
        </w:rPr>
      </w:pPr>
    </w:p>
    <w:p w14:paraId="625B5405" w14:textId="77777777" w:rsidR="009473AE" w:rsidRDefault="009473AE">
      <w:pPr>
        <w:rPr>
          <w:sz w:val="22"/>
          <w:szCs w:val="22"/>
        </w:rPr>
      </w:pPr>
    </w:p>
    <w:p w14:paraId="64B32AC4" w14:textId="77777777" w:rsidR="009473AE" w:rsidRDefault="009473AE">
      <w:pPr>
        <w:rPr>
          <w:sz w:val="22"/>
          <w:szCs w:val="22"/>
        </w:rPr>
      </w:pPr>
    </w:p>
    <w:p w14:paraId="487C9112" w14:textId="77777777" w:rsidR="009473AE" w:rsidRDefault="009473AE">
      <w:pPr>
        <w:rPr>
          <w:sz w:val="22"/>
          <w:szCs w:val="22"/>
        </w:rPr>
      </w:pPr>
    </w:p>
    <w:p w14:paraId="6DD640A5" w14:textId="77777777" w:rsidR="009473AE" w:rsidRDefault="009473AE">
      <w:pPr>
        <w:rPr>
          <w:sz w:val="22"/>
          <w:szCs w:val="22"/>
        </w:rPr>
      </w:pPr>
    </w:p>
    <w:p w14:paraId="4F7AE35D" w14:textId="77777777" w:rsidR="009473AE" w:rsidRDefault="009473AE">
      <w:pPr>
        <w:rPr>
          <w:sz w:val="22"/>
          <w:szCs w:val="22"/>
        </w:rPr>
      </w:pPr>
    </w:p>
    <w:p w14:paraId="38715681" w14:textId="77777777" w:rsidR="009473AE" w:rsidRDefault="009473AE">
      <w:pPr>
        <w:rPr>
          <w:sz w:val="22"/>
          <w:szCs w:val="22"/>
        </w:rPr>
      </w:pPr>
    </w:p>
    <w:p w14:paraId="6F106608" w14:textId="77777777" w:rsidR="009473AE" w:rsidRDefault="009473AE">
      <w:pPr>
        <w:rPr>
          <w:sz w:val="22"/>
          <w:szCs w:val="22"/>
        </w:rPr>
      </w:pPr>
    </w:p>
    <w:p w14:paraId="63273292" w14:textId="77777777" w:rsidR="009473AE" w:rsidRDefault="009473AE">
      <w:pPr>
        <w:rPr>
          <w:sz w:val="22"/>
          <w:szCs w:val="22"/>
        </w:rPr>
      </w:pPr>
    </w:p>
    <w:p w14:paraId="71CBFA01" w14:textId="77777777" w:rsidR="009473AE" w:rsidRDefault="009473AE">
      <w:pPr>
        <w:rPr>
          <w:sz w:val="22"/>
          <w:szCs w:val="22"/>
        </w:rPr>
      </w:pPr>
    </w:p>
    <w:p w14:paraId="3942F8F1" w14:textId="77777777" w:rsidR="009473AE" w:rsidRDefault="009473AE">
      <w:pPr>
        <w:rPr>
          <w:sz w:val="22"/>
          <w:szCs w:val="22"/>
        </w:rPr>
      </w:pPr>
    </w:p>
    <w:p w14:paraId="595503B3" w14:textId="77777777" w:rsidR="009473AE" w:rsidRDefault="009473AE">
      <w:pPr>
        <w:rPr>
          <w:sz w:val="22"/>
          <w:szCs w:val="22"/>
        </w:rPr>
      </w:pPr>
    </w:p>
    <w:p w14:paraId="2D7BD52D" w14:textId="77777777" w:rsidR="009473AE" w:rsidRDefault="009473AE">
      <w:pPr>
        <w:rPr>
          <w:sz w:val="22"/>
          <w:szCs w:val="22"/>
        </w:rPr>
      </w:pPr>
    </w:p>
    <w:p w14:paraId="02ADEF73" w14:textId="77777777" w:rsidR="009473AE" w:rsidRDefault="009473AE">
      <w:pPr>
        <w:rPr>
          <w:sz w:val="22"/>
          <w:szCs w:val="22"/>
        </w:rPr>
      </w:pPr>
    </w:p>
    <w:p w14:paraId="65C7C8EB" w14:textId="77777777" w:rsidR="009473AE" w:rsidRDefault="009473AE">
      <w:pPr>
        <w:rPr>
          <w:sz w:val="22"/>
          <w:szCs w:val="22"/>
        </w:rPr>
      </w:pPr>
    </w:p>
    <w:p w14:paraId="3C73DDC7" w14:textId="77777777" w:rsidR="009473AE" w:rsidRDefault="009473AE">
      <w:pPr>
        <w:tabs>
          <w:tab w:val="left" w:pos="4197"/>
        </w:tabs>
        <w:rPr>
          <w:sz w:val="22"/>
          <w:szCs w:val="22"/>
        </w:rPr>
      </w:pPr>
    </w:p>
    <w:p w14:paraId="440FF62E" w14:textId="77777777" w:rsidR="009473AE" w:rsidRDefault="009473AE">
      <w:pPr>
        <w:rPr>
          <w:sz w:val="22"/>
          <w:szCs w:val="22"/>
        </w:rPr>
      </w:pPr>
    </w:p>
    <w:p w14:paraId="33642937" w14:textId="77777777" w:rsidR="009473AE" w:rsidRDefault="009473AE">
      <w:pPr>
        <w:rPr>
          <w:sz w:val="22"/>
          <w:szCs w:val="22"/>
        </w:rPr>
      </w:pPr>
    </w:p>
    <w:p w14:paraId="248DE90A" w14:textId="77777777" w:rsidR="009473AE" w:rsidRDefault="009473AE">
      <w:pPr>
        <w:rPr>
          <w:sz w:val="22"/>
          <w:szCs w:val="22"/>
        </w:rPr>
      </w:pPr>
    </w:p>
    <w:p w14:paraId="7331F81A" w14:textId="77777777" w:rsidR="009473AE" w:rsidRDefault="00000000">
      <w:pPr>
        <w:rPr>
          <w:sz w:val="22"/>
          <w:szCs w:val="22"/>
        </w:rPr>
      </w:pPr>
      <w:r>
        <w:rPr>
          <w:b/>
          <w:sz w:val="22"/>
          <w:szCs w:val="22"/>
        </w:rPr>
        <w:t xml:space="preserve">                                              </w:t>
      </w:r>
    </w:p>
    <w:p w14:paraId="621B8041" w14:textId="5A322CF2" w:rsidR="009473AE" w:rsidRPr="006E1226" w:rsidRDefault="00000000" w:rsidP="006E1226">
      <w:pPr>
        <w:rPr>
          <w:rFonts w:ascii="Arial" w:eastAsia="Arial" w:hAnsi="Arial" w:cs="Arial"/>
          <w:sz w:val="22"/>
          <w:szCs w:val="22"/>
        </w:rPr>
      </w:pPr>
      <w:r>
        <w:rPr>
          <w:rFonts w:ascii="Arial" w:eastAsia="Arial" w:hAnsi="Arial" w:cs="Arial"/>
          <w:b/>
          <w:color w:val="000000"/>
          <w:sz w:val="22"/>
          <w:szCs w:val="22"/>
        </w:rPr>
        <w:t>Página de control de revisiones</w:t>
      </w:r>
    </w:p>
    <w:p w14:paraId="54141C2C" w14:textId="77777777" w:rsidR="009473AE" w:rsidRDefault="009473AE">
      <w:pPr>
        <w:jc w:val="center"/>
        <w:rPr>
          <w:rFonts w:ascii="Times New Roman" w:eastAsia="Times New Roman" w:hAnsi="Times New Roman" w:cs="Times New Roman"/>
          <w:sz w:val="22"/>
          <w:szCs w:val="22"/>
        </w:rPr>
      </w:pPr>
    </w:p>
    <w:tbl>
      <w:tblPr>
        <w:tblStyle w:val="a"/>
        <w:tblW w:w="9889"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4820"/>
        <w:gridCol w:w="3685"/>
      </w:tblGrid>
      <w:tr w:rsidR="009473AE" w14:paraId="044020A7" w14:textId="77777777">
        <w:trPr>
          <w:trHeight w:val="401"/>
        </w:trPr>
        <w:tc>
          <w:tcPr>
            <w:tcW w:w="1384" w:type="dxa"/>
            <w:tcBorders>
              <w:top w:val="single" w:sz="12" w:space="0" w:color="000000"/>
              <w:left w:val="single" w:sz="12" w:space="0" w:color="000000"/>
              <w:bottom w:val="single" w:sz="12" w:space="0" w:color="000000"/>
              <w:right w:val="single" w:sz="12" w:space="0" w:color="000000"/>
            </w:tcBorders>
          </w:tcPr>
          <w:p w14:paraId="2289A6AB" w14:textId="77777777" w:rsidR="009473AE" w:rsidRDefault="00000000">
            <w:pPr>
              <w:jc w:val="center"/>
              <w:rPr>
                <w:rFonts w:ascii="Calibri" w:eastAsia="Calibri" w:hAnsi="Calibri" w:cs="Calibri"/>
                <w:sz w:val="18"/>
                <w:szCs w:val="18"/>
              </w:rPr>
            </w:pPr>
            <w:r>
              <w:rPr>
                <w:rFonts w:ascii="Calibri" w:eastAsia="Calibri" w:hAnsi="Calibri" w:cs="Calibri"/>
                <w:b/>
                <w:sz w:val="18"/>
                <w:szCs w:val="18"/>
              </w:rPr>
              <w:t>Fecha</w:t>
            </w:r>
          </w:p>
        </w:tc>
        <w:tc>
          <w:tcPr>
            <w:tcW w:w="4820" w:type="dxa"/>
            <w:tcBorders>
              <w:top w:val="single" w:sz="12" w:space="0" w:color="000000"/>
              <w:left w:val="single" w:sz="12" w:space="0" w:color="000000"/>
              <w:bottom w:val="single" w:sz="12" w:space="0" w:color="000000"/>
              <w:right w:val="single" w:sz="12" w:space="0" w:color="000000"/>
            </w:tcBorders>
          </w:tcPr>
          <w:p w14:paraId="15CBAA11" w14:textId="77777777" w:rsidR="009473AE" w:rsidRDefault="00000000">
            <w:pPr>
              <w:jc w:val="center"/>
              <w:rPr>
                <w:rFonts w:ascii="Calibri" w:eastAsia="Calibri" w:hAnsi="Calibri" w:cs="Calibri"/>
                <w:sz w:val="18"/>
                <w:szCs w:val="18"/>
              </w:rPr>
            </w:pPr>
            <w:r>
              <w:rPr>
                <w:rFonts w:ascii="Calibri" w:eastAsia="Calibri" w:hAnsi="Calibri" w:cs="Calibri"/>
                <w:b/>
                <w:sz w:val="18"/>
                <w:szCs w:val="18"/>
              </w:rPr>
              <w:t>Resumen de cambios realizados</w:t>
            </w:r>
          </w:p>
        </w:tc>
        <w:tc>
          <w:tcPr>
            <w:tcW w:w="3685" w:type="dxa"/>
            <w:tcBorders>
              <w:top w:val="single" w:sz="12" w:space="0" w:color="000000"/>
              <w:left w:val="single" w:sz="12" w:space="0" w:color="000000"/>
              <w:bottom w:val="single" w:sz="12" w:space="0" w:color="000000"/>
              <w:right w:val="single" w:sz="12" w:space="0" w:color="000000"/>
            </w:tcBorders>
          </w:tcPr>
          <w:p w14:paraId="41480DA4" w14:textId="77777777" w:rsidR="009473AE" w:rsidRDefault="00000000">
            <w:pPr>
              <w:jc w:val="both"/>
              <w:rPr>
                <w:rFonts w:ascii="Calibri" w:eastAsia="Calibri" w:hAnsi="Calibri" w:cs="Calibri"/>
                <w:sz w:val="18"/>
                <w:szCs w:val="18"/>
              </w:rPr>
            </w:pPr>
            <w:r>
              <w:rPr>
                <w:rFonts w:ascii="Calibri" w:eastAsia="Calibri" w:hAnsi="Calibri" w:cs="Calibri"/>
                <w:b/>
                <w:sz w:val="18"/>
                <w:szCs w:val="18"/>
              </w:rPr>
              <w:t>Cambios realizados por (Nombres y Apellidos)</w:t>
            </w:r>
          </w:p>
        </w:tc>
      </w:tr>
      <w:tr w:rsidR="009473AE" w14:paraId="74A7F1A3" w14:textId="77777777">
        <w:tc>
          <w:tcPr>
            <w:tcW w:w="1384" w:type="dxa"/>
            <w:tcBorders>
              <w:top w:val="nil"/>
            </w:tcBorders>
          </w:tcPr>
          <w:p w14:paraId="2B315281" w14:textId="77777777" w:rsidR="009473AE" w:rsidRDefault="00000000">
            <w:pPr>
              <w:jc w:val="center"/>
              <w:rPr>
                <w:sz w:val="22"/>
                <w:szCs w:val="22"/>
              </w:rPr>
            </w:pPr>
            <w:r>
              <w:rPr>
                <w:sz w:val="22"/>
                <w:szCs w:val="22"/>
              </w:rPr>
              <w:t>10/03/2024</w:t>
            </w:r>
          </w:p>
        </w:tc>
        <w:tc>
          <w:tcPr>
            <w:tcW w:w="4820" w:type="dxa"/>
            <w:tcBorders>
              <w:top w:val="nil"/>
            </w:tcBorders>
          </w:tcPr>
          <w:p w14:paraId="1E36DC4F" w14:textId="77777777" w:rsidR="009473AE" w:rsidRDefault="00000000">
            <w:pPr>
              <w:jc w:val="center"/>
              <w:rPr>
                <w:sz w:val="22"/>
                <w:szCs w:val="22"/>
              </w:rPr>
            </w:pPr>
            <w:r>
              <w:rPr>
                <w:sz w:val="22"/>
                <w:szCs w:val="22"/>
              </w:rPr>
              <w:t>Versión Inicial, Datos Iniciales Reserve Shoot</w:t>
            </w:r>
          </w:p>
        </w:tc>
        <w:tc>
          <w:tcPr>
            <w:tcW w:w="3685" w:type="dxa"/>
            <w:tcBorders>
              <w:top w:val="nil"/>
            </w:tcBorders>
          </w:tcPr>
          <w:p w14:paraId="41901F58" w14:textId="77777777" w:rsidR="009473AE" w:rsidRDefault="00000000">
            <w:pPr>
              <w:jc w:val="center"/>
              <w:rPr>
                <w:sz w:val="22"/>
                <w:szCs w:val="22"/>
              </w:rPr>
            </w:pPr>
            <w:r>
              <w:rPr>
                <w:sz w:val="22"/>
                <w:szCs w:val="22"/>
              </w:rPr>
              <w:t>Jair Andres Carrillo Gelvez</w:t>
            </w:r>
          </w:p>
          <w:p w14:paraId="749B6B73" w14:textId="77777777" w:rsidR="0046067B" w:rsidRDefault="0046067B">
            <w:pPr>
              <w:jc w:val="center"/>
              <w:rPr>
                <w:sz w:val="22"/>
                <w:szCs w:val="22"/>
              </w:rPr>
            </w:pPr>
            <w:r>
              <w:rPr>
                <w:sz w:val="22"/>
                <w:szCs w:val="22"/>
              </w:rPr>
              <w:t>Jeiron Martinez</w:t>
            </w:r>
          </w:p>
          <w:p w14:paraId="39AE7414" w14:textId="09760E18" w:rsidR="0046067B" w:rsidRPr="0046067B" w:rsidRDefault="0046067B">
            <w:pPr>
              <w:jc w:val="center"/>
              <w:rPr>
                <w:sz w:val="22"/>
                <w:szCs w:val="22"/>
              </w:rPr>
            </w:pPr>
            <w:r>
              <w:rPr>
                <w:sz w:val="22"/>
                <w:szCs w:val="22"/>
              </w:rPr>
              <w:t>Sneyder Vergel</w:t>
            </w:r>
          </w:p>
        </w:tc>
      </w:tr>
      <w:tr w:rsidR="009473AE" w14:paraId="2555812D" w14:textId="77777777">
        <w:tc>
          <w:tcPr>
            <w:tcW w:w="1384" w:type="dxa"/>
          </w:tcPr>
          <w:p w14:paraId="69EDFA44" w14:textId="190991C6" w:rsidR="009473AE" w:rsidRDefault="006E1226">
            <w:pPr>
              <w:jc w:val="center"/>
              <w:rPr>
                <w:sz w:val="22"/>
                <w:szCs w:val="22"/>
              </w:rPr>
            </w:pPr>
            <w:r>
              <w:rPr>
                <w:sz w:val="22"/>
                <w:szCs w:val="22"/>
              </w:rPr>
              <w:t>12/03/2024</w:t>
            </w:r>
          </w:p>
        </w:tc>
        <w:tc>
          <w:tcPr>
            <w:tcW w:w="4820" w:type="dxa"/>
          </w:tcPr>
          <w:p w14:paraId="69A6ECE0" w14:textId="28F17BA4" w:rsidR="009473AE" w:rsidRDefault="006E1226">
            <w:pPr>
              <w:jc w:val="center"/>
              <w:rPr>
                <w:sz w:val="22"/>
                <w:szCs w:val="22"/>
              </w:rPr>
            </w:pPr>
            <w:r>
              <w:rPr>
                <w:sz w:val="22"/>
                <w:szCs w:val="22"/>
              </w:rPr>
              <w:t>Versión Inicial, Implementación datos restantes</w:t>
            </w:r>
          </w:p>
        </w:tc>
        <w:tc>
          <w:tcPr>
            <w:tcW w:w="3685" w:type="dxa"/>
          </w:tcPr>
          <w:p w14:paraId="336D7A4E" w14:textId="77777777" w:rsidR="009473AE" w:rsidRDefault="006E1226">
            <w:pPr>
              <w:jc w:val="center"/>
              <w:rPr>
                <w:sz w:val="22"/>
                <w:szCs w:val="22"/>
              </w:rPr>
            </w:pPr>
            <w:r>
              <w:rPr>
                <w:sz w:val="22"/>
                <w:szCs w:val="22"/>
              </w:rPr>
              <w:t>Jair Andres Carrillo Gelvez</w:t>
            </w:r>
          </w:p>
          <w:p w14:paraId="5947EA64" w14:textId="77777777" w:rsidR="0046067B" w:rsidRDefault="0046067B">
            <w:pPr>
              <w:jc w:val="center"/>
              <w:rPr>
                <w:sz w:val="22"/>
                <w:szCs w:val="22"/>
              </w:rPr>
            </w:pPr>
            <w:r>
              <w:rPr>
                <w:sz w:val="22"/>
                <w:szCs w:val="22"/>
              </w:rPr>
              <w:t>Jeiron Martinez</w:t>
            </w:r>
          </w:p>
          <w:p w14:paraId="43DA35FA" w14:textId="6E44B708" w:rsidR="0046067B" w:rsidRDefault="0046067B">
            <w:pPr>
              <w:jc w:val="center"/>
              <w:rPr>
                <w:sz w:val="22"/>
                <w:szCs w:val="22"/>
              </w:rPr>
            </w:pPr>
            <w:r>
              <w:rPr>
                <w:sz w:val="22"/>
                <w:szCs w:val="22"/>
              </w:rPr>
              <w:t>Sneyder Vergel</w:t>
            </w:r>
          </w:p>
        </w:tc>
      </w:tr>
      <w:tr w:rsidR="009473AE" w14:paraId="3832237E" w14:textId="77777777">
        <w:tc>
          <w:tcPr>
            <w:tcW w:w="1384" w:type="dxa"/>
          </w:tcPr>
          <w:p w14:paraId="5C496E84" w14:textId="77777777" w:rsidR="009473AE" w:rsidRDefault="009473AE">
            <w:pPr>
              <w:jc w:val="center"/>
              <w:rPr>
                <w:sz w:val="22"/>
                <w:szCs w:val="22"/>
              </w:rPr>
            </w:pPr>
          </w:p>
        </w:tc>
        <w:tc>
          <w:tcPr>
            <w:tcW w:w="4820" w:type="dxa"/>
          </w:tcPr>
          <w:p w14:paraId="0821AFA0" w14:textId="77777777" w:rsidR="009473AE" w:rsidRDefault="009473AE">
            <w:pPr>
              <w:jc w:val="center"/>
              <w:rPr>
                <w:sz w:val="22"/>
                <w:szCs w:val="22"/>
              </w:rPr>
            </w:pPr>
          </w:p>
        </w:tc>
        <w:tc>
          <w:tcPr>
            <w:tcW w:w="3685" w:type="dxa"/>
          </w:tcPr>
          <w:p w14:paraId="0F5B2F4C" w14:textId="77777777" w:rsidR="009473AE" w:rsidRDefault="009473AE">
            <w:pPr>
              <w:jc w:val="center"/>
              <w:rPr>
                <w:sz w:val="22"/>
                <w:szCs w:val="22"/>
              </w:rPr>
            </w:pPr>
          </w:p>
        </w:tc>
      </w:tr>
      <w:tr w:rsidR="009473AE" w14:paraId="46B05C0F" w14:textId="77777777">
        <w:tc>
          <w:tcPr>
            <w:tcW w:w="1384" w:type="dxa"/>
          </w:tcPr>
          <w:p w14:paraId="76886B0B" w14:textId="77777777" w:rsidR="009473AE" w:rsidRDefault="009473AE">
            <w:pPr>
              <w:jc w:val="center"/>
              <w:rPr>
                <w:sz w:val="22"/>
                <w:szCs w:val="22"/>
              </w:rPr>
            </w:pPr>
          </w:p>
        </w:tc>
        <w:tc>
          <w:tcPr>
            <w:tcW w:w="4820" w:type="dxa"/>
          </w:tcPr>
          <w:p w14:paraId="6A7F6FC4" w14:textId="77777777" w:rsidR="009473AE" w:rsidRDefault="009473AE">
            <w:pPr>
              <w:jc w:val="center"/>
              <w:rPr>
                <w:sz w:val="22"/>
                <w:szCs w:val="22"/>
              </w:rPr>
            </w:pPr>
          </w:p>
        </w:tc>
        <w:tc>
          <w:tcPr>
            <w:tcW w:w="3685" w:type="dxa"/>
          </w:tcPr>
          <w:p w14:paraId="35EFAC43" w14:textId="77777777" w:rsidR="009473AE" w:rsidRDefault="009473AE">
            <w:pPr>
              <w:jc w:val="center"/>
              <w:rPr>
                <w:sz w:val="22"/>
                <w:szCs w:val="22"/>
              </w:rPr>
            </w:pPr>
          </w:p>
        </w:tc>
      </w:tr>
      <w:tr w:rsidR="009473AE" w14:paraId="4D3CD0B3" w14:textId="77777777">
        <w:tc>
          <w:tcPr>
            <w:tcW w:w="1384" w:type="dxa"/>
          </w:tcPr>
          <w:p w14:paraId="76C87D7E" w14:textId="77777777" w:rsidR="009473AE" w:rsidRDefault="009473AE">
            <w:pPr>
              <w:jc w:val="center"/>
              <w:rPr>
                <w:sz w:val="22"/>
                <w:szCs w:val="22"/>
              </w:rPr>
            </w:pPr>
          </w:p>
        </w:tc>
        <w:tc>
          <w:tcPr>
            <w:tcW w:w="4820" w:type="dxa"/>
          </w:tcPr>
          <w:p w14:paraId="04834702" w14:textId="77777777" w:rsidR="009473AE" w:rsidRDefault="009473AE">
            <w:pPr>
              <w:jc w:val="center"/>
              <w:rPr>
                <w:sz w:val="22"/>
                <w:szCs w:val="22"/>
              </w:rPr>
            </w:pPr>
          </w:p>
        </w:tc>
        <w:tc>
          <w:tcPr>
            <w:tcW w:w="3685" w:type="dxa"/>
          </w:tcPr>
          <w:p w14:paraId="3B47D17F" w14:textId="77777777" w:rsidR="009473AE" w:rsidRDefault="009473AE">
            <w:pPr>
              <w:jc w:val="center"/>
              <w:rPr>
                <w:sz w:val="22"/>
                <w:szCs w:val="22"/>
              </w:rPr>
            </w:pPr>
          </w:p>
        </w:tc>
      </w:tr>
      <w:tr w:rsidR="009473AE" w14:paraId="0AF3384A" w14:textId="77777777">
        <w:tc>
          <w:tcPr>
            <w:tcW w:w="1384" w:type="dxa"/>
          </w:tcPr>
          <w:p w14:paraId="311F3B85" w14:textId="77777777" w:rsidR="009473AE" w:rsidRDefault="009473AE">
            <w:pPr>
              <w:jc w:val="center"/>
              <w:rPr>
                <w:sz w:val="22"/>
                <w:szCs w:val="22"/>
              </w:rPr>
            </w:pPr>
          </w:p>
        </w:tc>
        <w:tc>
          <w:tcPr>
            <w:tcW w:w="4820" w:type="dxa"/>
          </w:tcPr>
          <w:p w14:paraId="163B24A7" w14:textId="77777777" w:rsidR="009473AE" w:rsidRDefault="009473AE">
            <w:pPr>
              <w:jc w:val="center"/>
              <w:rPr>
                <w:sz w:val="22"/>
                <w:szCs w:val="22"/>
              </w:rPr>
            </w:pPr>
          </w:p>
        </w:tc>
        <w:tc>
          <w:tcPr>
            <w:tcW w:w="3685" w:type="dxa"/>
          </w:tcPr>
          <w:p w14:paraId="75F9CB25" w14:textId="77777777" w:rsidR="009473AE" w:rsidRDefault="009473AE">
            <w:pPr>
              <w:jc w:val="center"/>
              <w:rPr>
                <w:sz w:val="22"/>
                <w:szCs w:val="22"/>
              </w:rPr>
            </w:pPr>
          </w:p>
        </w:tc>
      </w:tr>
      <w:tr w:rsidR="009473AE" w14:paraId="41C7257B" w14:textId="77777777">
        <w:tc>
          <w:tcPr>
            <w:tcW w:w="1384" w:type="dxa"/>
          </w:tcPr>
          <w:p w14:paraId="2FC32D73" w14:textId="77777777" w:rsidR="009473AE" w:rsidRDefault="009473AE">
            <w:pPr>
              <w:jc w:val="center"/>
              <w:rPr>
                <w:sz w:val="22"/>
                <w:szCs w:val="22"/>
              </w:rPr>
            </w:pPr>
          </w:p>
        </w:tc>
        <w:tc>
          <w:tcPr>
            <w:tcW w:w="4820" w:type="dxa"/>
          </w:tcPr>
          <w:p w14:paraId="6DB361F3" w14:textId="77777777" w:rsidR="009473AE" w:rsidRDefault="009473AE">
            <w:pPr>
              <w:jc w:val="center"/>
              <w:rPr>
                <w:sz w:val="22"/>
                <w:szCs w:val="22"/>
              </w:rPr>
            </w:pPr>
          </w:p>
        </w:tc>
        <w:tc>
          <w:tcPr>
            <w:tcW w:w="3685" w:type="dxa"/>
          </w:tcPr>
          <w:p w14:paraId="15C1AAEE" w14:textId="77777777" w:rsidR="009473AE" w:rsidRDefault="009473AE">
            <w:pPr>
              <w:jc w:val="center"/>
              <w:rPr>
                <w:sz w:val="22"/>
                <w:szCs w:val="22"/>
              </w:rPr>
            </w:pPr>
          </w:p>
        </w:tc>
      </w:tr>
      <w:tr w:rsidR="009473AE" w14:paraId="523D32F1" w14:textId="77777777">
        <w:tc>
          <w:tcPr>
            <w:tcW w:w="1384" w:type="dxa"/>
          </w:tcPr>
          <w:p w14:paraId="0FF5C24B" w14:textId="77777777" w:rsidR="009473AE" w:rsidRDefault="009473AE">
            <w:pPr>
              <w:jc w:val="center"/>
              <w:rPr>
                <w:sz w:val="22"/>
                <w:szCs w:val="22"/>
              </w:rPr>
            </w:pPr>
          </w:p>
        </w:tc>
        <w:tc>
          <w:tcPr>
            <w:tcW w:w="4820" w:type="dxa"/>
          </w:tcPr>
          <w:p w14:paraId="622B6C38" w14:textId="77777777" w:rsidR="009473AE" w:rsidRDefault="009473AE">
            <w:pPr>
              <w:jc w:val="center"/>
              <w:rPr>
                <w:sz w:val="22"/>
                <w:szCs w:val="22"/>
              </w:rPr>
            </w:pPr>
          </w:p>
        </w:tc>
        <w:tc>
          <w:tcPr>
            <w:tcW w:w="3685" w:type="dxa"/>
          </w:tcPr>
          <w:p w14:paraId="36E38A4B" w14:textId="77777777" w:rsidR="009473AE" w:rsidRDefault="009473AE">
            <w:pPr>
              <w:jc w:val="center"/>
              <w:rPr>
                <w:sz w:val="22"/>
                <w:szCs w:val="22"/>
              </w:rPr>
            </w:pPr>
          </w:p>
        </w:tc>
      </w:tr>
      <w:tr w:rsidR="009473AE" w14:paraId="0482C768" w14:textId="77777777">
        <w:tc>
          <w:tcPr>
            <w:tcW w:w="1384" w:type="dxa"/>
          </w:tcPr>
          <w:p w14:paraId="10D81D46" w14:textId="77777777" w:rsidR="009473AE" w:rsidRDefault="009473AE">
            <w:pPr>
              <w:jc w:val="center"/>
              <w:rPr>
                <w:sz w:val="22"/>
                <w:szCs w:val="22"/>
              </w:rPr>
            </w:pPr>
          </w:p>
        </w:tc>
        <w:tc>
          <w:tcPr>
            <w:tcW w:w="4820" w:type="dxa"/>
          </w:tcPr>
          <w:p w14:paraId="4DE7B21D" w14:textId="77777777" w:rsidR="009473AE" w:rsidRDefault="009473AE">
            <w:pPr>
              <w:jc w:val="center"/>
              <w:rPr>
                <w:sz w:val="22"/>
                <w:szCs w:val="22"/>
              </w:rPr>
            </w:pPr>
          </w:p>
        </w:tc>
        <w:tc>
          <w:tcPr>
            <w:tcW w:w="3685" w:type="dxa"/>
          </w:tcPr>
          <w:p w14:paraId="4CA8D867" w14:textId="77777777" w:rsidR="009473AE" w:rsidRDefault="009473AE">
            <w:pPr>
              <w:jc w:val="center"/>
              <w:rPr>
                <w:sz w:val="22"/>
                <w:szCs w:val="22"/>
              </w:rPr>
            </w:pPr>
          </w:p>
        </w:tc>
      </w:tr>
      <w:tr w:rsidR="009473AE" w14:paraId="039A9FD8" w14:textId="77777777">
        <w:tc>
          <w:tcPr>
            <w:tcW w:w="1384" w:type="dxa"/>
          </w:tcPr>
          <w:p w14:paraId="2828880C" w14:textId="77777777" w:rsidR="009473AE" w:rsidRDefault="009473AE">
            <w:pPr>
              <w:jc w:val="center"/>
              <w:rPr>
                <w:sz w:val="22"/>
                <w:szCs w:val="22"/>
              </w:rPr>
            </w:pPr>
          </w:p>
        </w:tc>
        <w:tc>
          <w:tcPr>
            <w:tcW w:w="4820" w:type="dxa"/>
          </w:tcPr>
          <w:p w14:paraId="35F7EEBB" w14:textId="77777777" w:rsidR="009473AE" w:rsidRDefault="009473AE">
            <w:pPr>
              <w:jc w:val="center"/>
              <w:rPr>
                <w:sz w:val="22"/>
                <w:szCs w:val="22"/>
              </w:rPr>
            </w:pPr>
          </w:p>
        </w:tc>
        <w:tc>
          <w:tcPr>
            <w:tcW w:w="3685" w:type="dxa"/>
          </w:tcPr>
          <w:p w14:paraId="038E4285" w14:textId="77777777" w:rsidR="009473AE" w:rsidRDefault="009473AE">
            <w:pPr>
              <w:jc w:val="center"/>
              <w:rPr>
                <w:sz w:val="22"/>
                <w:szCs w:val="22"/>
              </w:rPr>
            </w:pPr>
          </w:p>
        </w:tc>
      </w:tr>
      <w:tr w:rsidR="009473AE" w14:paraId="13099A5B" w14:textId="77777777">
        <w:tc>
          <w:tcPr>
            <w:tcW w:w="1384" w:type="dxa"/>
          </w:tcPr>
          <w:p w14:paraId="5DF2C56F" w14:textId="77777777" w:rsidR="009473AE" w:rsidRDefault="009473AE">
            <w:pPr>
              <w:jc w:val="center"/>
              <w:rPr>
                <w:sz w:val="22"/>
                <w:szCs w:val="22"/>
              </w:rPr>
            </w:pPr>
          </w:p>
        </w:tc>
        <w:tc>
          <w:tcPr>
            <w:tcW w:w="4820" w:type="dxa"/>
          </w:tcPr>
          <w:p w14:paraId="458D145B" w14:textId="77777777" w:rsidR="009473AE" w:rsidRDefault="009473AE">
            <w:pPr>
              <w:jc w:val="center"/>
              <w:rPr>
                <w:sz w:val="22"/>
                <w:szCs w:val="22"/>
              </w:rPr>
            </w:pPr>
          </w:p>
        </w:tc>
        <w:tc>
          <w:tcPr>
            <w:tcW w:w="3685" w:type="dxa"/>
          </w:tcPr>
          <w:p w14:paraId="5052C984" w14:textId="77777777" w:rsidR="009473AE" w:rsidRDefault="009473AE">
            <w:pPr>
              <w:jc w:val="center"/>
              <w:rPr>
                <w:sz w:val="22"/>
                <w:szCs w:val="22"/>
              </w:rPr>
            </w:pPr>
          </w:p>
        </w:tc>
      </w:tr>
      <w:tr w:rsidR="009473AE" w14:paraId="07E8600D" w14:textId="77777777">
        <w:tc>
          <w:tcPr>
            <w:tcW w:w="1384" w:type="dxa"/>
          </w:tcPr>
          <w:p w14:paraId="727360E2" w14:textId="77777777" w:rsidR="009473AE" w:rsidRDefault="009473AE">
            <w:pPr>
              <w:jc w:val="center"/>
              <w:rPr>
                <w:sz w:val="22"/>
                <w:szCs w:val="22"/>
              </w:rPr>
            </w:pPr>
          </w:p>
        </w:tc>
        <w:tc>
          <w:tcPr>
            <w:tcW w:w="4820" w:type="dxa"/>
          </w:tcPr>
          <w:p w14:paraId="4F58B769" w14:textId="77777777" w:rsidR="009473AE" w:rsidRDefault="009473AE">
            <w:pPr>
              <w:jc w:val="center"/>
              <w:rPr>
                <w:sz w:val="22"/>
                <w:szCs w:val="22"/>
              </w:rPr>
            </w:pPr>
          </w:p>
        </w:tc>
        <w:tc>
          <w:tcPr>
            <w:tcW w:w="3685" w:type="dxa"/>
          </w:tcPr>
          <w:p w14:paraId="198113FC" w14:textId="77777777" w:rsidR="009473AE" w:rsidRDefault="009473AE">
            <w:pPr>
              <w:jc w:val="center"/>
              <w:rPr>
                <w:sz w:val="22"/>
                <w:szCs w:val="22"/>
              </w:rPr>
            </w:pPr>
          </w:p>
        </w:tc>
      </w:tr>
      <w:tr w:rsidR="009473AE" w14:paraId="199432A3" w14:textId="77777777">
        <w:tc>
          <w:tcPr>
            <w:tcW w:w="1384" w:type="dxa"/>
          </w:tcPr>
          <w:p w14:paraId="78B97A5B" w14:textId="77777777" w:rsidR="009473AE" w:rsidRDefault="009473AE">
            <w:pPr>
              <w:jc w:val="center"/>
              <w:rPr>
                <w:sz w:val="22"/>
                <w:szCs w:val="22"/>
              </w:rPr>
            </w:pPr>
          </w:p>
        </w:tc>
        <w:tc>
          <w:tcPr>
            <w:tcW w:w="4820" w:type="dxa"/>
          </w:tcPr>
          <w:p w14:paraId="7E97F8A1" w14:textId="77777777" w:rsidR="009473AE" w:rsidRDefault="009473AE">
            <w:pPr>
              <w:jc w:val="center"/>
              <w:rPr>
                <w:sz w:val="22"/>
                <w:szCs w:val="22"/>
              </w:rPr>
            </w:pPr>
          </w:p>
        </w:tc>
        <w:tc>
          <w:tcPr>
            <w:tcW w:w="3685" w:type="dxa"/>
          </w:tcPr>
          <w:p w14:paraId="272A3732" w14:textId="77777777" w:rsidR="009473AE" w:rsidRDefault="009473AE">
            <w:pPr>
              <w:jc w:val="center"/>
              <w:rPr>
                <w:sz w:val="22"/>
                <w:szCs w:val="22"/>
              </w:rPr>
            </w:pPr>
          </w:p>
        </w:tc>
      </w:tr>
    </w:tbl>
    <w:p w14:paraId="656756E7" w14:textId="77777777" w:rsidR="009473AE" w:rsidRDefault="009473AE">
      <w:pPr>
        <w:jc w:val="center"/>
        <w:rPr>
          <w:sz w:val="22"/>
          <w:szCs w:val="22"/>
        </w:rPr>
      </w:pPr>
      <w:bookmarkStart w:id="0" w:name="_gjdgxs" w:colFirst="0" w:colLast="0"/>
      <w:bookmarkEnd w:id="0"/>
    </w:p>
    <w:p w14:paraId="7573C760"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bookmarkStart w:id="1" w:name="_30j0zll" w:colFirst="0" w:colLast="0"/>
      <w:bookmarkEnd w:id="1"/>
      <w:r>
        <w:rPr>
          <w:rFonts w:ascii="Arial" w:eastAsia="Arial" w:hAnsi="Arial" w:cs="Arial"/>
          <w:b/>
          <w:color w:val="000000"/>
          <w:sz w:val="20"/>
          <w:szCs w:val="20"/>
        </w:rPr>
        <w:t>Propósito</w:t>
      </w:r>
    </w:p>
    <w:p w14:paraId="75B49486"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p>
    <w:p w14:paraId="2BB2D330"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color w:val="000000"/>
          <w:sz w:val="20"/>
          <w:szCs w:val="20"/>
        </w:rPr>
      </w:pPr>
      <w:r>
        <w:rPr>
          <w:rFonts w:ascii="Arial" w:eastAsia="Arial" w:hAnsi="Arial" w:cs="Arial"/>
          <w:color w:val="000000"/>
          <w:sz w:val="20"/>
          <w:szCs w:val="20"/>
        </w:rPr>
        <w:t>El propósito de este plan de respaldo de datos es garantizar que Cliente pueda respaldar de manera segura datos, sistemas, bases de datos y otra tecnología de misión crítica para que estén disponibles en caso de una interrupción que afecte las operaciones comerciales. Se espera que todas las ubicaciones de Cliente implementen medidas de respaldo de datos siempre que sea posible para minimizar las interrupciones operativas y recuperarse lo más rápido posible cuando ocurre un incidente.</w:t>
      </w:r>
    </w:p>
    <w:p w14:paraId="065CB1AE"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color w:val="000000"/>
          <w:sz w:val="20"/>
          <w:szCs w:val="20"/>
        </w:rPr>
      </w:pPr>
    </w:p>
    <w:p w14:paraId="2D192080"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color w:val="000000"/>
          <w:sz w:val="20"/>
          <w:szCs w:val="20"/>
        </w:rPr>
      </w:pPr>
      <w:r>
        <w:rPr>
          <w:rFonts w:ascii="Arial" w:eastAsia="Arial" w:hAnsi="Arial" w:cs="Arial"/>
          <w:color w:val="000000"/>
          <w:sz w:val="20"/>
          <w:szCs w:val="20"/>
        </w:rPr>
        <w:t>El plan abarca operaciones de respaldo de datos de Cliente en todas las ubicaciones</w:t>
      </w:r>
    </w:p>
    <w:p w14:paraId="3800A27F"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p>
    <w:p w14:paraId="0B66AD5E"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r>
        <w:rPr>
          <w:rFonts w:ascii="Arial" w:eastAsia="Arial" w:hAnsi="Arial" w:cs="Arial"/>
          <w:b/>
          <w:color w:val="000000"/>
          <w:sz w:val="20"/>
          <w:szCs w:val="20"/>
        </w:rPr>
        <w:t>Alcance</w:t>
      </w:r>
    </w:p>
    <w:p w14:paraId="7D15B0B5"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b/>
          <w:color w:val="000000"/>
          <w:sz w:val="20"/>
          <w:szCs w:val="20"/>
        </w:rPr>
      </w:pPr>
    </w:p>
    <w:p w14:paraId="44290D7C" w14:textId="77777777" w:rsid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ascii="Arial" w:eastAsia="Arial" w:hAnsi="Arial" w:cs="Arial"/>
          <w:color w:val="000000"/>
          <w:sz w:val="20"/>
          <w:szCs w:val="20"/>
        </w:rPr>
      </w:pPr>
      <w:r>
        <w:rPr>
          <w:rFonts w:ascii="Arial" w:eastAsia="Arial" w:hAnsi="Arial" w:cs="Arial"/>
          <w:color w:val="000000"/>
          <w:sz w:val="20"/>
          <w:szCs w:val="20"/>
        </w:rPr>
        <w:t>El alcance de este plan se limita a las actividades de respaldo de datos y no es un documento de procedimientos de resolución de problemas diarios.</w:t>
      </w:r>
    </w:p>
    <w:p w14:paraId="75F72017" w14:textId="77777777" w:rsidR="006E1226" w:rsidRDefault="006E1226" w:rsidP="006E1226">
      <w:pPr>
        <w:jc w:val="both"/>
        <w:rPr>
          <w:rFonts w:ascii="Arial" w:eastAsia="Arial" w:hAnsi="Arial" w:cs="Arial"/>
          <w:sz w:val="20"/>
          <w:szCs w:val="20"/>
        </w:rPr>
      </w:pPr>
    </w:p>
    <w:p w14:paraId="24970E97" w14:textId="77777777" w:rsidR="006E1226" w:rsidRDefault="006E1226" w:rsidP="006E1226">
      <w:pPr>
        <w:jc w:val="both"/>
        <w:rPr>
          <w:rFonts w:ascii="Arial" w:eastAsia="Arial" w:hAnsi="Arial" w:cs="Arial"/>
          <w:sz w:val="20"/>
          <w:szCs w:val="20"/>
        </w:rPr>
      </w:pPr>
      <w:r>
        <w:rPr>
          <w:rFonts w:ascii="Arial" w:eastAsia="Arial" w:hAnsi="Arial" w:cs="Arial"/>
          <w:b/>
          <w:sz w:val="20"/>
          <w:szCs w:val="20"/>
        </w:rPr>
        <w:t>Objetivos del plan</w:t>
      </w:r>
    </w:p>
    <w:p w14:paraId="521770A0" w14:textId="77777777" w:rsidR="006E1226" w:rsidRDefault="006E1226" w:rsidP="006E1226">
      <w:pPr>
        <w:jc w:val="both"/>
        <w:rPr>
          <w:rFonts w:ascii="Arial" w:eastAsia="Arial" w:hAnsi="Arial" w:cs="Arial"/>
          <w:sz w:val="20"/>
          <w:szCs w:val="20"/>
        </w:rPr>
      </w:pPr>
    </w:p>
    <w:p w14:paraId="684885AF"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Sirve como guía para los equipos de respaldo de datos de TI de Cliente</w:t>
      </w:r>
    </w:p>
    <w:p w14:paraId="413D896E"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Referencias y puntos a la (s) ubicación (es) de los datos, sistemas, aplicaciones y otros recursos de datos de misión crítica respaldados</w:t>
      </w:r>
    </w:p>
    <w:p w14:paraId="70CE084A"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Proporciona procedimientos y recursos necesarios para realizar copias de seguridad de datos, sistemas y otros recursos.</w:t>
      </w:r>
    </w:p>
    <w:p w14:paraId="2B20FC17"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Identifica proveedores y clientes que deben ser notificados en caso de una interrupción que pueda requerir la recuperación de datos respaldados y otros recursos.</w:t>
      </w:r>
    </w:p>
    <w:p w14:paraId="2B73C5EA"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Minimiza las interrupciones operativas al documentar, probar y revisar los procedimientos de respaldo de datos.</w:t>
      </w:r>
    </w:p>
    <w:p w14:paraId="137C6765" w14:textId="77777777" w:rsidR="006E1226" w:rsidRDefault="006E1226" w:rsidP="006E1226">
      <w:pPr>
        <w:jc w:val="both"/>
        <w:rPr>
          <w:rFonts w:ascii="Arial" w:eastAsia="Arial" w:hAnsi="Arial" w:cs="Arial"/>
          <w:sz w:val="20"/>
          <w:szCs w:val="20"/>
        </w:rPr>
      </w:pPr>
      <w:r>
        <w:rPr>
          <w:rFonts w:ascii="Arial" w:eastAsia="Arial" w:hAnsi="Arial" w:cs="Arial"/>
          <w:sz w:val="20"/>
          <w:szCs w:val="20"/>
        </w:rPr>
        <w:lastRenderedPageBreak/>
        <w:t>• Identifica fuentes alternativas para actividades de respaldo de datos</w:t>
      </w:r>
    </w:p>
    <w:p w14:paraId="269748D0"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Documenta el almacenamiento de datos, las copias de seguridad y los procedimientos de recuperación de registros vitales y otros datos relevantes.</w:t>
      </w:r>
    </w:p>
    <w:p w14:paraId="14D1131B" w14:textId="77777777" w:rsidR="006E1226" w:rsidRDefault="006E1226" w:rsidP="006E1226">
      <w:pPr>
        <w:jc w:val="both"/>
        <w:rPr>
          <w:rFonts w:ascii="Arial" w:eastAsia="Arial" w:hAnsi="Arial" w:cs="Arial"/>
          <w:sz w:val="20"/>
          <w:szCs w:val="20"/>
        </w:rPr>
      </w:pPr>
    </w:p>
    <w:p w14:paraId="33D6A77C" w14:textId="77777777" w:rsidR="006E1226" w:rsidRDefault="006E1226" w:rsidP="006E1226">
      <w:pPr>
        <w:jc w:val="both"/>
        <w:rPr>
          <w:rFonts w:ascii="Arial" w:eastAsia="Arial" w:hAnsi="Arial" w:cs="Arial"/>
          <w:sz w:val="20"/>
          <w:szCs w:val="20"/>
        </w:rPr>
      </w:pPr>
      <w:r>
        <w:rPr>
          <w:rFonts w:ascii="Arial" w:eastAsia="Arial" w:hAnsi="Arial" w:cs="Arial"/>
          <w:b/>
          <w:sz w:val="20"/>
          <w:szCs w:val="20"/>
        </w:rPr>
        <w:t>Supuestos</w:t>
      </w:r>
    </w:p>
    <w:p w14:paraId="4CE40E1F" w14:textId="77777777" w:rsidR="006E1226" w:rsidRDefault="006E1226" w:rsidP="006E1226">
      <w:pPr>
        <w:jc w:val="both"/>
        <w:rPr>
          <w:rFonts w:ascii="Arial" w:eastAsia="Arial" w:hAnsi="Arial" w:cs="Arial"/>
          <w:sz w:val="20"/>
          <w:szCs w:val="20"/>
        </w:rPr>
      </w:pPr>
    </w:p>
    <w:p w14:paraId="63FE9F70"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Los empleados clave de respaldo de datos de TI (por ejemplo, administrador principal de respaldo de datos, líderes de equipo, técnicos y suplentes) estarán disponibles luego de un desastre.</w:t>
      </w:r>
    </w:p>
    <w:p w14:paraId="3A378645"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Este plan y los documentos relacionados se almacenan en un lugar seguro fuera del sitio y no solo sobrevivieron al desastre, sino que son accesibles inmediatamente después del desastre.</w:t>
      </w:r>
    </w:p>
    <w:p w14:paraId="7F26E532"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xml:space="preserve">• La organización de TI tendrá planes de recuperación ante desastres (DR) de tecnología que se alineen </w:t>
      </w:r>
    </w:p>
    <w:p w14:paraId="1233B118" w14:textId="77777777" w:rsidR="006E1226" w:rsidRDefault="006E1226" w:rsidP="006E1226">
      <w:pPr>
        <w:jc w:val="both"/>
        <w:rPr>
          <w:rFonts w:ascii="Arial" w:eastAsia="Arial" w:hAnsi="Arial" w:cs="Arial"/>
          <w:sz w:val="20"/>
          <w:szCs w:val="20"/>
        </w:rPr>
      </w:pPr>
      <w:r>
        <w:rPr>
          <w:rFonts w:ascii="Arial" w:eastAsia="Arial" w:hAnsi="Arial" w:cs="Arial"/>
          <w:sz w:val="20"/>
          <w:szCs w:val="20"/>
        </w:rPr>
        <w:t>con este plan de respaldo de datos.</w:t>
      </w:r>
    </w:p>
    <w:p w14:paraId="641D97FE" w14:textId="77777777" w:rsidR="006E1226" w:rsidRDefault="006E1226" w:rsidP="006E1226">
      <w:pPr>
        <w:jc w:val="both"/>
        <w:rPr>
          <w:rFonts w:ascii="Arial" w:eastAsia="Arial" w:hAnsi="Arial" w:cs="Arial"/>
          <w:sz w:val="20"/>
          <w:szCs w:val="20"/>
        </w:rPr>
      </w:pPr>
    </w:p>
    <w:p w14:paraId="5E5CE6E7" w14:textId="77777777" w:rsidR="006E1226" w:rsidRDefault="006E1226" w:rsidP="006E1226">
      <w:pPr>
        <w:jc w:val="both"/>
        <w:rPr>
          <w:rFonts w:ascii="Arial" w:eastAsia="Arial" w:hAnsi="Arial" w:cs="Arial"/>
          <w:sz w:val="20"/>
          <w:szCs w:val="20"/>
        </w:rPr>
      </w:pPr>
      <w:r>
        <w:rPr>
          <w:rFonts w:ascii="Arial" w:eastAsia="Arial" w:hAnsi="Arial" w:cs="Arial"/>
          <w:b/>
          <w:sz w:val="20"/>
          <w:szCs w:val="20"/>
        </w:rPr>
        <w:t>Definición de desastre</w:t>
      </w:r>
    </w:p>
    <w:p w14:paraId="2D1320E2" w14:textId="77777777" w:rsidR="006E1226" w:rsidRDefault="006E1226" w:rsidP="006E1226">
      <w:pPr>
        <w:jc w:val="both"/>
        <w:rPr>
          <w:rFonts w:ascii="Arial" w:eastAsia="Arial" w:hAnsi="Arial" w:cs="Arial"/>
          <w:sz w:val="20"/>
          <w:szCs w:val="20"/>
        </w:rPr>
      </w:pPr>
    </w:p>
    <w:p w14:paraId="51E14655" w14:textId="77777777" w:rsidR="006E1226" w:rsidRDefault="006E1226" w:rsidP="006E1226">
      <w:pPr>
        <w:jc w:val="both"/>
        <w:rPr>
          <w:rFonts w:ascii="Arial" w:eastAsia="Arial" w:hAnsi="Arial" w:cs="Arial"/>
          <w:sz w:val="20"/>
          <w:szCs w:val="20"/>
        </w:rPr>
      </w:pPr>
      <w:r>
        <w:rPr>
          <w:rFonts w:ascii="Arial" w:eastAsia="Arial" w:hAnsi="Arial" w:cs="Arial"/>
          <w:sz w:val="20"/>
          <w:szCs w:val="20"/>
        </w:rPr>
        <w:t>Un desastre es cualquier evento catastrófico o disruptivo (por ejemplo, corte de energía, clima, desastre natural, vandalismo) que causa una interrupción en la tecnología relacionada con datos, bases de datos, sistemas, datos archivados y otros recursos proporcionados por las operaciones de TI de Cliente.</w:t>
      </w:r>
    </w:p>
    <w:p w14:paraId="4A54089D" w14:textId="77777777" w:rsidR="006E1226" w:rsidRDefault="006E1226" w:rsidP="006E1226">
      <w:pPr>
        <w:jc w:val="both"/>
        <w:rPr>
          <w:rFonts w:ascii="Arial" w:eastAsia="Arial" w:hAnsi="Arial" w:cs="Arial"/>
          <w:sz w:val="20"/>
          <w:szCs w:val="20"/>
        </w:rPr>
      </w:pPr>
      <w:r>
        <w:rPr>
          <w:rFonts w:ascii="Arial" w:eastAsia="Arial" w:hAnsi="Arial" w:cs="Arial"/>
          <w:sz w:val="20"/>
          <w:szCs w:val="20"/>
        </w:rPr>
        <w:t>Copia de seguridad de datos y equipos relacionados</w:t>
      </w:r>
    </w:p>
    <w:p w14:paraId="14DB51CB" w14:textId="77777777" w:rsidR="006E1226" w:rsidRDefault="006E1226" w:rsidP="006E1226">
      <w:pPr>
        <w:jc w:val="both"/>
        <w:rPr>
          <w:rFonts w:ascii="Arial" w:eastAsia="Arial" w:hAnsi="Arial" w:cs="Arial"/>
          <w:sz w:val="20"/>
          <w:szCs w:val="20"/>
        </w:rPr>
      </w:pPr>
    </w:p>
    <w:p w14:paraId="3CDD9BA8"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Equipo de respaldo de datos</w:t>
      </w:r>
    </w:p>
    <w:p w14:paraId="1CA95DBD"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Equipo de soporte técnico de TI</w:t>
      </w:r>
    </w:p>
    <w:p w14:paraId="287DF01B" w14:textId="77777777" w:rsidR="006E1226" w:rsidRDefault="006E1226" w:rsidP="006E1226">
      <w:pPr>
        <w:jc w:val="both"/>
        <w:rPr>
          <w:rFonts w:ascii="Arial" w:eastAsia="Arial" w:hAnsi="Arial" w:cs="Arial"/>
          <w:sz w:val="20"/>
          <w:szCs w:val="20"/>
        </w:rPr>
      </w:pPr>
    </w:p>
    <w:p w14:paraId="02710A7D" w14:textId="77777777" w:rsidR="006E1226" w:rsidRDefault="006E1226" w:rsidP="006E1226">
      <w:pPr>
        <w:jc w:val="both"/>
        <w:rPr>
          <w:rFonts w:ascii="Arial" w:eastAsia="Arial" w:hAnsi="Arial" w:cs="Arial"/>
          <w:sz w:val="20"/>
          <w:szCs w:val="20"/>
        </w:rPr>
      </w:pPr>
      <w:r>
        <w:rPr>
          <w:rFonts w:ascii="Arial" w:eastAsia="Arial" w:hAnsi="Arial" w:cs="Arial"/>
          <w:sz w:val="20"/>
          <w:szCs w:val="20"/>
        </w:rPr>
        <w:t>Consulte el Apéndice A para obtener detalles sobre las funciones y responsabilidades de cada equipo.</w:t>
      </w:r>
    </w:p>
    <w:p w14:paraId="45AC063F" w14:textId="77777777" w:rsidR="006E1226" w:rsidRDefault="006E1226" w:rsidP="006E1226">
      <w:pPr>
        <w:jc w:val="both"/>
        <w:rPr>
          <w:rFonts w:ascii="Arial" w:eastAsia="Arial" w:hAnsi="Arial" w:cs="Arial"/>
          <w:sz w:val="20"/>
          <w:szCs w:val="20"/>
        </w:rPr>
      </w:pPr>
    </w:p>
    <w:p w14:paraId="73787880" w14:textId="77777777" w:rsidR="006E1226" w:rsidRDefault="006E1226" w:rsidP="006E1226">
      <w:pPr>
        <w:jc w:val="both"/>
        <w:rPr>
          <w:rFonts w:ascii="Arial" w:eastAsia="Arial" w:hAnsi="Arial" w:cs="Arial"/>
          <w:sz w:val="20"/>
          <w:szCs w:val="20"/>
        </w:rPr>
      </w:pPr>
      <w:r>
        <w:rPr>
          <w:rFonts w:ascii="Arial" w:eastAsia="Arial" w:hAnsi="Arial" w:cs="Arial"/>
          <w:b/>
          <w:sz w:val="20"/>
          <w:szCs w:val="20"/>
        </w:rPr>
        <w:t>Responsabilidades de los miembros del equipo</w:t>
      </w:r>
    </w:p>
    <w:p w14:paraId="6FB3C0A1" w14:textId="77777777" w:rsidR="006E1226" w:rsidRDefault="006E1226" w:rsidP="006E1226">
      <w:pPr>
        <w:jc w:val="both"/>
        <w:rPr>
          <w:rFonts w:ascii="Arial" w:eastAsia="Arial" w:hAnsi="Arial" w:cs="Arial"/>
          <w:sz w:val="20"/>
          <w:szCs w:val="20"/>
        </w:rPr>
      </w:pPr>
    </w:p>
    <w:p w14:paraId="5DF1E3B0"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Cada miembro del equipo designará un suplente / suplente.</w:t>
      </w:r>
    </w:p>
    <w:p w14:paraId="23B8B2E0"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Todos los miembros del equipo deben mantener una lista de contactos actualizada de los números de teléfono del trabajo, del hogar y del celular de los miembros del equipo, tanto en el hogar como en el trabajo.</w:t>
      </w:r>
    </w:p>
    <w:p w14:paraId="7FB31057"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Todos los miembros del equipo deben mantener este plan como referencia en casa en caso de que ocurra una interrupción después del horario normal de trabajo.</w:t>
      </w:r>
    </w:p>
    <w:p w14:paraId="1386D910"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Todos los miembros del equipo deben familiarizarse con el contenido de este plan.</w:t>
      </w:r>
    </w:p>
    <w:p w14:paraId="3741ED3D" w14:textId="77777777" w:rsidR="006E1226" w:rsidRDefault="006E1226" w:rsidP="006E1226">
      <w:pPr>
        <w:jc w:val="both"/>
        <w:rPr>
          <w:rFonts w:ascii="Arial" w:eastAsia="Arial" w:hAnsi="Arial" w:cs="Arial"/>
          <w:sz w:val="20"/>
          <w:szCs w:val="20"/>
        </w:rPr>
      </w:pPr>
      <w:bookmarkStart w:id="2" w:name="_1fob9te" w:colFirst="0" w:colLast="0"/>
      <w:bookmarkEnd w:id="2"/>
    </w:p>
    <w:p w14:paraId="7737205D" w14:textId="77777777" w:rsidR="006E1226" w:rsidRDefault="006E1226" w:rsidP="006E1226">
      <w:pPr>
        <w:jc w:val="both"/>
        <w:rPr>
          <w:rFonts w:ascii="Arial" w:eastAsia="Arial" w:hAnsi="Arial" w:cs="Arial"/>
          <w:sz w:val="20"/>
          <w:szCs w:val="20"/>
        </w:rPr>
      </w:pPr>
    </w:p>
    <w:p w14:paraId="18E17C82" w14:textId="77777777" w:rsidR="006E1226" w:rsidRDefault="006E1226" w:rsidP="006E1226">
      <w:pPr>
        <w:jc w:val="both"/>
        <w:rPr>
          <w:rFonts w:ascii="Arial" w:eastAsia="Arial" w:hAnsi="Arial" w:cs="Arial"/>
          <w:sz w:val="20"/>
          <w:szCs w:val="20"/>
        </w:rPr>
      </w:pPr>
      <w:r>
        <w:rPr>
          <w:rFonts w:ascii="Arial" w:eastAsia="Arial" w:hAnsi="Arial" w:cs="Arial"/>
          <w:b/>
          <w:sz w:val="20"/>
          <w:szCs w:val="20"/>
        </w:rPr>
        <w:t>Política de respaldo</w:t>
      </w:r>
    </w:p>
    <w:p w14:paraId="1D725049" w14:textId="77777777" w:rsidR="006E1226" w:rsidRDefault="006E1226" w:rsidP="006E1226">
      <w:pPr>
        <w:jc w:val="both"/>
        <w:rPr>
          <w:rFonts w:ascii="Arial" w:eastAsia="Arial" w:hAnsi="Arial" w:cs="Arial"/>
          <w:sz w:val="20"/>
          <w:szCs w:val="20"/>
        </w:rPr>
      </w:pPr>
    </w:p>
    <w:p w14:paraId="457EB7D1" w14:textId="77777777" w:rsidR="006E1226" w:rsidRDefault="006E1226" w:rsidP="006E1226">
      <w:pPr>
        <w:jc w:val="both"/>
        <w:rPr>
          <w:rFonts w:ascii="Arial" w:eastAsia="Arial" w:hAnsi="Arial" w:cs="Arial"/>
          <w:sz w:val="20"/>
          <w:szCs w:val="20"/>
        </w:rPr>
      </w:pPr>
      <w:r>
        <w:rPr>
          <w:rFonts w:ascii="Arial" w:eastAsia="Arial" w:hAnsi="Arial" w:cs="Arial"/>
          <w:sz w:val="20"/>
          <w:szCs w:val="20"/>
        </w:rPr>
        <w:t>Las copias de seguridad completas e incrementales protegen y preservan la información de la red corporativa y deben realizarse con regularidad para los registros del sistema y los documentos técnicos que no se reemplazan fácilmente, tienen un alto costo de reemplazo o se consideran críticos. Los medios de respaldo deben almacenarse en un lugar seguro, geográficamente separado del original y aislado de los peligros ambientales. Los componentes de la red de respaldo, el cableado y los conectores, las fuentes de alimentación, las piezas de repuesto y la documentación relevante deben almacenarse en un área segura en el sitio, así como en otras ubicaciones corporativas.</w:t>
      </w:r>
    </w:p>
    <w:p w14:paraId="295EA8B7" w14:textId="77777777" w:rsidR="006E1226" w:rsidRDefault="006E1226" w:rsidP="006E1226">
      <w:pPr>
        <w:jc w:val="both"/>
        <w:rPr>
          <w:rFonts w:ascii="Arial" w:eastAsia="Arial" w:hAnsi="Arial" w:cs="Arial"/>
          <w:sz w:val="20"/>
          <w:szCs w:val="20"/>
        </w:rPr>
      </w:pPr>
    </w:p>
    <w:p w14:paraId="2F7B3B84" w14:textId="77777777" w:rsidR="006E1226" w:rsidRDefault="006E1226" w:rsidP="006E1226">
      <w:pPr>
        <w:jc w:val="both"/>
        <w:rPr>
          <w:rFonts w:ascii="Arial" w:eastAsia="Arial" w:hAnsi="Arial" w:cs="Arial"/>
          <w:sz w:val="20"/>
          <w:szCs w:val="20"/>
        </w:rPr>
      </w:pPr>
      <w:r>
        <w:rPr>
          <w:rFonts w:ascii="Arial" w:eastAsia="Arial" w:hAnsi="Arial" w:cs="Arial"/>
          <w:sz w:val="20"/>
          <w:szCs w:val="20"/>
        </w:rPr>
        <w:t>Las políticas de retención de datos y documentos se establecen para especificar qué registros deben conservarse y durante cuánto tiempo. Todos los departamentos son responsables de especificar su gestión de datos, retención de datos, destrucción de datos y requisitos generales de gestión de registros.</w:t>
      </w:r>
    </w:p>
    <w:p w14:paraId="25A6F1EC" w14:textId="77777777" w:rsidR="006E1226" w:rsidRDefault="006E1226" w:rsidP="006E1226">
      <w:pPr>
        <w:jc w:val="both"/>
        <w:rPr>
          <w:rFonts w:ascii="Arial" w:eastAsia="Arial" w:hAnsi="Arial" w:cs="Arial"/>
          <w:sz w:val="20"/>
          <w:szCs w:val="20"/>
        </w:rPr>
      </w:pPr>
    </w:p>
    <w:p w14:paraId="109BC2B4" w14:textId="77777777" w:rsidR="006E1226" w:rsidRDefault="006E1226" w:rsidP="006E1226">
      <w:pPr>
        <w:jc w:val="both"/>
        <w:rPr>
          <w:rFonts w:ascii="Arial" w:eastAsia="Arial" w:hAnsi="Arial" w:cs="Arial"/>
          <w:sz w:val="20"/>
          <w:szCs w:val="20"/>
        </w:rPr>
      </w:pPr>
      <w:r>
        <w:rPr>
          <w:rFonts w:ascii="Arial" w:eastAsia="Arial" w:hAnsi="Arial" w:cs="Arial"/>
          <w:sz w:val="20"/>
          <w:szCs w:val="20"/>
        </w:rPr>
        <w:t>El soporte técnico de TI sigue estos estándares para la copia de seguridad y el archivo de datos:</w:t>
      </w:r>
    </w:p>
    <w:p w14:paraId="4289304F" w14:textId="77777777" w:rsidR="006E1226" w:rsidRDefault="006E1226" w:rsidP="006E1226">
      <w:pPr>
        <w:jc w:val="both"/>
        <w:rPr>
          <w:rFonts w:ascii="Arial" w:eastAsia="Arial" w:hAnsi="Arial" w:cs="Arial"/>
          <w:sz w:val="20"/>
          <w:szCs w:val="20"/>
        </w:rPr>
      </w:pPr>
    </w:p>
    <w:p w14:paraId="240F1407" w14:textId="77777777" w:rsidR="006E1226" w:rsidRDefault="006E1226" w:rsidP="006E1226">
      <w:pPr>
        <w:jc w:val="both"/>
        <w:rPr>
          <w:rFonts w:ascii="Arial" w:eastAsia="Arial" w:hAnsi="Arial" w:cs="Arial"/>
          <w:sz w:val="20"/>
          <w:szCs w:val="20"/>
          <w:u w:val="single"/>
        </w:rPr>
      </w:pPr>
      <w:r>
        <w:rPr>
          <w:rFonts w:ascii="Arial" w:eastAsia="Arial" w:hAnsi="Arial" w:cs="Arial"/>
          <w:b/>
          <w:sz w:val="20"/>
          <w:szCs w:val="20"/>
          <w:u w:val="single"/>
        </w:rPr>
        <w:t>Bases de datos del sistema</w:t>
      </w:r>
    </w:p>
    <w:p w14:paraId="71801566"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Se debe realizar una copia de las bases de datos de misión crítica más actualizadas al menos dos veces al mes, o según la frecuencia de los cambios realizados.</w:t>
      </w:r>
    </w:p>
    <w:p w14:paraId="59C1E77C"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Las copias de seguridad deben almacenarse fuera del sitio.</w:t>
      </w:r>
    </w:p>
    <w:p w14:paraId="7EDA5C94" w14:textId="77777777" w:rsidR="006E1226" w:rsidRDefault="006E1226" w:rsidP="006E1226">
      <w:pPr>
        <w:jc w:val="both"/>
        <w:rPr>
          <w:rFonts w:ascii="Arial" w:eastAsia="Arial" w:hAnsi="Arial" w:cs="Arial"/>
          <w:sz w:val="20"/>
          <w:szCs w:val="20"/>
        </w:rPr>
      </w:pPr>
      <w:r>
        <w:rPr>
          <w:rFonts w:ascii="Arial" w:eastAsia="Arial" w:hAnsi="Arial" w:cs="Arial"/>
          <w:sz w:val="20"/>
          <w:szCs w:val="20"/>
        </w:rPr>
        <w:lastRenderedPageBreak/>
        <w:t>• El administrador de datos principal es responsable de esta actividad.</w:t>
      </w:r>
    </w:p>
    <w:p w14:paraId="1A1EA67C" w14:textId="77777777" w:rsidR="006E1226" w:rsidRDefault="006E1226" w:rsidP="006E1226">
      <w:pPr>
        <w:jc w:val="both"/>
        <w:rPr>
          <w:rFonts w:ascii="Arial" w:eastAsia="Arial" w:hAnsi="Arial" w:cs="Arial"/>
          <w:sz w:val="20"/>
          <w:szCs w:val="20"/>
        </w:rPr>
      </w:pPr>
    </w:p>
    <w:p w14:paraId="24E59B52" w14:textId="77777777" w:rsidR="006E1226" w:rsidRDefault="006E1226" w:rsidP="006E1226">
      <w:pPr>
        <w:jc w:val="both"/>
        <w:rPr>
          <w:rFonts w:ascii="Arial" w:eastAsia="Arial" w:hAnsi="Arial" w:cs="Arial"/>
          <w:sz w:val="20"/>
          <w:szCs w:val="20"/>
          <w:u w:val="single"/>
        </w:rPr>
      </w:pPr>
      <w:r>
        <w:rPr>
          <w:rFonts w:ascii="Arial" w:eastAsia="Arial" w:hAnsi="Arial" w:cs="Arial"/>
          <w:b/>
          <w:sz w:val="20"/>
          <w:szCs w:val="20"/>
          <w:u w:val="single"/>
        </w:rPr>
        <w:t>Datos de misión crítica</w:t>
      </w:r>
    </w:p>
    <w:p w14:paraId="17845C14"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Los datos y bases de datos de misión crítica actuales deben respaldarse de acuerdo con los objetivos de punto de recuperación (RPO) establecidos, y deben reflejarse o replicarse para asegurar ubicaciones de respaldo dentro de los plazos de RPO.</w:t>
      </w:r>
    </w:p>
    <w:p w14:paraId="4BCD2316"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Las copias de seguridad deben almacenarse fuera del sitio en una o más ubicaciones seguras en la nube o en oficinas o centros de datos alternativos de la empresa, o una combinación de estos.</w:t>
      </w:r>
    </w:p>
    <w:p w14:paraId="17C7E932"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El administrador de datos principal es responsable de esta actividad.</w:t>
      </w:r>
    </w:p>
    <w:p w14:paraId="6B49F3B6" w14:textId="77777777" w:rsidR="006E1226" w:rsidRDefault="006E1226" w:rsidP="006E1226">
      <w:pPr>
        <w:jc w:val="both"/>
        <w:rPr>
          <w:rFonts w:ascii="Arial" w:eastAsia="Arial" w:hAnsi="Arial" w:cs="Arial"/>
          <w:sz w:val="20"/>
          <w:szCs w:val="20"/>
        </w:rPr>
      </w:pPr>
    </w:p>
    <w:p w14:paraId="0F177113" w14:textId="77777777" w:rsidR="006E1226" w:rsidRDefault="006E1226" w:rsidP="006E1226">
      <w:pPr>
        <w:jc w:val="both"/>
        <w:rPr>
          <w:rFonts w:ascii="Arial" w:eastAsia="Arial" w:hAnsi="Arial" w:cs="Arial"/>
          <w:sz w:val="20"/>
          <w:szCs w:val="20"/>
          <w:u w:val="single"/>
        </w:rPr>
      </w:pPr>
      <w:r>
        <w:rPr>
          <w:rFonts w:ascii="Arial" w:eastAsia="Arial" w:hAnsi="Arial" w:cs="Arial"/>
          <w:b/>
          <w:sz w:val="20"/>
          <w:szCs w:val="20"/>
          <w:u w:val="single"/>
        </w:rPr>
        <w:t>Datos que no son de misión crítica</w:t>
      </w:r>
    </w:p>
    <w:p w14:paraId="1159A55F"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Los datos y bases de datos actuales que no son de misión crítica deben respaldarse de acuerdo con los RPO establecidos, y pueden duplicarse o replicarse en ubicaciones seguras de respaldo dentro de los plazos de RPO.</w:t>
      </w:r>
    </w:p>
    <w:p w14:paraId="3729DB38"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Alternativamente, se deben realizar copias de los datos y bases de datos actuales al menos dos veces por semana, o según las métricas de RPO o la frecuencia de los cambios realizados.</w:t>
      </w:r>
    </w:p>
    <w:p w14:paraId="5BCBC58A"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Las copias de seguridad se pueden almacenar en el sitio en instalaciones de almacenamiento seguras, o se pueden almacenar fuera del sitio en una o más ubicaciones seguras en la nube o en centros de datos u oficinas alternativos de la empresa, o una combinación de estos.</w:t>
      </w:r>
    </w:p>
    <w:p w14:paraId="336622F0"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El equipo de administración de datos es el responsable de esta actividad.</w:t>
      </w:r>
    </w:p>
    <w:p w14:paraId="705728ED" w14:textId="77777777" w:rsidR="006E1226" w:rsidRDefault="006E1226" w:rsidP="006E1226">
      <w:pPr>
        <w:jc w:val="both"/>
        <w:rPr>
          <w:rFonts w:ascii="Arial" w:eastAsia="Arial" w:hAnsi="Arial" w:cs="Arial"/>
          <w:sz w:val="20"/>
          <w:szCs w:val="20"/>
        </w:rPr>
      </w:pPr>
    </w:p>
    <w:p w14:paraId="5ACA00D6" w14:textId="77777777" w:rsidR="006E1226" w:rsidRDefault="006E1226" w:rsidP="006E1226">
      <w:pPr>
        <w:jc w:val="both"/>
        <w:rPr>
          <w:rFonts w:ascii="Arial" w:eastAsia="Arial" w:hAnsi="Arial" w:cs="Arial"/>
          <w:sz w:val="20"/>
          <w:szCs w:val="20"/>
        </w:rPr>
      </w:pPr>
      <w:r>
        <w:rPr>
          <w:rFonts w:ascii="Arial" w:eastAsia="Arial" w:hAnsi="Arial" w:cs="Arial"/>
          <w:sz w:val="20"/>
          <w:szCs w:val="20"/>
        </w:rPr>
        <w:t>Los medios de respaldo se almacenan en ubicaciones que son seguras, aisladas de los peligros ambientales y geográficamente separados de la ubicación que alberga los componentes de la red.</w:t>
      </w:r>
    </w:p>
    <w:p w14:paraId="128EEB96" w14:textId="77777777" w:rsidR="006E1226" w:rsidRDefault="006E1226" w:rsidP="006E1226">
      <w:pPr>
        <w:jc w:val="both"/>
        <w:rPr>
          <w:rFonts w:ascii="Arial" w:eastAsia="Arial" w:hAnsi="Arial" w:cs="Arial"/>
          <w:sz w:val="20"/>
          <w:szCs w:val="20"/>
        </w:rPr>
      </w:pPr>
    </w:p>
    <w:p w14:paraId="0FF084CE" w14:textId="77777777" w:rsidR="006E1226" w:rsidRDefault="006E1226" w:rsidP="006E1226">
      <w:pPr>
        <w:jc w:val="both"/>
        <w:rPr>
          <w:rFonts w:ascii="Arial" w:eastAsia="Arial" w:hAnsi="Arial" w:cs="Arial"/>
          <w:sz w:val="20"/>
          <w:szCs w:val="20"/>
          <w:u w:val="single"/>
        </w:rPr>
      </w:pPr>
      <w:r>
        <w:rPr>
          <w:rFonts w:ascii="Arial" w:eastAsia="Arial" w:hAnsi="Arial" w:cs="Arial"/>
          <w:b/>
          <w:sz w:val="20"/>
          <w:szCs w:val="20"/>
          <w:u w:val="single"/>
        </w:rPr>
        <w:t>Procedimientos de almacenamiento fuera del sitio</w:t>
      </w:r>
    </w:p>
    <w:p w14:paraId="192385DD"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Las cintas, discos y otros medios adecuados se almacenan en instalaciones ambientalmente seguras.</w:t>
      </w:r>
    </w:p>
    <w:p w14:paraId="02D33D84"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 rotación de cintas o discos se produce en un horario regular coordinado con el proveedor de almacenamiento.</w:t>
      </w:r>
    </w:p>
    <w:p w14:paraId="7CEB9657"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El acceso a las bases de datos de respaldo y otros datos se prueba anualmente.</w:t>
      </w:r>
    </w:p>
    <w:p w14:paraId="74F379F2" w14:textId="77777777" w:rsidR="006E1226" w:rsidRDefault="006E1226" w:rsidP="006E1226">
      <w:pPr>
        <w:jc w:val="both"/>
        <w:rPr>
          <w:rFonts w:ascii="Arial" w:eastAsia="Arial" w:hAnsi="Arial" w:cs="Arial"/>
          <w:sz w:val="20"/>
          <w:szCs w:val="20"/>
        </w:rPr>
      </w:pPr>
    </w:p>
    <w:p w14:paraId="3B9A30E0" w14:textId="77777777" w:rsidR="006E1226" w:rsidRDefault="006E1226" w:rsidP="006E1226">
      <w:pPr>
        <w:jc w:val="both"/>
        <w:rPr>
          <w:rFonts w:ascii="Arial" w:eastAsia="Arial" w:hAnsi="Arial" w:cs="Arial"/>
          <w:sz w:val="20"/>
          <w:szCs w:val="20"/>
          <w:u w:val="single"/>
        </w:rPr>
      </w:pPr>
      <w:r>
        <w:rPr>
          <w:rFonts w:ascii="Arial" w:eastAsia="Arial" w:hAnsi="Arial" w:cs="Arial"/>
          <w:b/>
          <w:sz w:val="20"/>
          <w:szCs w:val="20"/>
          <w:u w:val="single"/>
        </w:rPr>
        <w:t>Cintas (si se usan)</w:t>
      </w:r>
    </w:p>
    <w:p w14:paraId="2551D3DF"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Las cintas de más de tres años se destruyen cada seis meses.</w:t>
      </w:r>
    </w:p>
    <w:p w14:paraId="4F39EB53"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Las cintas de menos de tres años deben almacenarse localmente fuera del sitio.</w:t>
      </w:r>
    </w:p>
    <w:p w14:paraId="7C05BCC5" w14:textId="77777777" w:rsidR="006E1226" w:rsidRDefault="006E1226" w:rsidP="006E1226">
      <w:pPr>
        <w:jc w:val="both"/>
        <w:rPr>
          <w:rFonts w:ascii="Arial" w:eastAsia="Arial" w:hAnsi="Arial" w:cs="Arial"/>
          <w:sz w:val="20"/>
          <w:szCs w:val="20"/>
        </w:rPr>
      </w:pPr>
      <w:r>
        <w:rPr>
          <w:rFonts w:ascii="Arial" w:eastAsia="Arial" w:hAnsi="Arial" w:cs="Arial"/>
          <w:sz w:val="20"/>
          <w:szCs w:val="20"/>
        </w:rPr>
        <w:t>• El supervisor del sistema es responsable del ciclo de transición de las cintas.</w:t>
      </w:r>
    </w:p>
    <w:p w14:paraId="0327C7CF" w14:textId="77777777" w:rsidR="006E1226" w:rsidRDefault="006E1226" w:rsidP="006E1226">
      <w:pPr>
        <w:jc w:val="both"/>
        <w:rPr>
          <w:rFonts w:ascii="Arial" w:eastAsia="Arial" w:hAnsi="Arial" w:cs="Arial"/>
          <w:sz w:val="20"/>
          <w:szCs w:val="20"/>
        </w:rPr>
      </w:pPr>
    </w:p>
    <w:p w14:paraId="2828F597"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Realización de copias de seguridad de datos</w:t>
      </w:r>
    </w:p>
    <w:p w14:paraId="46626DD6" w14:textId="77777777" w:rsidR="006E1226" w:rsidRDefault="006E1226" w:rsidP="006E1226">
      <w:pPr>
        <w:jc w:val="both"/>
        <w:rPr>
          <w:rFonts w:ascii="Arial" w:eastAsia="Arial" w:hAnsi="Arial" w:cs="Arial"/>
          <w:color w:val="202124"/>
          <w:sz w:val="20"/>
          <w:szCs w:val="20"/>
        </w:rPr>
      </w:pPr>
    </w:p>
    <w:p w14:paraId="491C7C44"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Las copias de seguridad de datos se programarán diaria, semanal y mensualmente, según la naturaleza de la copia de seguridad. Los administradores de datos deben utilizar la tecnología de respaldo de datos aprobada para preparar, programar, ejecutar y verificar respaldos. Las copias de seguridad se pueden realizar en recursos de almacenamiento local (por ejemplo, disco, cinta, RAID) localmente o en ubicaciones seguras fuera del sitio (por ejemplo, proveedores de servicios de copia de seguridad de datos en la nube, proveedores de copia de seguridad como servicio) aprobados por la administración de TI.</w:t>
      </w:r>
    </w:p>
    <w:p w14:paraId="64D80827" w14:textId="77777777" w:rsidR="006E1226" w:rsidRDefault="006E1226" w:rsidP="006E1226">
      <w:pPr>
        <w:jc w:val="both"/>
        <w:rPr>
          <w:rFonts w:ascii="Arial" w:eastAsia="Arial" w:hAnsi="Arial" w:cs="Arial"/>
          <w:color w:val="202124"/>
          <w:sz w:val="20"/>
          <w:szCs w:val="20"/>
        </w:rPr>
      </w:pPr>
    </w:p>
    <w:p w14:paraId="4EBDBCFF"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Actividades de la copia de seguridad de datos</w:t>
      </w:r>
    </w:p>
    <w:p w14:paraId="60087400" w14:textId="77777777" w:rsidR="006E1226" w:rsidRDefault="006E1226" w:rsidP="006E1226">
      <w:pPr>
        <w:jc w:val="both"/>
        <w:rPr>
          <w:rFonts w:ascii="Arial" w:eastAsia="Arial" w:hAnsi="Arial" w:cs="Arial"/>
          <w:color w:val="202124"/>
          <w:sz w:val="20"/>
          <w:szCs w:val="20"/>
        </w:rPr>
      </w:pPr>
    </w:p>
    <w:p w14:paraId="3F571D62"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La siguiente tabla enumera las actividades de respaldo de datos que se realizarán de manera programada regularmente.</w:t>
      </w:r>
    </w:p>
    <w:p w14:paraId="0C0F1C56" w14:textId="77777777" w:rsidR="006E1226" w:rsidRDefault="006E1226" w:rsidP="006E1226">
      <w:pPr>
        <w:jc w:val="both"/>
        <w:rPr>
          <w:rFonts w:ascii="Arial" w:eastAsia="Arial" w:hAnsi="Arial" w:cs="Arial"/>
          <w:color w:val="202124"/>
          <w:sz w:val="20"/>
          <w:szCs w:val="20"/>
        </w:rPr>
      </w:pPr>
    </w:p>
    <w:tbl>
      <w:tblPr>
        <w:tblStyle w:val="a0"/>
        <w:tblW w:w="9576"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9"/>
        <w:gridCol w:w="4859"/>
        <w:gridCol w:w="4158"/>
      </w:tblGrid>
      <w:tr w:rsidR="006E1226" w14:paraId="129CE0AA" w14:textId="77777777" w:rsidTr="001B7BFD">
        <w:tc>
          <w:tcPr>
            <w:tcW w:w="559" w:type="dxa"/>
            <w:tcBorders>
              <w:top w:val="single" w:sz="12" w:space="0" w:color="000000"/>
              <w:left w:val="single" w:sz="12" w:space="0" w:color="000000"/>
              <w:bottom w:val="single" w:sz="12" w:space="0" w:color="000000"/>
              <w:right w:val="single" w:sz="12" w:space="0" w:color="000000"/>
            </w:tcBorders>
          </w:tcPr>
          <w:p w14:paraId="3ABEB9A7" w14:textId="77777777" w:rsidR="006E1226" w:rsidRDefault="006E1226" w:rsidP="001B7BFD">
            <w:pPr>
              <w:jc w:val="center"/>
              <w:rPr>
                <w:rFonts w:ascii="Calibri" w:eastAsia="Calibri" w:hAnsi="Calibri" w:cs="Calibri"/>
                <w:sz w:val="18"/>
                <w:szCs w:val="18"/>
              </w:rPr>
            </w:pPr>
          </w:p>
        </w:tc>
        <w:tc>
          <w:tcPr>
            <w:tcW w:w="4859" w:type="dxa"/>
            <w:tcBorders>
              <w:top w:val="single" w:sz="12" w:space="0" w:color="000000"/>
              <w:left w:val="single" w:sz="12" w:space="0" w:color="000000"/>
              <w:bottom w:val="single" w:sz="12" w:space="0" w:color="000000"/>
              <w:right w:val="single" w:sz="12" w:space="0" w:color="000000"/>
            </w:tcBorders>
          </w:tcPr>
          <w:p w14:paraId="41E50E2A" w14:textId="77777777" w:rsidR="006E1226" w:rsidRDefault="006E1226" w:rsidP="001B7BFD">
            <w:pPr>
              <w:jc w:val="center"/>
              <w:rPr>
                <w:rFonts w:ascii="Calibri" w:eastAsia="Calibri" w:hAnsi="Calibri" w:cs="Calibri"/>
                <w:sz w:val="18"/>
                <w:szCs w:val="18"/>
              </w:rPr>
            </w:pPr>
            <w:r>
              <w:rPr>
                <w:rFonts w:ascii="Calibri" w:eastAsia="Calibri" w:hAnsi="Calibri" w:cs="Calibri"/>
                <w:b/>
                <w:sz w:val="18"/>
                <w:szCs w:val="18"/>
              </w:rPr>
              <w:t>Acción</w:t>
            </w:r>
          </w:p>
        </w:tc>
        <w:tc>
          <w:tcPr>
            <w:tcW w:w="4158" w:type="dxa"/>
            <w:tcBorders>
              <w:top w:val="single" w:sz="12" w:space="0" w:color="000000"/>
              <w:left w:val="single" w:sz="12" w:space="0" w:color="000000"/>
              <w:bottom w:val="single" w:sz="12" w:space="0" w:color="000000"/>
              <w:right w:val="single" w:sz="12" w:space="0" w:color="000000"/>
            </w:tcBorders>
          </w:tcPr>
          <w:p w14:paraId="0B5D3A93" w14:textId="77777777" w:rsidR="006E1226" w:rsidRDefault="006E1226" w:rsidP="001B7BFD">
            <w:pPr>
              <w:jc w:val="center"/>
              <w:rPr>
                <w:rFonts w:ascii="Calibri" w:eastAsia="Calibri" w:hAnsi="Calibri" w:cs="Calibri"/>
                <w:sz w:val="18"/>
                <w:szCs w:val="18"/>
              </w:rPr>
            </w:pPr>
            <w:r>
              <w:rPr>
                <w:rFonts w:ascii="Calibri" w:eastAsia="Calibri" w:hAnsi="Calibri" w:cs="Calibri"/>
                <w:b/>
                <w:sz w:val="18"/>
                <w:szCs w:val="18"/>
              </w:rPr>
              <w:t>Responsable(s)</w:t>
            </w:r>
          </w:p>
        </w:tc>
      </w:tr>
      <w:tr w:rsidR="006E1226" w14:paraId="634432CD" w14:textId="77777777" w:rsidTr="001B7BFD">
        <w:tc>
          <w:tcPr>
            <w:tcW w:w="559" w:type="dxa"/>
            <w:tcBorders>
              <w:top w:val="single" w:sz="12" w:space="0" w:color="000000"/>
            </w:tcBorders>
          </w:tcPr>
          <w:p w14:paraId="27638345"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859" w:type="dxa"/>
            <w:tcBorders>
              <w:top w:val="single" w:sz="12" w:space="0" w:color="000000"/>
            </w:tcBorders>
          </w:tcPr>
          <w:p w14:paraId="2FAFB9AC" w14:textId="77777777" w:rsidR="006E1226" w:rsidRDefault="006E1226" w:rsidP="001B7BFD">
            <w:pPr>
              <w:jc w:val="both"/>
              <w:rPr>
                <w:rFonts w:ascii="Arial" w:eastAsia="Arial" w:hAnsi="Arial" w:cs="Arial"/>
                <w:sz w:val="20"/>
                <w:szCs w:val="20"/>
              </w:rPr>
            </w:pPr>
            <w:r>
              <w:rPr>
                <w:rFonts w:ascii="Arial" w:eastAsia="Arial" w:hAnsi="Arial" w:cs="Arial"/>
                <w:sz w:val="20"/>
                <w:szCs w:val="20"/>
              </w:rPr>
              <w:t>Revisar el programa con la gerencia de TI; aprobaciones seguras según sea necesario.</w:t>
            </w:r>
          </w:p>
        </w:tc>
        <w:tc>
          <w:tcPr>
            <w:tcW w:w="4158" w:type="dxa"/>
            <w:tcBorders>
              <w:top w:val="single" w:sz="12" w:space="0" w:color="000000"/>
            </w:tcBorders>
          </w:tcPr>
          <w:p w14:paraId="0372B987" w14:textId="77777777" w:rsidR="006E1226" w:rsidRDefault="006E1226" w:rsidP="001B7BFD">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Arial" w:eastAsia="Arial" w:hAnsi="Arial" w:cs="Arial"/>
                <w:color w:val="000000"/>
                <w:sz w:val="20"/>
                <w:szCs w:val="20"/>
              </w:rPr>
              <w:t>Administrador principal de respaldo de datos, Jefe de Operaciones de TI.</w:t>
            </w:r>
          </w:p>
        </w:tc>
      </w:tr>
      <w:tr w:rsidR="006E1226" w14:paraId="088B708F" w14:textId="77777777" w:rsidTr="001B7BFD">
        <w:tc>
          <w:tcPr>
            <w:tcW w:w="559" w:type="dxa"/>
          </w:tcPr>
          <w:p w14:paraId="4A5DDC9B"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859" w:type="dxa"/>
          </w:tcPr>
          <w:p w14:paraId="0DE50300" w14:textId="77777777" w:rsidR="006E1226" w:rsidRDefault="006E1226" w:rsidP="001B7BFD">
            <w:pPr>
              <w:jc w:val="both"/>
              <w:rPr>
                <w:rFonts w:ascii="Arial" w:eastAsia="Arial" w:hAnsi="Arial" w:cs="Arial"/>
                <w:sz w:val="20"/>
                <w:szCs w:val="20"/>
              </w:rPr>
            </w:pPr>
            <w:r>
              <w:rPr>
                <w:rFonts w:ascii="Arial" w:eastAsia="Arial" w:hAnsi="Arial" w:cs="Arial"/>
                <w:sz w:val="20"/>
                <w:szCs w:val="20"/>
              </w:rPr>
              <w:t>Identificar y categorizar los datos que se respaldarán.</w:t>
            </w:r>
          </w:p>
        </w:tc>
        <w:tc>
          <w:tcPr>
            <w:tcW w:w="4158" w:type="dxa"/>
          </w:tcPr>
          <w:p w14:paraId="25B0BE90" w14:textId="77777777" w:rsidR="006E1226" w:rsidRDefault="006E1226" w:rsidP="001B7BFD">
            <w:pPr>
              <w:rPr>
                <w:rFonts w:ascii="Arial" w:eastAsia="Arial" w:hAnsi="Arial" w:cs="Arial"/>
                <w:sz w:val="20"/>
                <w:szCs w:val="20"/>
              </w:rPr>
            </w:pPr>
            <w:r>
              <w:rPr>
                <w:rFonts w:ascii="Arial" w:eastAsia="Arial" w:hAnsi="Arial" w:cs="Arial"/>
                <w:sz w:val="20"/>
                <w:szCs w:val="20"/>
              </w:rPr>
              <w:t>Administrador de respaldo principal; equipo de respaldo.</w:t>
            </w:r>
          </w:p>
        </w:tc>
      </w:tr>
      <w:tr w:rsidR="006E1226" w14:paraId="382171D4" w14:textId="77777777" w:rsidTr="001B7BFD">
        <w:trPr>
          <w:trHeight w:val="438"/>
        </w:trPr>
        <w:tc>
          <w:tcPr>
            <w:tcW w:w="559" w:type="dxa"/>
          </w:tcPr>
          <w:p w14:paraId="6869D40C"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4859" w:type="dxa"/>
          </w:tcPr>
          <w:p w14:paraId="3EF8AFBE" w14:textId="77777777" w:rsidR="006E1226" w:rsidRDefault="006E1226" w:rsidP="001B7BFD">
            <w:pPr>
              <w:jc w:val="both"/>
              <w:rPr>
                <w:rFonts w:ascii="Arial" w:eastAsia="Arial" w:hAnsi="Arial" w:cs="Arial"/>
                <w:sz w:val="20"/>
                <w:szCs w:val="20"/>
              </w:rPr>
            </w:pPr>
            <w:r>
              <w:rPr>
                <w:rFonts w:ascii="Arial" w:eastAsia="Arial" w:hAnsi="Arial" w:cs="Arial"/>
                <w:sz w:val="20"/>
                <w:szCs w:val="20"/>
              </w:rPr>
              <w:t>Identificar y categorizar los sistemas que se respaldarán.</w:t>
            </w:r>
          </w:p>
        </w:tc>
        <w:tc>
          <w:tcPr>
            <w:tcW w:w="4158" w:type="dxa"/>
          </w:tcPr>
          <w:p w14:paraId="657AEEA1"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00E68288" w14:textId="77777777" w:rsidTr="001B7BFD">
        <w:trPr>
          <w:trHeight w:val="530"/>
        </w:trPr>
        <w:tc>
          <w:tcPr>
            <w:tcW w:w="559" w:type="dxa"/>
          </w:tcPr>
          <w:p w14:paraId="76189599"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w:t>
            </w:r>
          </w:p>
        </w:tc>
        <w:tc>
          <w:tcPr>
            <w:tcW w:w="4859" w:type="dxa"/>
          </w:tcPr>
          <w:p w14:paraId="283008A4" w14:textId="77777777" w:rsidR="006E1226" w:rsidRDefault="006E1226" w:rsidP="001B7BFD">
            <w:pPr>
              <w:jc w:val="both"/>
              <w:rPr>
                <w:rFonts w:ascii="Arial" w:eastAsia="Arial" w:hAnsi="Arial" w:cs="Arial"/>
                <w:sz w:val="20"/>
                <w:szCs w:val="20"/>
              </w:rPr>
            </w:pPr>
            <w:r>
              <w:rPr>
                <w:rFonts w:ascii="Arial" w:eastAsia="Arial" w:hAnsi="Arial" w:cs="Arial"/>
                <w:sz w:val="20"/>
                <w:szCs w:val="20"/>
              </w:rPr>
              <w:t>Identificar y categorizar otros recursos para respaldar.</w:t>
            </w:r>
          </w:p>
        </w:tc>
        <w:tc>
          <w:tcPr>
            <w:tcW w:w="4158" w:type="dxa"/>
          </w:tcPr>
          <w:p w14:paraId="55C8515F"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5C6EBC4D" w14:textId="77777777" w:rsidTr="001B7BFD">
        <w:tc>
          <w:tcPr>
            <w:tcW w:w="559" w:type="dxa"/>
          </w:tcPr>
          <w:p w14:paraId="262A46CB"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4859" w:type="dxa"/>
          </w:tcPr>
          <w:p w14:paraId="3EEA93BE" w14:textId="77777777" w:rsidR="006E1226" w:rsidRDefault="006E1226" w:rsidP="001B7BFD">
            <w:pPr>
              <w:jc w:val="both"/>
              <w:rPr>
                <w:rFonts w:ascii="Arial" w:eastAsia="Arial" w:hAnsi="Arial" w:cs="Arial"/>
                <w:sz w:val="20"/>
                <w:szCs w:val="20"/>
              </w:rPr>
            </w:pPr>
            <w:r>
              <w:rPr>
                <w:rFonts w:ascii="Arial" w:eastAsia="Arial" w:hAnsi="Arial" w:cs="Arial"/>
                <w:sz w:val="20"/>
                <w:szCs w:val="20"/>
              </w:rPr>
              <w:t>Programe actividades de respaldo, por ejemplo, fecha, hora, frecuencia, tipo de recurso para respaldar, destino para respaldos.</w:t>
            </w:r>
          </w:p>
        </w:tc>
        <w:tc>
          <w:tcPr>
            <w:tcW w:w="4158" w:type="dxa"/>
          </w:tcPr>
          <w:p w14:paraId="4832B5A1"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6EC4FA12" w14:textId="77777777" w:rsidTr="001B7BFD">
        <w:tc>
          <w:tcPr>
            <w:tcW w:w="559" w:type="dxa"/>
          </w:tcPr>
          <w:p w14:paraId="1F3AB582"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4859" w:type="dxa"/>
          </w:tcPr>
          <w:p w14:paraId="2A520668" w14:textId="77777777" w:rsidR="006E1226" w:rsidRDefault="006E1226" w:rsidP="001B7BFD">
            <w:pPr>
              <w:jc w:val="both"/>
              <w:rPr>
                <w:rFonts w:ascii="Arial" w:eastAsia="Arial" w:hAnsi="Arial" w:cs="Arial"/>
                <w:sz w:val="20"/>
                <w:szCs w:val="20"/>
              </w:rPr>
            </w:pPr>
            <w:r>
              <w:rPr>
                <w:rFonts w:ascii="Arial" w:eastAsia="Arial" w:hAnsi="Arial" w:cs="Arial"/>
                <w:sz w:val="20"/>
                <w:szCs w:val="20"/>
              </w:rPr>
              <w:t>Programe los sistemas y recursos de respaldo de acuerdo con el cronograma y la política.</w:t>
            </w:r>
          </w:p>
        </w:tc>
        <w:tc>
          <w:tcPr>
            <w:tcW w:w="4158" w:type="dxa"/>
          </w:tcPr>
          <w:p w14:paraId="27CC96E1"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74EF8983" w14:textId="77777777" w:rsidTr="001B7BFD">
        <w:tc>
          <w:tcPr>
            <w:tcW w:w="559" w:type="dxa"/>
          </w:tcPr>
          <w:p w14:paraId="15BA778F"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4859" w:type="dxa"/>
          </w:tcPr>
          <w:p w14:paraId="2D895588" w14:textId="77777777" w:rsidR="006E1226" w:rsidRDefault="006E1226" w:rsidP="001B7BFD">
            <w:pPr>
              <w:jc w:val="both"/>
              <w:rPr>
                <w:rFonts w:ascii="Arial" w:eastAsia="Arial" w:hAnsi="Arial" w:cs="Arial"/>
                <w:sz w:val="20"/>
                <w:szCs w:val="20"/>
              </w:rPr>
            </w:pPr>
            <w:r>
              <w:rPr>
                <w:rFonts w:ascii="Arial" w:eastAsia="Arial" w:hAnsi="Arial" w:cs="Arial"/>
                <w:sz w:val="20"/>
                <w:szCs w:val="20"/>
              </w:rPr>
              <w:t>Programe actividades de rotación y copia de seguridad en medios magnéticos.</w:t>
            </w:r>
          </w:p>
        </w:tc>
        <w:tc>
          <w:tcPr>
            <w:tcW w:w="4158" w:type="dxa"/>
          </w:tcPr>
          <w:p w14:paraId="08A31F2C"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5E8190AE" w14:textId="77777777" w:rsidTr="001B7BFD">
        <w:tc>
          <w:tcPr>
            <w:tcW w:w="559" w:type="dxa"/>
          </w:tcPr>
          <w:p w14:paraId="247B5F14"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4859" w:type="dxa"/>
          </w:tcPr>
          <w:p w14:paraId="2BFB38BD" w14:textId="77777777" w:rsidR="006E1226" w:rsidRDefault="006E1226" w:rsidP="001B7BFD">
            <w:pPr>
              <w:jc w:val="both"/>
              <w:rPr>
                <w:rFonts w:ascii="Arial" w:eastAsia="Arial" w:hAnsi="Arial" w:cs="Arial"/>
                <w:sz w:val="20"/>
                <w:szCs w:val="20"/>
              </w:rPr>
            </w:pPr>
            <w:r>
              <w:rPr>
                <w:rFonts w:ascii="Arial" w:eastAsia="Arial" w:hAnsi="Arial" w:cs="Arial"/>
                <w:sz w:val="20"/>
                <w:szCs w:val="20"/>
              </w:rPr>
              <w:t>Ejecute copias de seguridad de datos, sistemas y otros recursos.</w:t>
            </w:r>
          </w:p>
        </w:tc>
        <w:tc>
          <w:tcPr>
            <w:tcW w:w="4158" w:type="dxa"/>
          </w:tcPr>
          <w:p w14:paraId="5FBC8685"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21F9ADFB" w14:textId="77777777" w:rsidTr="001B7BFD">
        <w:tc>
          <w:tcPr>
            <w:tcW w:w="559" w:type="dxa"/>
          </w:tcPr>
          <w:p w14:paraId="2B98406C"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4859" w:type="dxa"/>
          </w:tcPr>
          <w:p w14:paraId="0AEC4794" w14:textId="77777777" w:rsidR="006E1226" w:rsidRDefault="006E1226" w:rsidP="001B7BFD">
            <w:pPr>
              <w:jc w:val="both"/>
              <w:rPr>
                <w:rFonts w:ascii="Arial" w:eastAsia="Arial" w:hAnsi="Arial" w:cs="Arial"/>
                <w:sz w:val="20"/>
                <w:szCs w:val="20"/>
              </w:rPr>
            </w:pPr>
            <w:r>
              <w:rPr>
                <w:rFonts w:ascii="Arial" w:eastAsia="Arial" w:hAnsi="Arial" w:cs="Arial"/>
                <w:sz w:val="20"/>
                <w:szCs w:val="20"/>
              </w:rPr>
              <w:t>Asegúrese de que los medios magnéticos estén asegurados para su recogida y estén debidamente etiquetadas; verificar recogida.</w:t>
            </w:r>
          </w:p>
        </w:tc>
        <w:tc>
          <w:tcPr>
            <w:tcW w:w="4158" w:type="dxa"/>
          </w:tcPr>
          <w:p w14:paraId="2582B22A"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3585AF02" w14:textId="77777777" w:rsidTr="001B7BFD">
        <w:tc>
          <w:tcPr>
            <w:tcW w:w="559" w:type="dxa"/>
          </w:tcPr>
          <w:p w14:paraId="02943CEC"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4859" w:type="dxa"/>
          </w:tcPr>
          <w:p w14:paraId="0BF1C8D5" w14:textId="77777777" w:rsidR="006E1226" w:rsidRDefault="006E1226" w:rsidP="001B7BFD">
            <w:pPr>
              <w:jc w:val="both"/>
              <w:rPr>
                <w:rFonts w:ascii="Arial" w:eastAsia="Arial" w:hAnsi="Arial" w:cs="Arial"/>
                <w:sz w:val="20"/>
                <w:szCs w:val="20"/>
              </w:rPr>
            </w:pPr>
            <w:r>
              <w:rPr>
                <w:rFonts w:ascii="Arial" w:eastAsia="Arial" w:hAnsi="Arial" w:cs="Arial"/>
                <w:sz w:val="20"/>
                <w:szCs w:val="20"/>
              </w:rPr>
              <w:t>Verifique que las copias de seguridad se hayan completado y que todos los recursos de la copia de seguridad no hayan cambiado.</w:t>
            </w:r>
          </w:p>
        </w:tc>
        <w:tc>
          <w:tcPr>
            <w:tcW w:w="4158" w:type="dxa"/>
          </w:tcPr>
          <w:p w14:paraId="55B25578"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2A00E5CB" w14:textId="77777777" w:rsidTr="001B7BFD">
        <w:tc>
          <w:tcPr>
            <w:tcW w:w="559" w:type="dxa"/>
          </w:tcPr>
          <w:p w14:paraId="6497A2C9"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4859" w:type="dxa"/>
          </w:tcPr>
          <w:p w14:paraId="284CE8AA" w14:textId="77777777" w:rsidR="006E1226" w:rsidRDefault="006E1226" w:rsidP="001B7BFD">
            <w:pPr>
              <w:rPr>
                <w:rFonts w:ascii="Arial" w:eastAsia="Arial" w:hAnsi="Arial" w:cs="Arial"/>
                <w:sz w:val="20"/>
                <w:szCs w:val="20"/>
              </w:rPr>
            </w:pPr>
            <w:r>
              <w:rPr>
                <w:rFonts w:ascii="Arial" w:eastAsia="Arial" w:hAnsi="Arial" w:cs="Arial"/>
                <w:sz w:val="20"/>
                <w:szCs w:val="20"/>
              </w:rPr>
              <w:t>Preparar y distribuir informes de respaldo.</w:t>
            </w:r>
          </w:p>
        </w:tc>
        <w:tc>
          <w:tcPr>
            <w:tcW w:w="4158" w:type="dxa"/>
          </w:tcPr>
          <w:p w14:paraId="29868DF6"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4B8E8C6B" w14:textId="77777777" w:rsidTr="001B7BFD">
        <w:tc>
          <w:tcPr>
            <w:tcW w:w="559" w:type="dxa"/>
          </w:tcPr>
          <w:p w14:paraId="7F7C64E6"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4859" w:type="dxa"/>
          </w:tcPr>
          <w:p w14:paraId="6237C8AF" w14:textId="77777777" w:rsidR="006E1226" w:rsidRDefault="006E1226" w:rsidP="001B7BFD">
            <w:pPr>
              <w:jc w:val="both"/>
              <w:rPr>
                <w:rFonts w:ascii="Arial" w:eastAsia="Arial" w:hAnsi="Arial" w:cs="Arial"/>
                <w:sz w:val="20"/>
                <w:szCs w:val="20"/>
              </w:rPr>
            </w:pPr>
            <w:r>
              <w:rPr>
                <w:rFonts w:ascii="Arial" w:eastAsia="Arial" w:hAnsi="Arial" w:cs="Arial"/>
                <w:sz w:val="20"/>
                <w:szCs w:val="20"/>
              </w:rPr>
              <w:t>Programar y realizar pruebas de copias de seguridad de datos.</w:t>
            </w:r>
          </w:p>
        </w:tc>
        <w:tc>
          <w:tcPr>
            <w:tcW w:w="4158" w:type="dxa"/>
          </w:tcPr>
          <w:p w14:paraId="111AC89B"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67174DAB" w14:textId="77777777" w:rsidTr="001B7BFD">
        <w:tc>
          <w:tcPr>
            <w:tcW w:w="559" w:type="dxa"/>
          </w:tcPr>
          <w:p w14:paraId="36ADC1DC"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4859" w:type="dxa"/>
          </w:tcPr>
          <w:p w14:paraId="42F2D85C" w14:textId="77777777" w:rsidR="006E1226" w:rsidRDefault="006E1226" w:rsidP="001B7BFD">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Arial" w:eastAsia="Arial" w:hAnsi="Arial" w:cs="Arial"/>
                <w:color w:val="000000"/>
                <w:sz w:val="20"/>
                <w:szCs w:val="20"/>
              </w:rPr>
              <w:t>Programar y aplicar parches a los recursos de respaldo.</w:t>
            </w:r>
          </w:p>
        </w:tc>
        <w:tc>
          <w:tcPr>
            <w:tcW w:w="4158" w:type="dxa"/>
          </w:tcPr>
          <w:p w14:paraId="7963072D"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4C35FB83" w14:textId="77777777" w:rsidTr="001B7BFD">
        <w:tc>
          <w:tcPr>
            <w:tcW w:w="559" w:type="dxa"/>
          </w:tcPr>
          <w:p w14:paraId="040B90EF" w14:textId="77777777" w:rsidR="006E1226" w:rsidRDefault="006E1226" w:rsidP="001B7BF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4859" w:type="dxa"/>
          </w:tcPr>
          <w:p w14:paraId="4AC3E54F" w14:textId="77777777" w:rsidR="006E1226" w:rsidRDefault="006E1226" w:rsidP="001B7BFD">
            <w:pPr>
              <w:jc w:val="both"/>
              <w:rPr>
                <w:rFonts w:ascii="Times New Roman" w:eastAsia="Times New Roman" w:hAnsi="Times New Roman" w:cs="Times New Roman"/>
                <w:sz w:val="20"/>
                <w:szCs w:val="20"/>
              </w:rPr>
            </w:pPr>
            <w:r>
              <w:rPr>
                <w:rFonts w:ascii="Arial" w:eastAsia="Arial" w:hAnsi="Arial" w:cs="Arial"/>
                <w:sz w:val="20"/>
                <w:szCs w:val="20"/>
              </w:rPr>
              <w:t>Actualice los sistemas y tecnologías de respaldo según sea necesario.</w:t>
            </w:r>
          </w:p>
        </w:tc>
        <w:tc>
          <w:tcPr>
            <w:tcW w:w="4158" w:type="dxa"/>
          </w:tcPr>
          <w:p w14:paraId="5840E249" w14:textId="77777777" w:rsidR="006E1226" w:rsidRDefault="006E1226" w:rsidP="001B7BFD">
            <w:pPr>
              <w:rPr>
                <w:rFonts w:ascii="Times New Roman" w:eastAsia="Times New Roman" w:hAnsi="Times New Roman" w:cs="Times New Roman"/>
                <w:sz w:val="20"/>
                <w:szCs w:val="20"/>
              </w:rPr>
            </w:pPr>
            <w:r>
              <w:rPr>
                <w:rFonts w:ascii="Arial" w:eastAsia="Arial" w:hAnsi="Arial" w:cs="Arial"/>
                <w:sz w:val="20"/>
                <w:szCs w:val="20"/>
              </w:rPr>
              <w:t>Administrador de respaldo principal; equipo de respaldo.</w:t>
            </w:r>
          </w:p>
        </w:tc>
      </w:tr>
      <w:tr w:rsidR="006E1226" w14:paraId="60D8B6D3" w14:textId="77777777" w:rsidTr="001B7BFD">
        <w:tc>
          <w:tcPr>
            <w:tcW w:w="559" w:type="dxa"/>
          </w:tcPr>
          <w:p w14:paraId="4DFEA722" w14:textId="77777777" w:rsidR="006E1226" w:rsidRDefault="006E1226" w:rsidP="001B7BFD">
            <w:pPr>
              <w:jc w:val="center"/>
              <w:rPr>
                <w:rFonts w:ascii="Times New Roman" w:eastAsia="Times New Roman" w:hAnsi="Times New Roman" w:cs="Times New Roman"/>
                <w:sz w:val="20"/>
                <w:szCs w:val="20"/>
              </w:rPr>
            </w:pPr>
          </w:p>
        </w:tc>
        <w:tc>
          <w:tcPr>
            <w:tcW w:w="4859" w:type="dxa"/>
          </w:tcPr>
          <w:p w14:paraId="3D5E9553" w14:textId="77777777" w:rsidR="006E1226" w:rsidRDefault="006E1226" w:rsidP="001B7BFD">
            <w:pPr>
              <w:rPr>
                <w:rFonts w:ascii="Times New Roman" w:eastAsia="Times New Roman" w:hAnsi="Times New Roman" w:cs="Times New Roman"/>
                <w:sz w:val="20"/>
                <w:szCs w:val="20"/>
              </w:rPr>
            </w:pPr>
          </w:p>
        </w:tc>
        <w:tc>
          <w:tcPr>
            <w:tcW w:w="4158" w:type="dxa"/>
          </w:tcPr>
          <w:p w14:paraId="7093600D" w14:textId="77777777" w:rsidR="006E1226" w:rsidRDefault="006E1226" w:rsidP="001B7BFD">
            <w:pPr>
              <w:rPr>
                <w:rFonts w:ascii="Times New Roman" w:eastAsia="Times New Roman" w:hAnsi="Times New Roman" w:cs="Times New Roman"/>
                <w:sz w:val="20"/>
                <w:szCs w:val="20"/>
              </w:rPr>
            </w:pPr>
          </w:p>
        </w:tc>
      </w:tr>
    </w:tbl>
    <w:p w14:paraId="74EAB044"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Recuperación de datos</w:t>
      </w:r>
    </w:p>
    <w:p w14:paraId="6A7904F4" w14:textId="77777777" w:rsidR="006E1226" w:rsidRDefault="006E1226" w:rsidP="006E1226">
      <w:pPr>
        <w:jc w:val="both"/>
        <w:rPr>
          <w:rFonts w:ascii="Arial" w:eastAsia="Arial" w:hAnsi="Arial" w:cs="Arial"/>
          <w:color w:val="202124"/>
          <w:sz w:val="20"/>
          <w:szCs w:val="20"/>
        </w:rPr>
      </w:pPr>
    </w:p>
    <w:p w14:paraId="3FC00658"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Se deben establecer, documentar y probar periódicamente procedimientos para recuperar datos, bases de datos, sistemas, aplicaciones y otros activos de información si ocurre un evento disruptivo que requiera la recuperación de esos activos y recursos.</w:t>
      </w:r>
    </w:p>
    <w:p w14:paraId="44C0218E" w14:textId="77777777" w:rsidR="006E1226" w:rsidRDefault="006E1226" w:rsidP="006E1226">
      <w:pPr>
        <w:jc w:val="both"/>
        <w:rPr>
          <w:rFonts w:ascii="Arial" w:eastAsia="Arial" w:hAnsi="Arial" w:cs="Arial"/>
          <w:color w:val="202124"/>
          <w:sz w:val="20"/>
          <w:szCs w:val="20"/>
        </w:rPr>
      </w:pPr>
    </w:p>
    <w:p w14:paraId="19D41849"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Revisión y mantenimiento del plan</w:t>
      </w:r>
    </w:p>
    <w:p w14:paraId="78B457DF" w14:textId="77777777" w:rsidR="006E1226" w:rsidRDefault="006E1226" w:rsidP="006E1226">
      <w:pPr>
        <w:jc w:val="both"/>
        <w:rPr>
          <w:rFonts w:ascii="Arial" w:eastAsia="Arial" w:hAnsi="Arial" w:cs="Arial"/>
          <w:color w:val="202124"/>
          <w:sz w:val="20"/>
          <w:szCs w:val="20"/>
        </w:rPr>
      </w:pPr>
    </w:p>
    <w:p w14:paraId="399BFE6C"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Este plan de copia de seguridad de datos debe revisarse periódicamente y los procedimientos deben validarse (y actualizarse según sea necesario) para garantizar que las copias de seguridad se realicen según sea necesario y cuando sea necesario. Como parte de esta actividad, es recomendable revisar las listas del personal del equipo de respaldo de datos, proveedores de servicios de respaldo de datos y proveedores de respaldo de datos en la nube, y actualizar los datos de contacto según sea necesario.</w:t>
      </w:r>
    </w:p>
    <w:p w14:paraId="307C4B2E" w14:textId="77777777" w:rsidR="006E1226" w:rsidRDefault="006E1226" w:rsidP="006E1226">
      <w:pPr>
        <w:jc w:val="both"/>
        <w:rPr>
          <w:rFonts w:ascii="Arial" w:eastAsia="Arial" w:hAnsi="Arial" w:cs="Arial"/>
          <w:color w:val="202124"/>
          <w:sz w:val="20"/>
          <w:szCs w:val="20"/>
        </w:rPr>
      </w:pPr>
    </w:p>
    <w:p w14:paraId="2B5CE44D"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La versión impresa de este plan de respaldo de datos se almacenará en una ubicación común donde el personal de TI, como los administradores de datos, pueda verlo. Las versiones electrónicas estarán disponibles a través del Soporte técnico de TI.</w:t>
      </w:r>
    </w:p>
    <w:p w14:paraId="1F2E4ED5" w14:textId="77777777" w:rsidR="001C0FAB" w:rsidRDefault="001C0FAB" w:rsidP="006E1226">
      <w:pPr>
        <w:jc w:val="both"/>
        <w:rPr>
          <w:rFonts w:ascii="Arial" w:eastAsia="Arial" w:hAnsi="Arial" w:cs="Arial"/>
          <w:color w:val="202124"/>
          <w:sz w:val="20"/>
          <w:szCs w:val="20"/>
        </w:rPr>
      </w:pPr>
    </w:p>
    <w:p w14:paraId="1554B4A3" w14:textId="77777777" w:rsidR="001C0FAB" w:rsidRPr="001C0FAB" w:rsidRDefault="001C0FAB" w:rsidP="001C0FAB">
      <w:pPr>
        <w:rPr>
          <w:rStyle w:val="y2iqfc"/>
          <w:rFonts w:ascii="Arial" w:hAnsi="Arial" w:cs="Arial"/>
          <w:b/>
          <w:bCs/>
          <w:color w:val="202124"/>
          <w:sz w:val="16"/>
          <w:szCs w:val="20"/>
        </w:rPr>
      </w:pPr>
      <w:r w:rsidRPr="001C0FAB">
        <w:rPr>
          <w:rFonts w:ascii="Arial" w:hAnsi="Arial" w:cs="Arial"/>
          <w:b/>
          <w:bCs/>
          <w:sz w:val="20"/>
          <w:szCs w:val="20"/>
        </w:rPr>
        <w:t>Recomendaciones para la prevención de pérdida de datos</w:t>
      </w:r>
    </w:p>
    <w:p w14:paraId="6DA28DFB" w14:textId="77777777" w:rsidR="001C0FAB" w:rsidRPr="0071341C" w:rsidRDefault="001C0FAB" w:rsidP="001C0FAB"/>
    <w:p w14:paraId="102DBBF1" w14:textId="77777777" w:rsidR="001C0FAB" w:rsidRPr="00E53432" w:rsidRDefault="001C0FAB" w:rsidP="001C0FAB">
      <w:pPr>
        <w:numPr>
          <w:ilvl w:val="0"/>
          <w:numId w:val="1"/>
        </w:numPr>
        <w:shd w:val="clear" w:color="auto" w:fill="FFFFFF"/>
        <w:rPr>
          <w:rFonts w:ascii="Arial" w:hAnsi="Arial" w:cs="Arial"/>
          <w:sz w:val="20"/>
        </w:rPr>
      </w:pPr>
      <w:r w:rsidRPr="00E53432">
        <w:rPr>
          <w:rFonts w:ascii="Arial" w:hAnsi="Arial" w:cs="Arial"/>
          <w:sz w:val="20"/>
        </w:rPr>
        <w:t>Mantener copias de seguridad en ubicaciones alternativas</w:t>
      </w:r>
    </w:p>
    <w:p w14:paraId="458FB370" w14:textId="77777777" w:rsidR="001C0FAB" w:rsidRDefault="001C0FAB" w:rsidP="001C0FAB">
      <w:pPr>
        <w:numPr>
          <w:ilvl w:val="0"/>
          <w:numId w:val="1"/>
        </w:numPr>
        <w:shd w:val="clear" w:color="auto" w:fill="FFFFFF"/>
        <w:rPr>
          <w:rFonts w:ascii="Arial" w:hAnsi="Arial" w:cs="Arial"/>
          <w:sz w:val="20"/>
        </w:rPr>
      </w:pPr>
      <w:r w:rsidRPr="00E53432">
        <w:rPr>
          <w:rFonts w:ascii="Arial" w:hAnsi="Arial" w:cs="Arial"/>
          <w:sz w:val="20"/>
        </w:rPr>
        <w:t>Programar y realizar pruebas regulares de restauración de datos para asegurar que las copias de seguridad sean efectivas y puedan restaurarse correctamente en caso de emergencia.</w:t>
      </w:r>
    </w:p>
    <w:p w14:paraId="34E3B3F1" w14:textId="77777777" w:rsidR="001C0FAB" w:rsidRDefault="001C0FAB" w:rsidP="001C0FAB">
      <w:pPr>
        <w:numPr>
          <w:ilvl w:val="0"/>
          <w:numId w:val="1"/>
        </w:numPr>
        <w:shd w:val="clear" w:color="auto" w:fill="FFFFFF"/>
        <w:rPr>
          <w:rFonts w:ascii="Arial" w:hAnsi="Arial" w:cs="Arial"/>
          <w:sz w:val="20"/>
        </w:rPr>
      </w:pPr>
      <w:r w:rsidRPr="006E0FA1">
        <w:rPr>
          <w:rFonts w:ascii="Arial" w:hAnsi="Arial" w:cs="Arial"/>
          <w:sz w:val="20"/>
        </w:rPr>
        <w:t>Revisar y actualizar regularmente la documentación del plan de respaldo para reflejar cambios en la infraestructura de TI</w:t>
      </w:r>
    </w:p>
    <w:p w14:paraId="373E470D" w14:textId="77777777" w:rsidR="001C0FAB" w:rsidRDefault="001C0FAB" w:rsidP="001C0FAB">
      <w:pPr>
        <w:numPr>
          <w:ilvl w:val="0"/>
          <w:numId w:val="1"/>
        </w:numPr>
        <w:shd w:val="clear" w:color="auto" w:fill="FFFFFF"/>
        <w:rPr>
          <w:rFonts w:ascii="Arial" w:hAnsi="Arial" w:cs="Arial"/>
          <w:sz w:val="20"/>
        </w:rPr>
      </w:pPr>
      <w:r w:rsidRPr="006E0FA1">
        <w:rPr>
          <w:rFonts w:ascii="Arial" w:hAnsi="Arial" w:cs="Arial"/>
          <w:sz w:val="20"/>
        </w:rPr>
        <w:t>Monitorear y limitar el uso de dispositivos de almacenamiento externos, como unidades USB y discos duros portátiles, para prevenir la pérdida de datos debido a la transferencia no autorizada de información sensible.</w:t>
      </w:r>
      <w:bookmarkStart w:id="3" w:name="_3znysh7" w:colFirst="0" w:colLast="0"/>
      <w:bookmarkEnd w:id="3"/>
    </w:p>
    <w:p w14:paraId="3954804C" w14:textId="77777777" w:rsidR="001C0FAB" w:rsidRDefault="001C0FAB" w:rsidP="001C0FAB">
      <w:pPr>
        <w:shd w:val="clear" w:color="auto" w:fill="FFFFFF"/>
        <w:ind w:left="720"/>
        <w:rPr>
          <w:rFonts w:ascii="Arial" w:hAnsi="Arial" w:cs="Arial"/>
          <w:sz w:val="20"/>
        </w:rPr>
      </w:pPr>
    </w:p>
    <w:p w14:paraId="186AAACF" w14:textId="77777777" w:rsidR="001C0FAB" w:rsidRDefault="001C0FAB" w:rsidP="001C0FAB">
      <w:pPr>
        <w:shd w:val="clear" w:color="auto" w:fill="FFFFFF"/>
        <w:ind w:left="720"/>
        <w:rPr>
          <w:rFonts w:ascii="Arial" w:hAnsi="Arial" w:cs="Arial"/>
          <w:sz w:val="20"/>
        </w:rPr>
      </w:pPr>
    </w:p>
    <w:p w14:paraId="3AE19644" w14:textId="77777777" w:rsidR="001C0FAB" w:rsidRPr="001C0FAB" w:rsidRDefault="001C0FAB" w:rsidP="001C0FAB">
      <w:pPr>
        <w:shd w:val="clear" w:color="auto" w:fill="FFFFFF"/>
        <w:ind w:left="1440"/>
        <w:rPr>
          <w:rFonts w:ascii="Arial" w:hAnsi="Arial" w:cs="Arial"/>
          <w:sz w:val="20"/>
        </w:rPr>
      </w:pPr>
    </w:p>
    <w:p w14:paraId="05DA66F8" w14:textId="3B39F40E" w:rsidR="006E1226" w:rsidRPr="001C0FAB" w:rsidRDefault="006E1226" w:rsidP="001C0FAB">
      <w:pPr>
        <w:shd w:val="clear" w:color="auto" w:fill="FFFFFF"/>
        <w:rPr>
          <w:rFonts w:ascii="Arial" w:hAnsi="Arial" w:cs="Arial"/>
          <w:sz w:val="20"/>
        </w:rPr>
      </w:pPr>
      <w:r w:rsidRPr="001C0FAB">
        <w:rPr>
          <w:rFonts w:ascii="Arial" w:eastAsia="Arial" w:hAnsi="Arial" w:cs="Arial"/>
          <w:b/>
          <w:color w:val="202124"/>
        </w:rPr>
        <w:t>Apéndices</w:t>
      </w:r>
    </w:p>
    <w:p w14:paraId="26ACD9E3" w14:textId="77777777" w:rsidR="006E1226" w:rsidRDefault="006E1226" w:rsidP="006E1226">
      <w:pPr>
        <w:jc w:val="both"/>
        <w:rPr>
          <w:rFonts w:ascii="Arial" w:eastAsia="Arial" w:hAnsi="Arial" w:cs="Arial"/>
          <w:color w:val="202124"/>
          <w:sz w:val="20"/>
          <w:szCs w:val="20"/>
        </w:rPr>
      </w:pPr>
    </w:p>
    <w:p w14:paraId="502FB03B"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Apéndice A: Equipos</w:t>
      </w:r>
    </w:p>
    <w:p w14:paraId="5088AE4F" w14:textId="77777777" w:rsidR="006E1226" w:rsidRDefault="006E1226" w:rsidP="006E1226">
      <w:pPr>
        <w:jc w:val="both"/>
        <w:rPr>
          <w:rFonts w:ascii="Arial" w:eastAsia="Arial" w:hAnsi="Arial" w:cs="Arial"/>
          <w:color w:val="202124"/>
          <w:sz w:val="20"/>
          <w:szCs w:val="20"/>
        </w:rPr>
      </w:pPr>
    </w:p>
    <w:p w14:paraId="2693F59A"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Equipo de respaldo de datos</w:t>
      </w:r>
    </w:p>
    <w:p w14:paraId="1541D3D0"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Responsable de la planificación, gestión y ejecución general de las actividades de copia de seguridad de datos y de proporcionar informes periódicos a la administración de TI sobre el rendimiento de la copia de seguridad de acuerdo con métricas específicas de copia de seguridad</w:t>
      </w:r>
    </w:p>
    <w:p w14:paraId="19679540" w14:textId="77777777" w:rsidR="006E1226" w:rsidRDefault="006E1226" w:rsidP="006E1226">
      <w:pPr>
        <w:jc w:val="both"/>
        <w:rPr>
          <w:rFonts w:ascii="Arial" w:eastAsia="Arial" w:hAnsi="Arial" w:cs="Arial"/>
          <w:color w:val="202124"/>
          <w:sz w:val="20"/>
          <w:szCs w:val="20"/>
        </w:rPr>
      </w:pPr>
    </w:p>
    <w:p w14:paraId="35D5850D"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Actividades de apoyo</w:t>
      </w:r>
    </w:p>
    <w:p w14:paraId="5B5E2487"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Analiza el rendimiento de la copia de seguridad de datos con métricas específicas.</w:t>
      </w:r>
    </w:p>
    <w:p w14:paraId="45AC42F5"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Establece prioridades de respaldo basadas en la colaboración con el soporte técnico de TI y los departamentos de usuarios</w:t>
      </w:r>
    </w:p>
    <w:p w14:paraId="7C918AC4"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Proporciona a la gestión de TI datos de rendimiento y estado continuos</w:t>
      </w:r>
    </w:p>
    <w:p w14:paraId="76857244"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Trabaja con proveedores y soporte técnico de TI para garantizar el funcionamiento continuo de las copias de seguridad.</w:t>
      </w:r>
    </w:p>
    <w:p w14:paraId="787D9EA6" w14:textId="77777777" w:rsidR="006E1226" w:rsidRDefault="006E1226" w:rsidP="006E1226">
      <w:pPr>
        <w:jc w:val="both"/>
        <w:rPr>
          <w:rFonts w:ascii="Arial" w:eastAsia="Arial" w:hAnsi="Arial" w:cs="Arial"/>
          <w:color w:val="202124"/>
          <w:sz w:val="20"/>
          <w:szCs w:val="20"/>
        </w:rPr>
      </w:pPr>
    </w:p>
    <w:p w14:paraId="063C4191"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Equipo de soporte técnico de TI (ITS)</w:t>
      </w:r>
    </w:p>
    <w:p w14:paraId="50AC0382"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Admite el rendimiento de la copia de seguridad de datos y las actividades de almacenamiento de datos relacionadas</w:t>
      </w:r>
    </w:p>
    <w:p w14:paraId="720F7607"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xml:space="preserve"> </w:t>
      </w:r>
    </w:p>
    <w:p w14:paraId="562FE8A5"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Actividades de apoyo</w:t>
      </w:r>
    </w:p>
    <w:p w14:paraId="06FCF6C2"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Ayudar con las actividades de copia de seguridad de datos según sea necesario</w:t>
      </w:r>
    </w:p>
    <w:p w14:paraId="31932AC6" w14:textId="77777777" w:rsidR="006E1226" w:rsidRDefault="006E1226" w:rsidP="006E1226">
      <w:pPr>
        <w:jc w:val="both"/>
        <w:rPr>
          <w:rFonts w:ascii="Arial" w:eastAsia="Arial" w:hAnsi="Arial" w:cs="Arial"/>
          <w:color w:val="202124"/>
          <w:sz w:val="20"/>
          <w:szCs w:val="20"/>
        </w:rPr>
      </w:pPr>
      <w:r>
        <w:rPr>
          <w:rFonts w:ascii="Arial" w:eastAsia="Arial" w:hAnsi="Arial" w:cs="Arial"/>
          <w:color w:val="202124"/>
          <w:sz w:val="20"/>
          <w:szCs w:val="20"/>
        </w:rPr>
        <w:t>• Proporcionar orientación sobre equipos, sistemas y otros servicios, según sea necesario.</w:t>
      </w:r>
    </w:p>
    <w:p w14:paraId="75DCAD8A" w14:textId="77777777" w:rsidR="006E1226" w:rsidRDefault="006E1226" w:rsidP="006E1226">
      <w:pPr>
        <w:jc w:val="both"/>
        <w:rPr>
          <w:rFonts w:ascii="Arial" w:eastAsia="Arial" w:hAnsi="Arial" w:cs="Arial"/>
          <w:sz w:val="20"/>
          <w:szCs w:val="20"/>
        </w:rPr>
      </w:pPr>
      <w:r>
        <w:rPr>
          <w:rFonts w:ascii="Arial" w:eastAsia="Arial" w:hAnsi="Arial" w:cs="Arial"/>
          <w:color w:val="202124"/>
          <w:sz w:val="20"/>
          <w:szCs w:val="20"/>
        </w:rPr>
        <w:t>• Coordinar las pruebas de las operaciones de copia de seguridad de datos para garantizar que funcionen con normalidad.</w:t>
      </w:r>
    </w:p>
    <w:p w14:paraId="2DFA8F81"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color w:val="000000"/>
          <w:sz w:val="22"/>
          <w:szCs w:val="22"/>
        </w:rPr>
      </w:pPr>
    </w:p>
    <w:p w14:paraId="006011D2"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color w:val="000000"/>
          <w:sz w:val="22"/>
          <w:szCs w:val="22"/>
        </w:rPr>
      </w:pPr>
    </w:p>
    <w:p w14:paraId="0098637C"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color w:val="000000"/>
          <w:sz w:val="22"/>
          <w:szCs w:val="22"/>
        </w:rPr>
      </w:pPr>
    </w:p>
    <w:p w14:paraId="712D3661" w14:textId="77777777" w:rsidR="006E1226" w:rsidRDefault="006E1226" w:rsidP="006E1226">
      <w:pPr>
        <w:jc w:val="both"/>
        <w:rPr>
          <w:rFonts w:ascii="Arial" w:eastAsia="Arial" w:hAnsi="Arial" w:cs="Arial"/>
          <w:color w:val="202124"/>
          <w:sz w:val="20"/>
          <w:szCs w:val="20"/>
        </w:rPr>
      </w:pPr>
      <w:r>
        <w:rPr>
          <w:rFonts w:ascii="Arial" w:eastAsia="Arial" w:hAnsi="Arial" w:cs="Arial"/>
          <w:b/>
          <w:color w:val="202124"/>
          <w:sz w:val="20"/>
          <w:szCs w:val="20"/>
        </w:rPr>
        <w:t>Apéndice B: Listas de contactos del equipo de respaldo de datos</w:t>
      </w:r>
    </w:p>
    <w:p w14:paraId="6E8C2780" w14:textId="77777777" w:rsidR="006E1226" w:rsidRDefault="006E1226" w:rsidP="006E1226">
      <w:pPr>
        <w:jc w:val="both"/>
        <w:rPr>
          <w:rFonts w:ascii="Arial" w:eastAsia="Arial" w:hAnsi="Arial" w:cs="Arial"/>
          <w:color w:val="202124"/>
          <w:sz w:val="20"/>
          <w:szCs w:val="20"/>
        </w:rPr>
      </w:pPr>
    </w:p>
    <w:p w14:paraId="11D44D44" w14:textId="77777777" w:rsidR="006E1226" w:rsidRDefault="006E1226" w:rsidP="006E1226">
      <w:pPr>
        <w:jc w:val="both"/>
        <w:rPr>
          <w:rFonts w:ascii="Arial" w:eastAsia="Arial" w:hAnsi="Arial" w:cs="Arial"/>
          <w:sz w:val="20"/>
          <w:szCs w:val="20"/>
        </w:rPr>
      </w:pPr>
      <w:r>
        <w:rPr>
          <w:rFonts w:ascii="Arial" w:eastAsia="Arial" w:hAnsi="Arial" w:cs="Arial"/>
          <w:b/>
          <w:color w:val="202124"/>
          <w:sz w:val="20"/>
          <w:szCs w:val="20"/>
        </w:rPr>
        <w:t>Equipo de respaldo de datos (EBD)</w:t>
      </w:r>
    </w:p>
    <w:tbl>
      <w:tblPr>
        <w:tblStyle w:val="a1"/>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14"/>
        <w:gridCol w:w="2574"/>
        <w:gridCol w:w="2070"/>
        <w:gridCol w:w="1998"/>
      </w:tblGrid>
      <w:tr w:rsidR="006E1226" w14:paraId="117CA58C" w14:textId="77777777" w:rsidTr="001B7BFD">
        <w:tc>
          <w:tcPr>
            <w:tcW w:w="2214" w:type="dxa"/>
            <w:tcBorders>
              <w:top w:val="single" w:sz="12" w:space="0" w:color="000000"/>
              <w:left w:val="single" w:sz="12" w:space="0" w:color="000000"/>
              <w:bottom w:val="single" w:sz="12" w:space="0" w:color="000000"/>
              <w:right w:val="single" w:sz="12" w:space="0" w:color="000000"/>
            </w:tcBorders>
          </w:tcPr>
          <w:p w14:paraId="18A4F59C"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Empresa/Nombres y Apellidos</w:t>
            </w:r>
          </w:p>
        </w:tc>
        <w:tc>
          <w:tcPr>
            <w:tcW w:w="2574" w:type="dxa"/>
            <w:tcBorders>
              <w:top w:val="single" w:sz="12" w:space="0" w:color="000000"/>
              <w:left w:val="single" w:sz="12" w:space="0" w:color="000000"/>
              <w:bottom w:val="single" w:sz="12" w:space="0" w:color="000000"/>
              <w:right w:val="single" w:sz="12" w:space="0" w:color="000000"/>
            </w:tcBorders>
          </w:tcPr>
          <w:p w14:paraId="0B6F153A"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Contacto</w:t>
            </w:r>
          </w:p>
        </w:tc>
        <w:tc>
          <w:tcPr>
            <w:tcW w:w="2070" w:type="dxa"/>
            <w:tcBorders>
              <w:top w:val="single" w:sz="12" w:space="0" w:color="000000"/>
              <w:left w:val="single" w:sz="12" w:space="0" w:color="000000"/>
              <w:bottom w:val="single" w:sz="12" w:space="0" w:color="000000"/>
              <w:right w:val="single" w:sz="12" w:space="0" w:color="000000"/>
            </w:tcBorders>
          </w:tcPr>
          <w:p w14:paraId="3F8E0459"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Dirección Domicilio</w:t>
            </w:r>
          </w:p>
        </w:tc>
        <w:tc>
          <w:tcPr>
            <w:tcW w:w="1998" w:type="dxa"/>
            <w:tcBorders>
              <w:top w:val="single" w:sz="12" w:space="0" w:color="000000"/>
              <w:left w:val="single" w:sz="12" w:space="0" w:color="000000"/>
              <w:bottom w:val="single" w:sz="12" w:space="0" w:color="000000"/>
              <w:right w:val="single" w:sz="12" w:space="0" w:color="000000"/>
            </w:tcBorders>
          </w:tcPr>
          <w:p w14:paraId="46499F9A"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Numero de Celular/Fijo</w:t>
            </w:r>
          </w:p>
        </w:tc>
      </w:tr>
      <w:tr w:rsidR="006E1226" w14:paraId="53987103" w14:textId="77777777" w:rsidTr="001B7BFD">
        <w:tc>
          <w:tcPr>
            <w:tcW w:w="2214" w:type="dxa"/>
            <w:tcBorders>
              <w:top w:val="nil"/>
            </w:tcBorders>
          </w:tcPr>
          <w:p w14:paraId="75E7B416" w14:textId="77777777" w:rsidR="006E1226" w:rsidRDefault="006E1226" w:rsidP="001B7BFD">
            <w:pPr>
              <w:rPr>
                <w:sz w:val="22"/>
                <w:szCs w:val="22"/>
              </w:rPr>
            </w:pPr>
            <w:r>
              <w:rPr>
                <w:sz w:val="22"/>
                <w:szCs w:val="22"/>
              </w:rPr>
              <w:t>Jair Andres Carrillo Gelvez</w:t>
            </w:r>
          </w:p>
        </w:tc>
        <w:tc>
          <w:tcPr>
            <w:tcW w:w="2574" w:type="dxa"/>
            <w:tcBorders>
              <w:top w:val="nil"/>
            </w:tcBorders>
          </w:tcPr>
          <w:p w14:paraId="54F4B417" w14:textId="77777777" w:rsidR="006E1226" w:rsidRDefault="006E1226" w:rsidP="001B7BFD">
            <w:pPr>
              <w:rPr>
                <w:sz w:val="22"/>
                <w:szCs w:val="22"/>
              </w:rPr>
            </w:pPr>
            <w:r>
              <w:rPr>
                <w:sz w:val="22"/>
                <w:szCs w:val="22"/>
              </w:rPr>
              <w:t>Administrador Principal de Respaldo de Datos</w:t>
            </w:r>
          </w:p>
        </w:tc>
        <w:tc>
          <w:tcPr>
            <w:tcW w:w="2070" w:type="dxa"/>
            <w:tcBorders>
              <w:top w:val="nil"/>
            </w:tcBorders>
          </w:tcPr>
          <w:p w14:paraId="4AADB930" w14:textId="77777777" w:rsidR="006E1226" w:rsidRDefault="006E1226" w:rsidP="001B7BFD">
            <w:pPr>
              <w:rPr>
                <w:sz w:val="22"/>
                <w:szCs w:val="22"/>
              </w:rPr>
            </w:pPr>
            <w:r>
              <w:rPr>
                <w:sz w:val="22"/>
                <w:szCs w:val="22"/>
              </w:rPr>
              <w:t xml:space="preserve">Calle 83b 104-106 </w:t>
            </w:r>
          </w:p>
        </w:tc>
        <w:tc>
          <w:tcPr>
            <w:tcW w:w="1998" w:type="dxa"/>
            <w:tcBorders>
              <w:top w:val="nil"/>
            </w:tcBorders>
          </w:tcPr>
          <w:p w14:paraId="05A63052" w14:textId="77777777" w:rsidR="006E1226" w:rsidRDefault="006E1226" w:rsidP="001B7BFD">
            <w:pPr>
              <w:rPr>
                <w:sz w:val="22"/>
                <w:szCs w:val="22"/>
              </w:rPr>
            </w:pPr>
            <w:r>
              <w:rPr>
                <w:sz w:val="22"/>
                <w:szCs w:val="22"/>
              </w:rPr>
              <w:t>3133227731</w:t>
            </w:r>
          </w:p>
        </w:tc>
      </w:tr>
      <w:tr w:rsidR="006E1226" w14:paraId="5DE81E5A" w14:textId="77777777" w:rsidTr="001B7BFD">
        <w:tc>
          <w:tcPr>
            <w:tcW w:w="2214" w:type="dxa"/>
          </w:tcPr>
          <w:p w14:paraId="1A3454E9" w14:textId="77777777" w:rsidR="006E1226" w:rsidRDefault="006E1226" w:rsidP="001B7BFD">
            <w:pPr>
              <w:rPr>
                <w:sz w:val="22"/>
                <w:szCs w:val="22"/>
              </w:rPr>
            </w:pPr>
            <w:r>
              <w:rPr>
                <w:sz w:val="22"/>
                <w:szCs w:val="22"/>
              </w:rPr>
              <w:t>Sergio David Rodriguez Robayo</w:t>
            </w:r>
          </w:p>
        </w:tc>
        <w:tc>
          <w:tcPr>
            <w:tcW w:w="2574" w:type="dxa"/>
          </w:tcPr>
          <w:p w14:paraId="64AA39CC" w14:textId="77777777" w:rsidR="006E1226" w:rsidRDefault="006E1226" w:rsidP="001B7BFD">
            <w:pPr>
              <w:rPr>
                <w:sz w:val="22"/>
                <w:szCs w:val="22"/>
              </w:rPr>
            </w:pPr>
            <w:r>
              <w:rPr>
                <w:sz w:val="22"/>
                <w:szCs w:val="22"/>
              </w:rPr>
              <w:t>Líder de Equipo de Respaldo de Datos</w:t>
            </w:r>
          </w:p>
        </w:tc>
        <w:tc>
          <w:tcPr>
            <w:tcW w:w="2070" w:type="dxa"/>
          </w:tcPr>
          <w:p w14:paraId="71782810" w14:textId="77777777" w:rsidR="006E1226" w:rsidRDefault="006E1226" w:rsidP="001B7BFD">
            <w:pPr>
              <w:rPr>
                <w:sz w:val="22"/>
                <w:szCs w:val="22"/>
              </w:rPr>
            </w:pPr>
            <w:r>
              <w:rPr>
                <w:sz w:val="22"/>
                <w:szCs w:val="22"/>
              </w:rPr>
              <w:t>Avenida 100 26-30</w:t>
            </w:r>
          </w:p>
        </w:tc>
        <w:tc>
          <w:tcPr>
            <w:tcW w:w="1998" w:type="dxa"/>
          </w:tcPr>
          <w:p w14:paraId="29A5EFAA" w14:textId="77777777" w:rsidR="006E1226" w:rsidRDefault="006E1226" w:rsidP="001B7BFD">
            <w:pPr>
              <w:rPr>
                <w:sz w:val="22"/>
                <w:szCs w:val="22"/>
              </w:rPr>
            </w:pPr>
            <w:r>
              <w:rPr>
                <w:sz w:val="22"/>
                <w:szCs w:val="22"/>
              </w:rPr>
              <w:t>3108136573</w:t>
            </w:r>
          </w:p>
        </w:tc>
      </w:tr>
      <w:tr w:rsidR="006E1226" w14:paraId="42AD4CF1" w14:textId="77777777" w:rsidTr="001B7BFD">
        <w:tc>
          <w:tcPr>
            <w:tcW w:w="2214" w:type="dxa"/>
          </w:tcPr>
          <w:p w14:paraId="2CE15B7B" w14:textId="77777777" w:rsidR="006E1226" w:rsidRDefault="006E1226" w:rsidP="001B7BFD">
            <w:pPr>
              <w:rPr>
                <w:sz w:val="22"/>
                <w:szCs w:val="22"/>
              </w:rPr>
            </w:pPr>
            <w:r>
              <w:rPr>
                <w:sz w:val="22"/>
                <w:szCs w:val="22"/>
              </w:rPr>
              <w:t>Jeiron David Martínez Acevedo</w:t>
            </w:r>
          </w:p>
        </w:tc>
        <w:tc>
          <w:tcPr>
            <w:tcW w:w="2574" w:type="dxa"/>
          </w:tcPr>
          <w:p w14:paraId="5C7F5007" w14:textId="77777777" w:rsidR="006E1226" w:rsidRDefault="006E1226" w:rsidP="001B7BFD">
            <w:pPr>
              <w:rPr>
                <w:sz w:val="22"/>
                <w:szCs w:val="22"/>
              </w:rPr>
            </w:pPr>
            <w:r>
              <w:rPr>
                <w:sz w:val="22"/>
                <w:szCs w:val="22"/>
              </w:rPr>
              <w:t>Suplente</w:t>
            </w:r>
          </w:p>
        </w:tc>
        <w:tc>
          <w:tcPr>
            <w:tcW w:w="2070" w:type="dxa"/>
          </w:tcPr>
          <w:p w14:paraId="1B2E0E49" w14:textId="77777777" w:rsidR="006E1226" w:rsidRDefault="006E1226" w:rsidP="001B7BFD">
            <w:pPr>
              <w:rPr>
                <w:sz w:val="22"/>
                <w:szCs w:val="22"/>
              </w:rPr>
            </w:pPr>
            <w:r>
              <w:rPr>
                <w:sz w:val="22"/>
                <w:szCs w:val="22"/>
              </w:rPr>
              <w:t>Cra 30D 70-33</w:t>
            </w:r>
          </w:p>
        </w:tc>
        <w:tc>
          <w:tcPr>
            <w:tcW w:w="1998" w:type="dxa"/>
          </w:tcPr>
          <w:p w14:paraId="50E6D605" w14:textId="77777777" w:rsidR="006E1226" w:rsidRDefault="006E1226" w:rsidP="001B7BFD">
            <w:pPr>
              <w:rPr>
                <w:sz w:val="22"/>
                <w:szCs w:val="22"/>
              </w:rPr>
            </w:pPr>
            <w:r>
              <w:rPr>
                <w:sz w:val="22"/>
                <w:szCs w:val="22"/>
              </w:rPr>
              <w:t>3025996554</w:t>
            </w:r>
          </w:p>
        </w:tc>
      </w:tr>
      <w:tr w:rsidR="006E1226" w14:paraId="2F461BEB" w14:textId="77777777" w:rsidTr="001B7BFD">
        <w:tc>
          <w:tcPr>
            <w:tcW w:w="2214" w:type="dxa"/>
          </w:tcPr>
          <w:p w14:paraId="0D6D8C33" w14:textId="77777777" w:rsidR="006E1226" w:rsidRDefault="006E1226" w:rsidP="001B7BFD">
            <w:pPr>
              <w:rPr>
                <w:sz w:val="22"/>
                <w:szCs w:val="22"/>
              </w:rPr>
            </w:pPr>
          </w:p>
        </w:tc>
        <w:tc>
          <w:tcPr>
            <w:tcW w:w="2574" w:type="dxa"/>
          </w:tcPr>
          <w:p w14:paraId="3EA8416A" w14:textId="77777777" w:rsidR="006E1226" w:rsidRDefault="006E1226" w:rsidP="001B7BFD">
            <w:pPr>
              <w:rPr>
                <w:sz w:val="22"/>
                <w:szCs w:val="22"/>
              </w:rPr>
            </w:pPr>
          </w:p>
        </w:tc>
        <w:tc>
          <w:tcPr>
            <w:tcW w:w="2070" w:type="dxa"/>
          </w:tcPr>
          <w:p w14:paraId="57E264E2" w14:textId="77777777" w:rsidR="006E1226" w:rsidRDefault="006E1226" w:rsidP="001B7BFD">
            <w:pPr>
              <w:rPr>
                <w:sz w:val="22"/>
                <w:szCs w:val="22"/>
              </w:rPr>
            </w:pPr>
          </w:p>
        </w:tc>
        <w:tc>
          <w:tcPr>
            <w:tcW w:w="1998" w:type="dxa"/>
          </w:tcPr>
          <w:p w14:paraId="23452917" w14:textId="77777777" w:rsidR="006E1226" w:rsidRDefault="006E1226" w:rsidP="001B7BFD">
            <w:pPr>
              <w:rPr>
                <w:sz w:val="22"/>
                <w:szCs w:val="22"/>
              </w:rPr>
            </w:pPr>
          </w:p>
        </w:tc>
      </w:tr>
    </w:tbl>
    <w:p w14:paraId="2FA9C191" w14:textId="77777777" w:rsidR="006E1226" w:rsidRDefault="006E1226" w:rsidP="006E1226">
      <w:pPr>
        <w:jc w:val="both"/>
        <w:rPr>
          <w:sz w:val="22"/>
          <w:szCs w:val="22"/>
        </w:rPr>
      </w:pPr>
      <w:bookmarkStart w:id="4" w:name="_2et92p0" w:colFirst="0" w:colLast="0"/>
      <w:bookmarkEnd w:id="4"/>
    </w:p>
    <w:p w14:paraId="1E739E30" w14:textId="77777777" w:rsidR="006E1226" w:rsidRDefault="006E1226" w:rsidP="006E1226">
      <w:pPr>
        <w:jc w:val="both"/>
        <w:rPr>
          <w:rFonts w:ascii="Arial" w:eastAsia="Arial" w:hAnsi="Arial" w:cs="Arial"/>
          <w:color w:val="202124"/>
          <w:sz w:val="20"/>
          <w:szCs w:val="20"/>
        </w:rPr>
      </w:pPr>
    </w:p>
    <w:p w14:paraId="548847FD" w14:textId="77777777" w:rsidR="006E1226" w:rsidRDefault="006E1226" w:rsidP="006E1226">
      <w:pPr>
        <w:jc w:val="both"/>
        <w:rPr>
          <w:sz w:val="22"/>
          <w:szCs w:val="22"/>
        </w:rPr>
      </w:pPr>
      <w:r>
        <w:rPr>
          <w:rFonts w:ascii="Arial" w:eastAsia="Arial" w:hAnsi="Arial" w:cs="Arial"/>
          <w:b/>
          <w:color w:val="202124"/>
          <w:sz w:val="20"/>
          <w:szCs w:val="20"/>
        </w:rPr>
        <w:t>Equipo de soporte técnico de TI (EST)</w:t>
      </w:r>
    </w:p>
    <w:tbl>
      <w:tblPr>
        <w:tblStyle w:val="a2"/>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14"/>
        <w:gridCol w:w="2574"/>
        <w:gridCol w:w="2034"/>
        <w:gridCol w:w="2034"/>
      </w:tblGrid>
      <w:tr w:rsidR="006E1226" w14:paraId="0407D629" w14:textId="77777777" w:rsidTr="001B7BFD">
        <w:tc>
          <w:tcPr>
            <w:tcW w:w="2214" w:type="dxa"/>
            <w:tcBorders>
              <w:top w:val="single" w:sz="12" w:space="0" w:color="000000"/>
              <w:left w:val="single" w:sz="12" w:space="0" w:color="000000"/>
              <w:bottom w:val="single" w:sz="12" w:space="0" w:color="000000"/>
              <w:right w:val="single" w:sz="12" w:space="0" w:color="000000"/>
            </w:tcBorders>
          </w:tcPr>
          <w:p w14:paraId="0B3EA9BA"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Empresa /Nombres y Apellidos</w:t>
            </w:r>
          </w:p>
        </w:tc>
        <w:tc>
          <w:tcPr>
            <w:tcW w:w="2574" w:type="dxa"/>
            <w:tcBorders>
              <w:top w:val="single" w:sz="12" w:space="0" w:color="000000"/>
              <w:left w:val="single" w:sz="12" w:space="0" w:color="000000"/>
              <w:bottom w:val="single" w:sz="12" w:space="0" w:color="000000"/>
              <w:right w:val="single" w:sz="12" w:space="0" w:color="000000"/>
            </w:tcBorders>
          </w:tcPr>
          <w:p w14:paraId="7E01FEDC"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Contacto</w:t>
            </w:r>
          </w:p>
        </w:tc>
        <w:tc>
          <w:tcPr>
            <w:tcW w:w="2034" w:type="dxa"/>
            <w:tcBorders>
              <w:top w:val="single" w:sz="12" w:space="0" w:color="000000"/>
              <w:left w:val="single" w:sz="12" w:space="0" w:color="000000"/>
              <w:bottom w:val="single" w:sz="12" w:space="0" w:color="000000"/>
              <w:right w:val="single" w:sz="12" w:space="0" w:color="000000"/>
            </w:tcBorders>
          </w:tcPr>
          <w:p w14:paraId="2D9B4A44"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Dirección Domicilio</w:t>
            </w:r>
          </w:p>
        </w:tc>
        <w:tc>
          <w:tcPr>
            <w:tcW w:w="2034" w:type="dxa"/>
            <w:tcBorders>
              <w:top w:val="single" w:sz="12" w:space="0" w:color="000000"/>
              <w:left w:val="single" w:sz="12" w:space="0" w:color="000000"/>
              <w:bottom w:val="single" w:sz="12" w:space="0" w:color="000000"/>
              <w:right w:val="single" w:sz="12" w:space="0" w:color="000000"/>
            </w:tcBorders>
          </w:tcPr>
          <w:p w14:paraId="397CCE6C"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Numero de Celular/Fijo</w:t>
            </w:r>
          </w:p>
        </w:tc>
      </w:tr>
      <w:tr w:rsidR="006E1226" w14:paraId="2AD853BB" w14:textId="77777777" w:rsidTr="001B7BFD">
        <w:tc>
          <w:tcPr>
            <w:tcW w:w="2214" w:type="dxa"/>
            <w:tcBorders>
              <w:top w:val="nil"/>
            </w:tcBorders>
          </w:tcPr>
          <w:p w14:paraId="3BAF9CF7" w14:textId="77777777" w:rsidR="006E1226" w:rsidRDefault="006E1226" w:rsidP="001B7BFD">
            <w:pPr>
              <w:rPr>
                <w:sz w:val="22"/>
                <w:szCs w:val="22"/>
              </w:rPr>
            </w:pPr>
            <w:r>
              <w:rPr>
                <w:sz w:val="22"/>
                <w:szCs w:val="22"/>
              </w:rPr>
              <w:t>Jair Andres Carrillo Gelvez</w:t>
            </w:r>
          </w:p>
        </w:tc>
        <w:tc>
          <w:tcPr>
            <w:tcW w:w="2574" w:type="dxa"/>
            <w:tcBorders>
              <w:top w:val="nil"/>
            </w:tcBorders>
          </w:tcPr>
          <w:p w14:paraId="5B2580CD" w14:textId="77777777" w:rsidR="006E1226" w:rsidRDefault="006E1226" w:rsidP="001B7BFD">
            <w:pPr>
              <w:rPr>
                <w:sz w:val="22"/>
                <w:szCs w:val="22"/>
              </w:rPr>
            </w:pPr>
            <w:r>
              <w:rPr>
                <w:sz w:val="22"/>
                <w:szCs w:val="22"/>
              </w:rPr>
              <w:t>Especialista en Soporte técnico</w:t>
            </w:r>
          </w:p>
        </w:tc>
        <w:tc>
          <w:tcPr>
            <w:tcW w:w="2034" w:type="dxa"/>
            <w:tcBorders>
              <w:top w:val="nil"/>
            </w:tcBorders>
          </w:tcPr>
          <w:p w14:paraId="48CB26D8" w14:textId="77777777" w:rsidR="006E1226" w:rsidRDefault="006E1226" w:rsidP="001B7BFD">
            <w:pPr>
              <w:rPr>
                <w:sz w:val="22"/>
                <w:szCs w:val="22"/>
              </w:rPr>
            </w:pPr>
            <w:r>
              <w:rPr>
                <w:sz w:val="22"/>
                <w:szCs w:val="22"/>
              </w:rPr>
              <w:t>Calle 83b 104-106</w:t>
            </w:r>
          </w:p>
        </w:tc>
        <w:tc>
          <w:tcPr>
            <w:tcW w:w="2034" w:type="dxa"/>
            <w:tcBorders>
              <w:top w:val="nil"/>
            </w:tcBorders>
          </w:tcPr>
          <w:p w14:paraId="349DF54D" w14:textId="77777777" w:rsidR="006E1226" w:rsidRDefault="006E1226" w:rsidP="001B7BFD">
            <w:pPr>
              <w:rPr>
                <w:sz w:val="22"/>
                <w:szCs w:val="22"/>
              </w:rPr>
            </w:pPr>
            <w:r>
              <w:rPr>
                <w:sz w:val="22"/>
                <w:szCs w:val="22"/>
              </w:rPr>
              <w:t>3133227731</w:t>
            </w:r>
          </w:p>
        </w:tc>
      </w:tr>
      <w:tr w:rsidR="006E1226" w14:paraId="4C0672E6" w14:textId="77777777" w:rsidTr="001B7BFD">
        <w:tc>
          <w:tcPr>
            <w:tcW w:w="2214" w:type="dxa"/>
          </w:tcPr>
          <w:p w14:paraId="4810EEB8" w14:textId="77777777" w:rsidR="006E1226" w:rsidRDefault="006E1226" w:rsidP="001B7BFD">
            <w:pPr>
              <w:rPr>
                <w:sz w:val="22"/>
                <w:szCs w:val="22"/>
              </w:rPr>
            </w:pPr>
            <w:r>
              <w:rPr>
                <w:sz w:val="22"/>
                <w:szCs w:val="22"/>
              </w:rPr>
              <w:t>Sergio David Rodriguez Robayo</w:t>
            </w:r>
          </w:p>
        </w:tc>
        <w:tc>
          <w:tcPr>
            <w:tcW w:w="2574" w:type="dxa"/>
          </w:tcPr>
          <w:p w14:paraId="4CA2F51D" w14:textId="77777777" w:rsidR="006E1226" w:rsidRDefault="006E1226" w:rsidP="001B7BFD">
            <w:pPr>
              <w:rPr>
                <w:sz w:val="22"/>
                <w:szCs w:val="22"/>
              </w:rPr>
            </w:pPr>
            <w:r>
              <w:rPr>
                <w:sz w:val="22"/>
                <w:szCs w:val="22"/>
              </w:rPr>
              <w:t>Líder de Soporte técnico</w:t>
            </w:r>
          </w:p>
        </w:tc>
        <w:tc>
          <w:tcPr>
            <w:tcW w:w="2034" w:type="dxa"/>
          </w:tcPr>
          <w:p w14:paraId="22A2456F" w14:textId="77777777" w:rsidR="006E1226" w:rsidRDefault="006E1226" w:rsidP="001B7BFD">
            <w:pPr>
              <w:rPr>
                <w:sz w:val="22"/>
                <w:szCs w:val="22"/>
              </w:rPr>
            </w:pPr>
            <w:r>
              <w:rPr>
                <w:sz w:val="22"/>
                <w:szCs w:val="22"/>
              </w:rPr>
              <w:t>Avenida 100 26-30</w:t>
            </w:r>
          </w:p>
        </w:tc>
        <w:tc>
          <w:tcPr>
            <w:tcW w:w="2034" w:type="dxa"/>
          </w:tcPr>
          <w:p w14:paraId="464E7C61" w14:textId="77777777" w:rsidR="006E1226" w:rsidRDefault="006E1226" w:rsidP="001B7BFD">
            <w:pPr>
              <w:rPr>
                <w:sz w:val="22"/>
                <w:szCs w:val="22"/>
              </w:rPr>
            </w:pPr>
            <w:r>
              <w:rPr>
                <w:sz w:val="22"/>
                <w:szCs w:val="22"/>
              </w:rPr>
              <w:t>3108136573</w:t>
            </w:r>
          </w:p>
        </w:tc>
      </w:tr>
      <w:tr w:rsidR="006E1226" w14:paraId="78DAE5D3" w14:textId="77777777" w:rsidTr="001B7BFD">
        <w:tc>
          <w:tcPr>
            <w:tcW w:w="2214" w:type="dxa"/>
          </w:tcPr>
          <w:p w14:paraId="2E72BD58" w14:textId="77777777" w:rsidR="006E1226" w:rsidRDefault="006E1226" w:rsidP="001B7BFD">
            <w:pPr>
              <w:rPr>
                <w:sz w:val="22"/>
                <w:szCs w:val="22"/>
              </w:rPr>
            </w:pPr>
            <w:r>
              <w:rPr>
                <w:sz w:val="22"/>
                <w:szCs w:val="22"/>
              </w:rPr>
              <w:lastRenderedPageBreak/>
              <w:t>Jeiron David Martínez Acevedo</w:t>
            </w:r>
          </w:p>
        </w:tc>
        <w:tc>
          <w:tcPr>
            <w:tcW w:w="2574" w:type="dxa"/>
          </w:tcPr>
          <w:p w14:paraId="02D6A001" w14:textId="77777777" w:rsidR="006E1226" w:rsidRDefault="006E1226" w:rsidP="001B7BFD">
            <w:pPr>
              <w:rPr>
                <w:sz w:val="22"/>
                <w:szCs w:val="22"/>
              </w:rPr>
            </w:pPr>
            <w:r>
              <w:rPr>
                <w:sz w:val="22"/>
                <w:szCs w:val="22"/>
              </w:rPr>
              <w:t>Especialista en Seguridad Informatica</w:t>
            </w:r>
          </w:p>
        </w:tc>
        <w:tc>
          <w:tcPr>
            <w:tcW w:w="2034" w:type="dxa"/>
          </w:tcPr>
          <w:p w14:paraId="7EC50154" w14:textId="77777777" w:rsidR="006E1226" w:rsidRDefault="006E1226" w:rsidP="001B7BFD">
            <w:pPr>
              <w:rPr>
                <w:sz w:val="22"/>
                <w:szCs w:val="22"/>
              </w:rPr>
            </w:pPr>
            <w:r>
              <w:rPr>
                <w:sz w:val="22"/>
                <w:szCs w:val="22"/>
              </w:rPr>
              <w:t>Cra 30D 70-33</w:t>
            </w:r>
          </w:p>
        </w:tc>
        <w:tc>
          <w:tcPr>
            <w:tcW w:w="2034" w:type="dxa"/>
          </w:tcPr>
          <w:p w14:paraId="66D0F1D8" w14:textId="77777777" w:rsidR="006E1226" w:rsidRDefault="006E1226" w:rsidP="001B7BFD">
            <w:pPr>
              <w:rPr>
                <w:sz w:val="22"/>
                <w:szCs w:val="22"/>
              </w:rPr>
            </w:pPr>
            <w:r>
              <w:rPr>
                <w:sz w:val="22"/>
                <w:szCs w:val="22"/>
              </w:rPr>
              <w:t>3025996554</w:t>
            </w:r>
          </w:p>
        </w:tc>
      </w:tr>
      <w:tr w:rsidR="006E1226" w14:paraId="5294BC9F" w14:textId="77777777" w:rsidTr="001B7BFD">
        <w:tc>
          <w:tcPr>
            <w:tcW w:w="2214" w:type="dxa"/>
          </w:tcPr>
          <w:p w14:paraId="00AFC13F" w14:textId="77777777" w:rsidR="006E1226" w:rsidRDefault="006E1226" w:rsidP="001B7BFD">
            <w:pPr>
              <w:rPr>
                <w:sz w:val="22"/>
                <w:szCs w:val="22"/>
              </w:rPr>
            </w:pPr>
          </w:p>
        </w:tc>
        <w:tc>
          <w:tcPr>
            <w:tcW w:w="2574" w:type="dxa"/>
          </w:tcPr>
          <w:p w14:paraId="71954F72" w14:textId="77777777" w:rsidR="006E1226" w:rsidRDefault="006E1226" w:rsidP="001B7BFD">
            <w:pPr>
              <w:rPr>
                <w:sz w:val="22"/>
                <w:szCs w:val="22"/>
              </w:rPr>
            </w:pPr>
          </w:p>
        </w:tc>
        <w:tc>
          <w:tcPr>
            <w:tcW w:w="2034" w:type="dxa"/>
          </w:tcPr>
          <w:p w14:paraId="0815C626" w14:textId="77777777" w:rsidR="006E1226" w:rsidRDefault="006E1226" w:rsidP="001B7BFD">
            <w:pPr>
              <w:rPr>
                <w:sz w:val="22"/>
                <w:szCs w:val="22"/>
              </w:rPr>
            </w:pPr>
          </w:p>
        </w:tc>
        <w:tc>
          <w:tcPr>
            <w:tcW w:w="2034" w:type="dxa"/>
          </w:tcPr>
          <w:p w14:paraId="465F56E0" w14:textId="77777777" w:rsidR="006E1226" w:rsidRDefault="006E1226" w:rsidP="001B7BFD">
            <w:pPr>
              <w:rPr>
                <w:sz w:val="22"/>
                <w:szCs w:val="22"/>
              </w:rPr>
            </w:pPr>
          </w:p>
        </w:tc>
      </w:tr>
    </w:tbl>
    <w:p w14:paraId="2F14F329" w14:textId="77777777" w:rsidR="006E1226" w:rsidRDefault="006E1226" w:rsidP="006E1226">
      <w:pPr>
        <w:rPr>
          <w:sz w:val="22"/>
          <w:szCs w:val="22"/>
        </w:rPr>
      </w:pPr>
    </w:p>
    <w:p w14:paraId="51C125BD" w14:textId="77777777" w:rsidR="006E1226" w:rsidRDefault="006E1226" w:rsidP="006E1226">
      <w:r>
        <w:rPr>
          <w:rFonts w:ascii="Arial" w:eastAsia="Arial" w:hAnsi="Arial" w:cs="Arial"/>
          <w:b/>
          <w:color w:val="202124"/>
          <w:sz w:val="20"/>
          <w:szCs w:val="20"/>
        </w:rPr>
        <w:t>Apéndice C: Lista de contactos de proveedores aprobados</w:t>
      </w:r>
    </w:p>
    <w:p w14:paraId="79D1A630" w14:textId="77777777" w:rsidR="006E1226" w:rsidRDefault="006E1226" w:rsidP="006E1226">
      <w:pPr>
        <w:rPr>
          <w:sz w:val="22"/>
          <w:szCs w:val="22"/>
        </w:rPr>
      </w:pPr>
    </w:p>
    <w:tbl>
      <w:tblPr>
        <w:tblStyle w:val="a3"/>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18"/>
        <w:gridCol w:w="2410"/>
        <w:gridCol w:w="1984"/>
        <w:gridCol w:w="1944"/>
      </w:tblGrid>
      <w:tr w:rsidR="006E1226" w14:paraId="644A1FF2" w14:textId="77777777" w:rsidTr="001B7BFD">
        <w:tc>
          <w:tcPr>
            <w:tcW w:w="2518" w:type="dxa"/>
            <w:tcBorders>
              <w:top w:val="single" w:sz="12" w:space="0" w:color="000000"/>
              <w:left w:val="single" w:sz="12" w:space="0" w:color="000000"/>
              <w:bottom w:val="single" w:sz="12" w:space="0" w:color="000000"/>
              <w:right w:val="single" w:sz="12" w:space="0" w:color="000000"/>
            </w:tcBorders>
          </w:tcPr>
          <w:p w14:paraId="7AE17A2B"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 xml:space="preserve">Empresa </w:t>
            </w:r>
          </w:p>
        </w:tc>
        <w:tc>
          <w:tcPr>
            <w:tcW w:w="2410" w:type="dxa"/>
            <w:tcBorders>
              <w:top w:val="single" w:sz="12" w:space="0" w:color="000000"/>
              <w:left w:val="single" w:sz="12" w:space="0" w:color="000000"/>
              <w:bottom w:val="single" w:sz="12" w:space="0" w:color="000000"/>
              <w:right w:val="single" w:sz="12" w:space="0" w:color="000000"/>
            </w:tcBorders>
          </w:tcPr>
          <w:p w14:paraId="3718B1D7"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Contacto (Nombres y Apellidos)</w:t>
            </w:r>
          </w:p>
        </w:tc>
        <w:tc>
          <w:tcPr>
            <w:tcW w:w="1984" w:type="dxa"/>
            <w:tcBorders>
              <w:top w:val="single" w:sz="12" w:space="0" w:color="000000"/>
              <w:left w:val="single" w:sz="12" w:space="0" w:color="000000"/>
              <w:bottom w:val="single" w:sz="12" w:space="0" w:color="000000"/>
              <w:right w:val="single" w:sz="12" w:space="0" w:color="000000"/>
            </w:tcBorders>
          </w:tcPr>
          <w:p w14:paraId="496B6670"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Dirección Domicilio</w:t>
            </w:r>
          </w:p>
        </w:tc>
        <w:tc>
          <w:tcPr>
            <w:tcW w:w="1944" w:type="dxa"/>
            <w:tcBorders>
              <w:top w:val="single" w:sz="12" w:space="0" w:color="000000"/>
              <w:left w:val="single" w:sz="12" w:space="0" w:color="000000"/>
              <w:bottom w:val="single" w:sz="12" w:space="0" w:color="000000"/>
              <w:right w:val="single" w:sz="12" w:space="0" w:color="000000"/>
            </w:tcBorders>
          </w:tcPr>
          <w:p w14:paraId="3845AEA7"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Numero de Celular/Fijo</w:t>
            </w:r>
          </w:p>
        </w:tc>
      </w:tr>
      <w:tr w:rsidR="006E1226" w14:paraId="0F2B31A5" w14:textId="77777777" w:rsidTr="001B7BFD">
        <w:tc>
          <w:tcPr>
            <w:tcW w:w="2518" w:type="dxa"/>
            <w:tcBorders>
              <w:top w:val="nil"/>
            </w:tcBorders>
          </w:tcPr>
          <w:p w14:paraId="0AB87A9B" w14:textId="77777777" w:rsidR="006E1226" w:rsidRDefault="006E1226" w:rsidP="001B7BFD">
            <w:pPr>
              <w:jc w:val="both"/>
              <w:rPr>
                <w:sz w:val="22"/>
                <w:szCs w:val="22"/>
              </w:rPr>
            </w:pPr>
            <w:r>
              <w:rPr>
                <w:rFonts w:ascii="Arial" w:eastAsia="Arial" w:hAnsi="Arial" w:cs="Arial"/>
                <w:sz w:val="20"/>
                <w:szCs w:val="20"/>
              </w:rPr>
              <w:t>Amazon Web Services (AWS)</w:t>
            </w:r>
          </w:p>
        </w:tc>
        <w:tc>
          <w:tcPr>
            <w:tcW w:w="2410" w:type="dxa"/>
            <w:tcBorders>
              <w:top w:val="nil"/>
            </w:tcBorders>
          </w:tcPr>
          <w:p w14:paraId="6244512A" w14:textId="77777777" w:rsidR="006E1226" w:rsidRDefault="006E1226" w:rsidP="001B7BFD">
            <w:pPr>
              <w:rPr>
                <w:sz w:val="22"/>
                <w:szCs w:val="22"/>
              </w:rPr>
            </w:pPr>
            <w:r>
              <w:rPr>
                <w:sz w:val="22"/>
                <w:szCs w:val="22"/>
              </w:rPr>
              <w:t>Servicio al cliente AWS</w:t>
            </w:r>
          </w:p>
        </w:tc>
        <w:tc>
          <w:tcPr>
            <w:tcW w:w="1984" w:type="dxa"/>
            <w:tcBorders>
              <w:top w:val="nil"/>
            </w:tcBorders>
          </w:tcPr>
          <w:p w14:paraId="71EAB5AF" w14:textId="77777777" w:rsidR="006E1226" w:rsidRDefault="006E1226" w:rsidP="001B7BFD">
            <w:pPr>
              <w:rPr>
                <w:sz w:val="22"/>
                <w:szCs w:val="22"/>
              </w:rPr>
            </w:pPr>
            <w:r>
              <w:rPr>
                <w:sz w:val="22"/>
                <w:szCs w:val="22"/>
              </w:rPr>
              <w:t>Seattle, Washington, USA</w:t>
            </w:r>
          </w:p>
        </w:tc>
        <w:tc>
          <w:tcPr>
            <w:tcW w:w="1944" w:type="dxa"/>
            <w:tcBorders>
              <w:top w:val="nil"/>
            </w:tcBorders>
          </w:tcPr>
          <w:p w14:paraId="5448FD53" w14:textId="77777777" w:rsidR="006E1226" w:rsidRDefault="006E1226" w:rsidP="001B7BFD">
            <w:pPr>
              <w:rPr>
                <w:sz w:val="22"/>
                <w:szCs w:val="22"/>
              </w:rPr>
            </w:pPr>
            <w:r>
              <w:rPr>
                <w:sz w:val="22"/>
                <w:szCs w:val="22"/>
              </w:rPr>
              <w:t>3245590023</w:t>
            </w:r>
          </w:p>
        </w:tc>
      </w:tr>
      <w:tr w:rsidR="006E1226" w14:paraId="313FFDD7" w14:textId="77777777" w:rsidTr="001B7BFD">
        <w:tc>
          <w:tcPr>
            <w:tcW w:w="2518" w:type="dxa"/>
          </w:tcPr>
          <w:p w14:paraId="071C4E47" w14:textId="77777777" w:rsidR="006E1226" w:rsidRDefault="006E1226" w:rsidP="001B7BFD">
            <w:pPr>
              <w:jc w:val="both"/>
              <w:rPr>
                <w:sz w:val="22"/>
                <w:szCs w:val="22"/>
              </w:rPr>
            </w:pPr>
            <w:r>
              <w:rPr>
                <w:rFonts w:ascii="Arial" w:eastAsia="Arial" w:hAnsi="Arial" w:cs="Arial"/>
                <w:sz w:val="20"/>
                <w:szCs w:val="20"/>
              </w:rPr>
              <w:t>Microsoft Azure</w:t>
            </w:r>
          </w:p>
        </w:tc>
        <w:tc>
          <w:tcPr>
            <w:tcW w:w="2410" w:type="dxa"/>
          </w:tcPr>
          <w:p w14:paraId="63F3AA45" w14:textId="77777777" w:rsidR="006E1226" w:rsidRDefault="006E1226" w:rsidP="001B7BFD">
            <w:pPr>
              <w:rPr>
                <w:sz w:val="22"/>
                <w:szCs w:val="22"/>
              </w:rPr>
            </w:pPr>
            <w:r>
              <w:rPr>
                <w:sz w:val="22"/>
                <w:szCs w:val="22"/>
              </w:rPr>
              <w:t>Soporte técnico Azure</w:t>
            </w:r>
          </w:p>
        </w:tc>
        <w:tc>
          <w:tcPr>
            <w:tcW w:w="1984" w:type="dxa"/>
          </w:tcPr>
          <w:p w14:paraId="15D806EA" w14:textId="77777777" w:rsidR="006E1226" w:rsidRDefault="006E1226" w:rsidP="001B7BFD">
            <w:pPr>
              <w:rPr>
                <w:sz w:val="22"/>
                <w:szCs w:val="22"/>
              </w:rPr>
            </w:pPr>
            <w:r>
              <w:rPr>
                <w:sz w:val="22"/>
                <w:szCs w:val="22"/>
              </w:rPr>
              <w:t>Redmond, Washington, USA</w:t>
            </w:r>
          </w:p>
        </w:tc>
        <w:tc>
          <w:tcPr>
            <w:tcW w:w="1944" w:type="dxa"/>
          </w:tcPr>
          <w:p w14:paraId="1B8DFD6D" w14:textId="77777777" w:rsidR="006E1226" w:rsidRDefault="006E1226" w:rsidP="001B7BFD">
            <w:pPr>
              <w:rPr>
                <w:sz w:val="22"/>
                <w:szCs w:val="22"/>
              </w:rPr>
            </w:pPr>
            <w:r>
              <w:rPr>
                <w:sz w:val="22"/>
                <w:szCs w:val="22"/>
              </w:rPr>
              <w:t>3228016158</w:t>
            </w:r>
          </w:p>
        </w:tc>
      </w:tr>
      <w:tr w:rsidR="006E1226" w14:paraId="0A82E0B1" w14:textId="77777777" w:rsidTr="001B7BFD">
        <w:tc>
          <w:tcPr>
            <w:tcW w:w="2518" w:type="dxa"/>
          </w:tcPr>
          <w:p w14:paraId="7EF9E044" w14:textId="77777777" w:rsidR="006E1226" w:rsidRDefault="006E1226" w:rsidP="001B7BFD">
            <w:pPr>
              <w:jc w:val="both"/>
              <w:rPr>
                <w:sz w:val="22"/>
                <w:szCs w:val="22"/>
              </w:rPr>
            </w:pPr>
            <w:r>
              <w:rPr>
                <w:rFonts w:ascii="Arial" w:eastAsia="Arial" w:hAnsi="Arial" w:cs="Arial"/>
                <w:sz w:val="20"/>
                <w:szCs w:val="20"/>
              </w:rPr>
              <w:t>Google Cloud Storage</w:t>
            </w:r>
          </w:p>
        </w:tc>
        <w:tc>
          <w:tcPr>
            <w:tcW w:w="2410" w:type="dxa"/>
          </w:tcPr>
          <w:p w14:paraId="531D95A0" w14:textId="77777777" w:rsidR="006E1226" w:rsidRDefault="006E1226" w:rsidP="001B7BFD">
            <w:pPr>
              <w:rPr>
                <w:sz w:val="22"/>
                <w:szCs w:val="22"/>
              </w:rPr>
            </w:pPr>
            <w:r>
              <w:rPr>
                <w:sz w:val="22"/>
                <w:szCs w:val="22"/>
              </w:rPr>
              <w:t>Soporte de Google Cloud</w:t>
            </w:r>
          </w:p>
        </w:tc>
        <w:tc>
          <w:tcPr>
            <w:tcW w:w="1984" w:type="dxa"/>
          </w:tcPr>
          <w:p w14:paraId="3101FDF5" w14:textId="77777777" w:rsidR="006E1226" w:rsidRDefault="006E1226" w:rsidP="001B7BFD">
            <w:pPr>
              <w:rPr>
                <w:sz w:val="22"/>
                <w:szCs w:val="22"/>
              </w:rPr>
            </w:pPr>
            <w:r>
              <w:rPr>
                <w:sz w:val="22"/>
                <w:szCs w:val="22"/>
              </w:rPr>
              <w:t>Mountain View, California, USA</w:t>
            </w:r>
          </w:p>
        </w:tc>
        <w:tc>
          <w:tcPr>
            <w:tcW w:w="1944" w:type="dxa"/>
          </w:tcPr>
          <w:p w14:paraId="347869E2" w14:textId="77777777" w:rsidR="006E1226" w:rsidRDefault="006E1226" w:rsidP="001B7BFD">
            <w:pPr>
              <w:rPr>
                <w:sz w:val="22"/>
                <w:szCs w:val="22"/>
              </w:rPr>
            </w:pPr>
            <w:r>
              <w:rPr>
                <w:sz w:val="22"/>
                <w:szCs w:val="22"/>
              </w:rPr>
              <w:t>3001166064</w:t>
            </w:r>
          </w:p>
        </w:tc>
      </w:tr>
      <w:tr w:rsidR="006E1226" w14:paraId="338A8D71" w14:textId="77777777" w:rsidTr="001B7BFD">
        <w:tc>
          <w:tcPr>
            <w:tcW w:w="2518" w:type="dxa"/>
          </w:tcPr>
          <w:p w14:paraId="59F294C1" w14:textId="77777777" w:rsidR="006E1226" w:rsidRDefault="006E1226" w:rsidP="001B7BFD">
            <w:pPr>
              <w:rPr>
                <w:sz w:val="22"/>
                <w:szCs w:val="22"/>
              </w:rPr>
            </w:pPr>
          </w:p>
        </w:tc>
        <w:tc>
          <w:tcPr>
            <w:tcW w:w="2410" w:type="dxa"/>
          </w:tcPr>
          <w:p w14:paraId="4A41A1A1" w14:textId="77777777" w:rsidR="006E1226" w:rsidRDefault="006E1226" w:rsidP="001B7BFD">
            <w:pPr>
              <w:rPr>
                <w:sz w:val="22"/>
                <w:szCs w:val="22"/>
              </w:rPr>
            </w:pPr>
          </w:p>
        </w:tc>
        <w:tc>
          <w:tcPr>
            <w:tcW w:w="1984" w:type="dxa"/>
          </w:tcPr>
          <w:p w14:paraId="52E27E72" w14:textId="77777777" w:rsidR="006E1226" w:rsidRDefault="006E1226" w:rsidP="001B7BFD">
            <w:pPr>
              <w:rPr>
                <w:sz w:val="22"/>
                <w:szCs w:val="22"/>
              </w:rPr>
            </w:pPr>
          </w:p>
        </w:tc>
        <w:tc>
          <w:tcPr>
            <w:tcW w:w="1944" w:type="dxa"/>
          </w:tcPr>
          <w:p w14:paraId="5619B6E7" w14:textId="77777777" w:rsidR="006E1226" w:rsidRDefault="006E1226" w:rsidP="001B7BFD">
            <w:pPr>
              <w:rPr>
                <w:sz w:val="22"/>
                <w:szCs w:val="22"/>
              </w:rPr>
            </w:pPr>
          </w:p>
        </w:tc>
      </w:tr>
      <w:tr w:rsidR="006E1226" w14:paraId="02280EFF" w14:textId="77777777" w:rsidTr="001B7BFD">
        <w:tc>
          <w:tcPr>
            <w:tcW w:w="2518" w:type="dxa"/>
          </w:tcPr>
          <w:p w14:paraId="6560F380" w14:textId="77777777" w:rsidR="006E1226" w:rsidRDefault="006E1226" w:rsidP="001B7BFD">
            <w:pPr>
              <w:rPr>
                <w:sz w:val="22"/>
                <w:szCs w:val="22"/>
              </w:rPr>
            </w:pPr>
          </w:p>
        </w:tc>
        <w:tc>
          <w:tcPr>
            <w:tcW w:w="2410" w:type="dxa"/>
          </w:tcPr>
          <w:p w14:paraId="536A7254" w14:textId="77777777" w:rsidR="006E1226" w:rsidRDefault="006E1226" w:rsidP="001B7BFD">
            <w:pPr>
              <w:rPr>
                <w:sz w:val="22"/>
                <w:szCs w:val="22"/>
              </w:rPr>
            </w:pPr>
          </w:p>
        </w:tc>
        <w:tc>
          <w:tcPr>
            <w:tcW w:w="1984" w:type="dxa"/>
          </w:tcPr>
          <w:p w14:paraId="35B0F1E2" w14:textId="77777777" w:rsidR="006E1226" w:rsidRDefault="006E1226" w:rsidP="001B7BFD">
            <w:pPr>
              <w:rPr>
                <w:sz w:val="22"/>
                <w:szCs w:val="22"/>
              </w:rPr>
            </w:pPr>
          </w:p>
        </w:tc>
        <w:tc>
          <w:tcPr>
            <w:tcW w:w="1944" w:type="dxa"/>
          </w:tcPr>
          <w:p w14:paraId="603C3E1F" w14:textId="77777777" w:rsidR="006E1226" w:rsidRDefault="006E1226" w:rsidP="001B7BFD">
            <w:pPr>
              <w:rPr>
                <w:sz w:val="22"/>
                <w:szCs w:val="22"/>
              </w:rPr>
            </w:pPr>
          </w:p>
        </w:tc>
      </w:tr>
      <w:tr w:rsidR="006E1226" w14:paraId="64FF4228" w14:textId="77777777" w:rsidTr="001B7BFD">
        <w:tc>
          <w:tcPr>
            <w:tcW w:w="2518" w:type="dxa"/>
          </w:tcPr>
          <w:p w14:paraId="55D3F70C" w14:textId="77777777" w:rsidR="006E1226" w:rsidRDefault="006E1226" w:rsidP="001B7BFD">
            <w:pPr>
              <w:rPr>
                <w:sz w:val="22"/>
                <w:szCs w:val="22"/>
              </w:rPr>
            </w:pPr>
          </w:p>
        </w:tc>
        <w:tc>
          <w:tcPr>
            <w:tcW w:w="2410" w:type="dxa"/>
          </w:tcPr>
          <w:p w14:paraId="3FB959DC" w14:textId="77777777" w:rsidR="006E1226" w:rsidRDefault="006E1226" w:rsidP="001B7BFD">
            <w:pPr>
              <w:rPr>
                <w:sz w:val="22"/>
                <w:szCs w:val="22"/>
              </w:rPr>
            </w:pPr>
          </w:p>
        </w:tc>
        <w:tc>
          <w:tcPr>
            <w:tcW w:w="1984" w:type="dxa"/>
          </w:tcPr>
          <w:p w14:paraId="44B916E0" w14:textId="77777777" w:rsidR="006E1226" w:rsidRDefault="006E1226" w:rsidP="001B7BFD">
            <w:pPr>
              <w:rPr>
                <w:sz w:val="22"/>
                <w:szCs w:val="22"/>
              </w:rPr>
            </w:pPr>
          </w:p>
        </w:tc>
        <w:tc>
          <w:tcPr>
            <w:tcW w:w="1944" w:type="dxa"/>
          </w:tcPr>
          <w:p w14:paraId="0BAF73EF" w14:textId="77777777" w:rsidR="006E1226" w:rsidRDefault="006E1226" w:rsidP="001B7BFD">
            <w:pPr>
              <w:rPr>
                <w:sz w:val="22"/>
                <w:szCs w:val="22"/>
              </w:rPr>
            </w:pPr>
          </w:p>
        </w:tc>
      </w:tr>
    </w:tbl>
    <w:p w14:paraId="2F99EA6C"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i/>
          <w:color w:val="000000"/>
          <w:sz w:val="22"/>
          <w:szCs w:val="22"/>
        </w:rPr>
      </w:pPr>
      <w:bookmarkStart w:id="5" w:name="_tyjcwt" w:colFirst="0" w:colLast="0"/>
      <w:bookmarkEnd w:id="5"/>
    </w:p>
    <w:p w14:paraId="3EC30EAC"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jc w:val="both"/>
        <w:rPr>
          <w:rFonts w:ascii="Arial" w:eastAsia="Arial" w:hAnsi="Arial" w:cs="Arial"/>
          <w:b/>
          <w:i/>
          <w:color w:val="000000"/>
        </w:rPr>
      </w:pPr>
      <w:r>
        <w:rPr>
          <w:rFonts w:ascii="Arial" w:eastAsia="Arial" w:hAnsi="Arial" w:cs="Arial"/>
          <w:b/>
          <w:color w:val="000000"/>
          <w:sz w:val="20"/>
          <w:szCs w:val="20"/>
        </w:rPr>
        <w:t>Apéndice D: Ubicaciones de respaldo de datos</w:t>
      </w:r>
    </w:p>
    <w:p w14:paraId="5C16A35D"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Times New Roman" w:eastAsia="Times New Roman" w:hAnsi="Times New Roman" w:cs="Times New Roman"/>
          <w:b/>
          <w:color w:val="000000"/>
          <w:sz w:val="22"/>
          <w:szCs w:val="22"/>
        </w:rPr>
      </w:pPr>
    </w:p>
    <w:p w14:paraId="6B86208B" w14:textId="77777777" w:rsidR="006E1226" w:rsidRDefault="006E1226" w:rsidP="006E1226">
      <w:pPr>
        <w:rPr>
          <w:rFonts w:ascii="Arial" w:eastAsia="Arial" w:hAnsi="Arial" w:cs="Arial"/>
          <w:color w:val="202124"/>
          <w:sz w:val="20"/>
          <w:szCs w:val="20"/>
        </w:rPr>
      </w:pPr>
      <w:r>
        <w:rPr>
          <w:rFonts w:ascii="Arial" w:eastAsia="Arial" w:hAnsi="Arial" w:cs="Arial"/>
          <w:b/>
          <w:color w:val="202124"/>
          <w:sz w:val="20"/>
          <w:szCs w:val="20"/>
        </w:rPr>
        <w:t>Recurso de copia de seguridad 1 – Ubicación de Respaldos en la Nube</w:t>
      </w:r>
    </w:p>
    <w:p w14:paraId="139B54B5" w14:textId="77777777" w:rsidR="006E1226" w:rsidRDefault="006E1226" w:rsidP="006E1226">
      <w:pPr>
        <w:ind w:left="1440"/>
        <w:rPr>
          <w:rFonts w:ascii="Arial" w:eastAsia="Arial" w:hAnsi="Arial" w:cs="Arial"/>
          <w:color w:val="202124"/>
          <w:sz w:val="20"/>
          <w:szCs w:val="20"/>
        </w:rPr>
      </w:pPr>
      <w:r>
        <w:rPr>
          <w:rFonts w:ascii="Arial" w:eastAsia="Arial" w:hAnsi="Arial" w:cs="Arial"/>
          <w:color w:val="202124"/>
          <w:sz w:val="20"/>
          <w:szCs w:val="20"/>
        </w:rPr>
        <w:t xml:space="preserve">Primaria: </w:t>
      </w:r>
      <w:r>
        <w:rPr>
          <w:rFonts w:ascii="Arial" w:eastAsia="Arial" w:hAnsi="Arial" w:cs="Arial"/>
          <w:color w:val="202124"/>
          <w:sz w:val="20"/>
          <w:szCs w:val="20"/>
        </w:rPr>
        <w:tab/>
        <w:t xml:space="preserve">Dirección: </w:t>
      </w:r>
      <w:r>
        <w:rPr>
          <w:sz w:val="22"/>
          <w:szCs w:val="22"/>
        </w:rPr>
        <w:t>Calle 83b 104-106</w:t>
      </w:r>
    </w:p>
    <w:p w14:paraId="490D5FEC"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Teléfono: 3133227731</w:t>
      </w:r>
    </w:p>
    <w:p w14:paraId="2125B51B"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Bogotá DC, Antonio Nariño, Cundinamarca, San Jorge Central</w:t>
      </w:r>
    </w:p>
    <w:p w14:paraId="3EA19484" w14:textId="77777777" w:rsidR="006E1226" w:rsidRDefault="006E1226" w:rsidP="006E1226">
      <w:pPr>
        <w:ind w:left="1440"/>
        <w:rPr>
          <w:rFonts w:ascii="Arial" w:eastAsia="Arial" w:hAnsi="Arial" w:cs="Arial"/>
          <w:color w:val="202124"/>
          <w:sz w:val="20"/>
          <w:szCs w:val="20"/>
        </w:rPr>
      </w:pPr>
      <w:r>
        <w:rPr>
          <w:rFonts w:ascii="Arial" w:eastAsia="Arial" w:hAnsi="Arial" w:cs="Arial"/>
          <w:color w:val="202124"/>
          <w:sz w:val="20"/>
          <w:szCs w:val="20"/>
        </w:rPr>
        <w:tab/>
      </w:r>
      <w:r>
        <w:rPr>
          <w:rFonts w:ascii="Arial" w:eastAsia="Arial" w:hAnsi="Arial" w:cs="Arial"/>
          <w:color w:val="202124"/>
          <w:sz w:val="20"/>
          <w:szCs w:val="20"/>
        </w:rPr>
        <w:tab/>
        <w:t>Jair Andres Carrillo Gelvez</w:t>
      </w:r>
    </w:p>
    <w:p w14:paraId="57CB5F46" w14:textId="77777777" w:rsidR="006E1226" w:rsidRDefault="006E1226" w:rsidP="006E1226">
      <w:pPr>
        <w:ind w:left="1440"/>
        <w:rPr>
          <w:rFonts w:ascii="Arial" w:eastAsia="Arial" w:hAnsi="Arial" w:cs="Arial"/>
          <w:color w:val="202124"/>
          <w:sz w:val="20"/>
          <w:szCs w:val="20"/>
        </w:rPr>
      </w:pPr>
      <w:r>
        <w:rPr>
          <w:rFonts w:ascii="Arial" w:eastAsia="Arial" w:hAnsi="Arial" w:cs="Arial"/>
          <w:color w:val="202124"/>
          <w:sz w:val="20"/>
          <w:szCs w:val="20"/>
        </w:rPr>
        <w:t>Alternativa</w:t>
      </w:r>
      <w:r>
        <w:rPr>
          <w:rFonts w:ascii="Arial" w:eastAsia="Arial" w:hAnsi="Arial" w:cs="Arial"/>
          <w:color w:val="202124"/>
          <w:sz w:val="20"/>
          <w:szCs w:val="20"/>
        </w:rPr>
        <w:tab/>
        <w:t xml:space="preserve">Dirección: </w:t>
      </w:r>
      <w:r>
        <w:rPr>
          <w:sz w:val="22"/>
          <w:szCs w:val="22"/>
        </w:rPr>
        <w:t>Calle 83b 104-106</w:t>
      </w:r>
    </w:p>
    <w:p w14:paraId="3012D9AC"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 xml:space="preserve">Teléfono: </w:t>
      </w:r>
      <w:r>
        <w:rPr>
          <w:sz w:val="22"/>
          <w:szCs w:val="22"/>
        </w:rPr>
        <w:t>3108136573</w:t>
      </w:r>
    </w:p>
    <w:p w14:paraId="5E355BC5"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Bogotá DC, Antonio Nariño, Cundinamarca, San Jorge Central</w:t>
      </w:r>
    </w:p>
    <w:p w14:paraId="400E8EED"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Sergio David Rodriguez Robayo</w:t>
      </w:r>
    </w:p>
    <w:p w14:paraId="098DE554" w14:textId="77777777" w:rsidR="006E1226" w:rsidRDefault="006E1226" w:rsidP="006E1226">
      <w:pPr>
        <w:ind w:left="720" w:firstLine="720"/>
        <w:rPr>
          <w:rFonts w:ascii="Arial" w:eastAsia="Arial" w:hAnsi="Arial" w:cs="Arial"/>
          <w:sz w:val="20"/>
          <w:szCs w:val="20"/>
        </w:rPr>
      </w:pPr>
    </w:p>
    <w:p w14:paraId="23A38914" w14:textId="77777777" w:rsidR="006E1226" w:rsidRDefault="006E1226" w:rsidP="006E1226">
      <w:pPr>
        <w:rPr>
          <w:rFonts w:ascii="Arial" w:eastAsia="Arial" w:hAnsi="Arial" w:cs="Arial"/>
          <w:color w:val="202124"/>
          <w:sz w:val="20"/>
          <w:szCs w:val="20"/>
        </w:rPr>
      </w:pPr>
      <w:r>
        <w:rPr>
          <w:rFonts w:ascii="Arial" w:eastAsia="Arial" w:hAnsi="Arial" w:cs="Arial"/>
          <w:b/>
          <w:color w:val="202124"/>
          <w:sz w:val="20"/>
          <w:szCs w:val="20"/>
        </w:rPr>
        <w:t>Recurso de copia de seguridad 2 – Sede Principal SENA CEET</w:t>
      </w:r>
    </w:p>
    <w:p w14:paraId="53CE9BA2" w14:textId="77777777" w:rsidR="006E1226" w:rsidRDefault="006E1226" w:rsidP="006E1226">
      <w:pPr>
        <w:ind w:left="1440"/>
        <w:rPr>
          <w:rFonts w:ascii="Arial" w:eastAsia="Arial" w:hAnsi="Arial" w:cs="Arial"/>
          <w:color w:val="202124"/>
          <w:sz w:val="20"/>
          <w:szCs w:val="20"/>
        </w:rPr>
      </w:pPr>
      <w:r>
        <w:rPr>
          <w:rFonts w:ascii="Arial" w:eastAsia="Arial" w:hAnsi="Arial" w:cs="Arial"/>
          <w:color w:val="202124"/>
          <w:sz w:val="20"/>
          <w:szCs w:val="20"/>
        </w:rPr>
        <w:t xml:space="preserve">Primaria: </w:t>
      </w:r>
      <w:r>
        <w:rPr>
          <w:rFonts w:ascii="Arial" w:eastAsia="Arial" w:hAnsi="Arial" w:cs="Arial"/>
          <w:color w:val="202124"/>
          <w:sz w:val="20"/>
          <w:szCs w:val="20"/>
        </w:rPr>
        <w:tab/>
        <w:t xml:space="preserve">Dirección: </w:t>
      </w:r>
      <w:r>
        <w:rPr>
          <w:sz w:val="22"/>
          <w:szCs w:val="22"/>
        </w:rPr>
        <w:t>Cra 30D 70-33</w:t>
      </w:r>
      <w:r>
        <w:rPr>
          <w:rFonts w:ascii="Arial" w:eastAsia="Arial" w:hAnsi="Arial" w:cs="Arial"/>
          <w:color w:val="202124"/>
          <w:sz w:val="20"/>
          <w:szCs w:val="20"/>
        </w:rPr>
        <w:t xml:space="preserve"> </w:t>
      </w:r>
    </w:p>
    <w:p w14:paraId="383567C0"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Teléfono: 3133227731</w:t>
      </w:r>
    </w:p>
    <w:p w14:paraId="73D9F8AE"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Bogotá DC, Antonio Nariño, Cundinamarca, San Jorge Central</w:t>
      </w:r>
    </w:p>
    <w:p w14:paraId="0C261371" w14:textId="77777777" w:rsidR="006E1226" w:rsidRDefault="006E1226" w:rsidP="006E1226">
      <w:pPr>
        <w:ind w:left="1440"/>
        <w:rPr>
          <w:rFonts w:ascii="Arial" w:eastAsia="Arial" w:hAnsi="Arial" w:cs="Arial"/>
          <w:color w:val="202124"/>
          <w:sz w:val="20"/>
          <w:szCs w:val="20"/>
        </w:rPr>
      </w:pPr>
      <w:r>
        <w:rPr>
          <w:rFonts w:ascii="Arial" w:eastAsia="Arial" w:hAnsi="Arial" w:cs="Arial"/>
          <w:color w:val="202124"/>
          <w:sz w:val="20"/>
          <w:szCs w:val="20"/>
        </w:rPr>
        <w:tab/>
      </w:r>
      <w:r>
        <w:rPr>
          <w:rFonts w:ascii="Arial" w:eastAsia="Arial" w:hAnsi="Arial" w:cs="Arial"/>
          <w:color w:val="202124"/>
          <w:sz w:val="20"/>
          <w:szCs w:val="20"/>
        </w:rPr>
        <w:tab/>
        <w:t>Jair Andres Carrillo Gelvez</w:t>
      </w:r>
    </w:p>
    <w:p w14:paraId="2BC47CA4" w14:textId="77777777" w:rsidR="006E1226" w:rsidRDefault="006E1226" w:rsidP="006E1226">
      <w:pPr>
        <w:ind w:left="1440"/>
        <w:rPr>
          <w:rFonts w:ascii="Arial" w:eastAsia="Arial" w:hAnsi="Arial" w:cs="Arial"/>
          <w:color w:val="202124"/>
          <w:sz w:val="20"/>
          <w:szCs w:val="20"/>
        </w:rPr>
      </w:pPr>
      <w:r>
        <w:rPr>
          <w:rFonts w:ascii="Arial" w:eastAsia="Arial" w:hAnsi="Arial" w:cs="Arial"/>
          <w:color w:val="202124"/>
          <w:sz w:val="20"/>
          <w:szCs w:val="20"/>
        </w:rPr>
        <w:t>Alternativa</w:t>
      </w:r>
      <w:r>
        <w:rPr>
          <w:rFonts w:ascii="Arial" w:eastAsia="Arial" w:hAnsi="Arial" w:cs="Arial"/>
          <w:color w:val="202124"/>
          <w:sz w:val="20"/>
          <w:szCs w:val="20"/>
        </w:rPr>
        <w:tab/>
        <w:t xml:space="preserve">Dirección: </w:t>
      </w:r>
      <w:r>
        <w:rPr>
          <w:sz w:val="22"/>
          <w:szCs w:val="22"/>
        </w:rPr>
        <w:t>Cra 30D 70-33</w:t>
      </w:r>
    </w:p>
    <w:p w14:paraId="2BEE67F6"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 xml:space="preserve">Teléfono: </w:t>
      </w:r>
      <w:r>
        <w:rPr>
          <w:sz w:val="22"/>
          <w:szCs w:val="22"/>
        </w:rPr>
        <w:t>3025996554</w:t>
      </w:r>
    </w:p>
    <w:p w14:paraId="74170DAC"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Bogotá DC, Antonio Nariño, Cundinamarca, San Jorge Central</w:t>
      </w:r>
    </w:p>
    <w:p w14:paraId="3374805D" w14:textId="77777777" w:rsidR="006E1226" w:rsidRDefault="006E1226" w:rsidP="006E1226">
      <w:pPr>
        <w:ind w:left="2160" w:firstLine="720"/>
        <w:rPr>
          <w:rFonts w:ascii="Arial" w:eastAsia="Arial" w:hAnsi="Arial" w:cs="Arial"/>
          <w:color w:val="202124"/>
          <w:sz w:val="20"/>
          <w:szCs w:val="20"/>
        </w:rPr>
      </w:pPr>
      <w:r>
        <w:rPr>
          <w:rFonts w:ascii="Arial" w:eastAsia="Arial" w:hAnsi="Arial" w:cs="Arial"/>
          <w:color w:val="202124"/>
          <w:sz w:val="20"/>
          <w:szCs w:val="20"/>
        </w:rPr>
        <w:t>Jeiron David Martínez Acevedo</w:t>
      </w:r>
    </w:p>
    <w:p w14:paraId="176D3373" w14:textId="77777777" w:rsidR="006E1226" w:rsidRDefault="006E1226" w:rsidP="006E1226">
      <w:pPr>
        <w:ind w:left="2160" w:firstLine="720"/>
        <w:rPr>
          <w:rFonts w:ascii="Arial" w:eastAsia="Arial" w:hAnsi="Arial" w:cs="Arial"/>
          <w:color w:val="202124"/>
          <w:sz w:val="20"/>
          <w:szCs w:val="20"/>
        </w:rPr>
      </w:pPr>
      <w:bookmarkStart w:id="6" w:name="_3dy6vkm" w:colFirst="0" w:colLast="0"/>
      <w:bookmarkEnd w:id="6"/>
    </w:p>
    <w:p w14:paraId="535B7714" w14:textId="77777777" w:rsidR="006E1226" w:rsidRDefault="006E1226" w:rsidP="006E1226">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0"/>
          <w:szCs w:val="20"/>
        </w:rPr>
      </w:pPr>
      <w:r>
        <w:rPr>
          <w:rFonts w:ascii="Arial" w:eastAsia="Arial" w:hAnsi="Arial" w:cs="Arial"/>
          <w:b/>
          <w:color w:val="202124"/>
          <w:sz w:val="20"/>
          <w:szCs w:val="20"/>
        </w:rPr>
        <w:t>Instalaciones de almacenamiento de datos (por ejemplo, USB, disco, nubes, NAS, SAN, RAID)</w:t>
      </w:r>
    </w:p>
    <w:tbl>
      <w:tblPr>
        <w:tblStyle w:val="a4"/>
        <w:tblW w:w="88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14"/>
        <w:gridCol w:w="2214"/>
        <w:gridCol w:w="2214"/>
        <w:gridCol w:w="2214"/>
      </w:tblGrid>
      <w:tr w:rsidR="006E1226" w14:paraId="31730B27" w14:textId="77777777" w:rsidTr="001B7BFD">
        <w:tc>
          <w:tcPr>
            <w:tcW w:w="2214" w:type="dxa"/>
            <w:tcBorders>
              <w:top w:val="single" w:sz="12" w:space="0" w:color="000000"/>
              <w:left w:val="single" w:sz="12" w:space="0" w:color="000000"/>
              <w:bottom w:val="single" w:sz="12" w:space="0" w:color="000000"/>
              <w:right w:val="single" w:sz="12" w:space="0" w:color="000000"/>
            </w:tcBorders>
          </w:tcPr>
          <w:p w14:paraId="76F40BDC" w14:textId="77777777" w:rsidR="006E1226" w:rsidRDefault="006E1226" w:rsidP="001B7BFD">
            <w:pPr>
              <w:jc w:val="center"/>
              <w:rPr>
                <w:rFonts w:ascii="Calibri" w:eastAsia="Calibri" w:hAnsi="Calibri" w:cs="Calibri"/>
                <w:sz w:val="18"/>
                <w:szCs w:val="18"/>
              </w:rPr>
            </w:pPr>
            <w:r>
              <w:rPr>
                <w:rFonts w:ascii="Arial" w:eastAsia="Arial" w:hAnsi="Arial" w:cs="Arial"/>
                <w:b/>
                <w:sz w:val="18"/>
                <w:szCs w:val="18"/>
              </w:rPr>
              <w:t>Nombre de la Empresa</w:t>
            </w:r>
          </w:p>
        </w:tc>
        <w:tc>
          <w:tcPr>
            <w:tcW w:w="2214" w:type="dxa"/>
            <w:tcBorders>
              <w:top w:val="single" w:sz="12" w:space="0" w:color="000000"/>
              <w:left w:val="single" w:sz="12" w:space="0" w:color="000000"/>
              <w:bottom w:val="single" w:sz="12" w:space="0" w:color="000000"/>
              <w:right w:val="single" w:sz="12" w:space="0" w:color="000000"/>
            </w:tcBorders>
          </w:tcPr>
          <w:p w14:paraId="0B77EFB6"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Contacto (Nombres y Apellidos)</w:t>
            </w:r>
          </w:p>
        </w:tc>
        <w:tc>
          <w:tcPr>
            <w:tcW w:w="2214" w:type="dxa"/>
            <w:tcBorders>
              <w:top w:val="single" w:sz="12" w:space="0" w:color="000000"/>
              <w:left w:val="single" w:sz="12" w:space="0" w:color="000000"/>
              <w:bottom w:val="single" w:sz="12" w:space="0" w:color="000000"/>
              <w:right w:val="single" w:sz="12" w:space="0" w:color="000000"/>
            </w:tcBorders>
          </w:tcPr>
          <w:p w14:paraId="1333C51A"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Dirección Domicilio</w:t>
            </w:r>
          </w:p>
        </w:tc>
        <w:tc>
          <w:tcPr>
            <w:tcW w:w="2214" w:type="dxa"/>
            <w:tcBorders>
              <w:top w:val="single" w:sz="12" w:space="0" w:color="000000"/>
              <w:left w:val="single" w:sz="12" w:space="0" w:color="000000"/>
              <w:bottom w:val="single" w:sz="12" w:space="0" w:color="000000"/>
              <w:right w:val="single" w:sz="12" w:space="0" w:color="000000"/>
            </w:tcBorders>
          </w:tcPr>
          <w:p w14:paraId="441D41D3" w14:textId="77777777" w:rsidR="006E1226" w:rsidRDefault="006E1226" w:rsidP="001B7BFD">
            <w:pPr>
              <w:jc w:val="center"/>
              <w:rPr>
                <w:rFonts w:ascii="Arial" w:eastAsia="Arial" w:hAnsi="Arial" w:cs="Arial"/>
                <w:sz w:val="18"/>
                <w:szCs w:val="18"/>
              </w:rPr>
            </w:pPr>
            <w:r>
              <w:rPr>
                <w:rFonts w:ascii="Arial" w:eastAsia="Arial" w:hAnsi="Arial" w:cs="Arial"/>
                <w:b/>
                <w:sz w:val="18"/>
                <w:szCs w:val="18"/>
              </w:rPr>
              <w:t>Numero de Celular/Fijo</w:t>
            </w:r>
          </w:p>
        </w:tc>
      </w:tr>
      <w:tr w:rsidR="006E1226" w14:paraId="3B335191" w14:textId="77777777" w:rsidTr="001B7BFD">
        <w:tc>
          <w:tcPr>
            <w:tcW w:w="2214" w:type="dxa"/>
            <w:tcBorders>
              <w:top w:val="nil"/>
            </w:tcBorders>
          </w:tcPr>
          <w:p w14:paraId="257FA64B" w14:textId="77777777" w:rsidR="006E1226" w:rsidRDefault="006E1226" w:rsidP="001B7BFD">
            <w:pPr>
              <w:rPr>
                <w:sz w:val="22"/>
                <w:szCs w:val="22"/>
              </w:rPr>
            </w:pPr>
            <w:r>
              <w:rPr>
                <w:sz w:val="22"/>
                <w:szCs w:val="22"/>
              </w:rPr>
              <w:t>DatosSeguros Colombia</w:t>
            </w:r>
          </w:p>
        </w:tc>
        <w:tc>
          <w:tcPr>
            <w:tcW w:w="2214" w:type="dxa"/>
            <w:tcBorders>
              <w:top w:val="nil"/>
            </w:tcBorders>
          </w:tcPr>
          <w:p w14:paraId="2D1B5DE5" w14:textId="77777777" w:rsidR="006E1226" w:rsidRDefault="006E1226" w:rsidP="001B7BFD">
            <w:pPr>
              <w:rPr>
                <w:sz w:val="22"/>
                <w:szCs w:val="22"/>
              </w:rPr>
            </w:pPr>
            <w:r>
              <w:rPr>
                <w:sz w:val="22"/>
                <w:szCs w:val="22"/>
              </w:rPr>
              <w:t>Juan Pérez</w:t>
            </w:r>
          </w:p>
        </w:tc>
        <w:tc>
          <w:tcPr>
            <w:tcW w:w="2214" w:type="dxa"/>
            <w:tcBorders>
              <w:top w:val="nil"/>
            </w:tcBorders>
          </w:tcPr>
          <w:p w14:paraId="0DEDDB15" w14:textId="77777777" w:rsidR="006E1226" w:rsidRDefault="006E1226" w:rsidP="001B7BFD">
            <w:pPr>
              <w:rPr>
                <w:sz w:val="22"/>
                <w:szCs w:val="22"/>
              </w:rPr>
            </w:pPr>
            <w:r>
              <w:rPr>
                <w:sz w:val="22"/>
                <w:szCs w:val="22"/>
              </w:rPr>
              <w:t>Carrera 45 # 67-89, Bogotá</w:t>
            </w:r>
          </w:p>
        </w:tc>
        <w:tc>
          <w:tcPr>
            <w:tcW w:w="2214" w:type="dxa"/>
            <w:tcBorders>
              <w:top w:val="nil"/>
            </w:tcBorders>
          </w:tcPr>
          <w:p w14:paraId="78FA73A4" w14:textId="77777777" w:rsidR="006E1226" w:rsidRDefault="006E1226" w:rsidP="001B7BFD">
            <w:pPr>
              <w:rPr>
                <w:sz w:val="22"/>
                <w:szCs w:val="22"/>
              </w:rPr>
            </w:pPr>
            <w:r>
              <w:rPr>
                <w:sz w:val="22"/>
                <w:szCs w:val="22"/>
              </w:rPr>
              <w:t>3162502450</w:t>
            </w:r>
          </w:p>
        </w:tc>
      </w:tr>
      <w:tr w:rsidR="006E1226" w14:paraId="155FBAAC" w14:textId="77777777" w:rsidTr="001B7BFD">
        <w:tc>
          <w:tcPr>
            <w:tcW w:w="2214" w:type="dxa"/>
          </w:tcPr>
          <w:p w14:paraId="3ACCEC3C" w14:textId="77777777" w:rsidR="006E1226" w:rsidRDefault="006E1226" w:rsidP="001B7BFD">
            <w:pPr>
              <w:rPr>
                <w:color w:val="000000"/>
                <w:sz w:val="22"/>
                <w:szCs w:val="22"/>
              </w:rPr>
            </w:pPr>
            <w:r>
              <w:rPr>
                <w:color w:val="000000"/>
                <w:sz w:val="21"/>
                <w:szCs w:val="21"/>
              </w:rPr>
              <w:t>Almazenet SAS</w:t>
            </w:r>
          </w:p>
        </w:tc>
        <w:tc>
          <w:tcPr>
            <w:tcW w:w="2214" w:type="dxa"/>
          </w:tcPr>
          <w:p w14:paraId="628F9B5A" w14:textId="77777777" w:rsidR="006E1226" w:rsidRDefault="006E1226" w:rsidP="001B7BFD">
            <w:pPr>
              <w:rPr>
                <w:color w:val="000000"/>
                <w:sz w:val="22"/>
                <w:szCs w:val="22"/>
              </w:rPr>
            </w:pPr>
            <w:r>
              <w:rPr>
                <w:color w:val="000000"/>
                <w:sz w:val="21"/>
                <w:szCs w:val="21"/>
              </w:rPr>
              <w:t>María Rodríguez</w:t>
            </w:r>
          </w:p>
        </w:tc>
        <w:tc>
          <w:tcPr>
            <w:tcW w:w="2214" w:type="dxa"/>
          </w:tcPr>
          <w:p w14:paraId="3A47B891" w14:textId="77777777" w:rsidR="006E1226" w:rsidRDefault="006E1226" w:rsidP="001B7BFD">
            <w:pPr>
              <w:rPr>
                <w:color w:val="000000"/>
                <w:sz w:val="22"/>
                <w:szCs w:val="22"/>
              </w:rPr>
            </w:pPr>
            <w:r>
              <w:rPr>
                <w:color w:val="000000"/>
                <w:sz w:val="21"/>
                <w:szCs w:val="21"/>
              </w:rPr>
              <w:t xml:space="preserve">Calle 72 # 34-56, </w:t>
            </w:r>
            <w:r>
              <w:rPr>
                <w:sz w:val="22"/>
                <w:szCs w:val="22"/>
              </w:rPr>
              <w:t>Bogotá</w:t>
            </w:r>
          </w:p>
        </w:tc>
        <w:tc>
          <w:tcPr>
            <w:tcW w:w="2214" w:type="dxa"/>
          </w:tcPr>
          <w:p w14:paraId="6C806997" w14:textId="77777777" w:rsidR="006E1226" w:rsidRDefault="006E1226" w:rsidP="001B7BFD">
            <w:pPr>
              <w:rPr>
                <w:color w:val="000000"/>
                <w:sz w:val="22"/>
                <w:szCs w:val="22"/>
              </w:rPr>
            </w:pPr>
            <w:r>
              <w:rPr>
                <w:color w:val="000000"/>
                <w:sz w:val="21"/>
                <w:szCs w:val="21"/>
              </w:rPr>
              <w:t>3175894563</w:t>
            </w:r>
          </w:p>
        </w:tc>
      </w:tr>
      <w:tr w:rsidR="006E1226" w14:paraId="20F8BB24" w14:textId="77777777" w:rsidTr="001B7BFD">
        <w:tc>
          <w:tcPr>
            <w:tcW w:w="2214" w:type="dxa"/>
          </w:tcPr>
          <w:p w14:paraId="148912DB" w14:textId="77777777" w:rsidR="006E1226" w:rsidRDefault="006E1226" w:rsidP="001B7BFD">
            <w:pPr>
              <w:rPr>
                <w:color w:val="000000"/>
                <w:sz w:val="22"/>
                <w:szCs w:val="22"/>
              </w:rPr>
            </w:pPr>
            <w:r>
              <w:rPr>
                <w:color w:val="000000"/>
                <w:sz w:val="21"/>
                <w:szCs w:val="21"/>
              </w:rPr>
              <w:t>TechStorage Ltda.</w:t>
            </w:r>
          </w:p>
        </w:tc>
        <w:tc>
          <w:tcPr>
            <w:tcW w:w="2214" w:type="dxa"/>
          </w:tcPr>
          <w:p w14:paraId="69A52224" w14:textId="77777777" w:rsidR="006E1226" w:rsidRDefault="006E1226" w:rsidP="001B7BFD">
            <w:pPr>
              <w:rPr>
                <w:color w:val="000000"/>
                <w:sz w:val="22"/>
                <w:szCs w:val="22"/>
              </w:rPr>
            </w:pPr>
            <w:r>
              <w:rPr>
                <w:color w:val="000000"/>
                <w:sz w:val="21"/>
                <w:szCs w:val="21"/>
              </w:rPr>
              <w:t>Carlos Gómez</w:t>
            </w:r>
          </w:p>
        </w:tc>
        <w:tc>
          <w:tcPr>
            <w:tcW w:w="2214" w:type="dxa"/>
          </w:tcPr>
          <w:p w14:paraId="7F1B9CF6" w14:textId="77777777" w:rsidR="006E1226" w:rsidRDefault="006E1226" w:rsidP="001B7BFD">
            <w:pPr>
              <w:rPr>
                <w:color w:val="000000"/>
                <w:sz w:val="21"/>
                <w:szCs w:val="21"/>
              </w:rPr>
            </w:pPr>
            <w:r>
              <w:rPr>
                <w:color w:val="000000"/>
                <w:sz w:val="21"/>
                <w:szCs w:val="21"/>
              </w:rPr>
              <w:t>Carrera 15 # 25-40,</w:t>
            </w:r>
          </w:p>
          <w:p w14:paraId="61617A0F" w14:textId="77777777" w:rsidR="006E1226" w:rsidRDefault="006E1226" w:rsidP="001B7BFD">
            <w:pPr>
              <w:rPr>
                <w:color w:val="000000"/>
                <w:sz w:val="22"/>
                <w:szCs w:val="22"/>
              </w:rPr>
            </w:pPr>
            <w:r>
              <w:rPr>
                <w:sz w:val="22"/>
                <w:szCs w:val="22"/>
              </w:rPr>
              <w:t>Bogotá</w:t>
            </w:r>
          </w:p>
        </w:tc>
        <w:tc>
          <w:tcPr>
            <w:tcW w:w="2214" w:type="dxa"/>
          </w:tcPr>
          <w:p w14:paraId="7394727B" w14:textId="77777777" w:rsidR="006E1226" w:rsidRDefault="006E1226" w:rsidP="001B7BFD">
            <w:pPr>
              <w:rPr>
                <w:color w:val="000000"/>
                <w:sz w:val="22"/>
                <w:szCs w:val="22"/>
              </w:rPr>
            </w:pPr>
            <w:r>
              <w:rPr>
                <w:color w:val="000000"/>
                <w:sz w:val="21"/>
                <w:szCs w:val="21"/>
              </w:rPr>
              <w:t>3184778201</w:t>
            </w:r>
          </w:p>
        </w:tc>
      </w:tr>
      <w:tr w:rsidR="006E1226" w14:paraId="78B29C2F" w14:textId="77777777" w:rsidTr="001B7BFD">
        <w:tc>
          <w:tcPr>
            <w:tcW w:w="2214" w:type="dxa"/>
          </w:tcPr>
          <w:p w14:paraId="013021A2" w14:textId="77777777" w:rsidR="006E1226" w:rsidRDefault="006E1226" w:rsidP="001B7BFD">
            <w:pPr>
              <w:rPr>
                <w:sz w:val="22"/>
                <w:szCs w:val="22"/>
              </w:rPr>
            </w:pPr>
          </w:p>
        </w:tc>
        <w:tc>
          <w:tcPr>
            <w:tcW w:w="2214" w:type="dxa"/>
          </w:tcPr>
          <w:p w14:paraId="2E86F741" w14:textId="77777777" w:rsidR="006E1226" w:rsidRDefault="006E1226" w:rsidP="001B7BFD">
            <w:pPr>
              <w:rPr>
                <w:sz w:val="22"/>
                <w:szCs w:val="22"/>
              </w:rPr>
            </w:pPr>
          </w:p>
        </w:tc>
        <w:tc>
          <w:tcPr>
            <w:tcW w:w="2214" w:type="dxa"/>
          </w:tcPr>
          <w:p w14:paraId="0AC84352" w14:textId="77777777" w:rsidR="006E1226" w:rsidRDefault="006E1226" w:rsidP="001B7BFD">
            <w:pPr>
              <w:rPr>
                <w:sz w:val="22"/>
                <w:szCs w:val="22"/>
              </w:rPr>
            </w:pPr>
          </w:p>
        </w:tc>
        <w:tc>
          <w:tcPr>
            <w:tcW w:w="2214" w:type="dxa"/>
          </w:tcPr>
          <w:p w14:paraId="3FCB6370" w14:textId="77777777" w:rsidR="006E1226" w:rsidRDefault="006E1226" w:rsidP="001B7BFD">
            <w:pPr>
              <w:rPr>
                <w:sz w:val="22"/>
                <w:szCs w:val="22"/>
              </w:rPr>
            </w:pPr>
          </w:p>
        </w:tc>
      </w:tr>
      <w:tr w:rsidR="006E1226" w14:paraId="5FFD379C" w14:textId="77777777" w:rsidTr="001B7BFD">
        <w:tc>
          <w:tcPr>
            <w:tcW w:w="2214" w:type="dxa"/>
          </w:tcPr>
          <w:p w14:paraId="771EAD28" w14:textId="77777777" w:rsidR="006E1226" w:rsidRDefault="006E1226" w:rsidP="001B7BFD">
            <w:pPr>
              <w:rPr>
                <w:sz w:val="22"/>
                <w:szCs w:val="22"/>
              </w:rPr>
            </w:pPr>
          </w:p>
        </w:tc>
        <w:tc>
          <w:tcPr>
            <w:tcW w:w="2214" w:type="dxa"/>
          </w:tcPr>
          <w:p w14:paraId="6EE5E1EC" w14:textId="77777777" w:rsidR="006E1226" w:rsidRDefault="006E1226" w:rsidP="001B7BFD">
            <w:pPr>
              <w:rPr>
                <w:sz w:val="22"/>
                <w:szCs w:val="22"/>
              </w:rPr>
            </w:pPr>
          </w:p>
        </w:tc>
        <w:tc>
          <w:tcPr>
            <w:tcW w:w="2214" w:type="dxa"/>
          </w:tcPr>
          <w:p w14:paraId="04190776" w14:textId="77777777" w:rsidR="006E1226" w:rsidRDefault="006E1226" w:rsidP="001B7BFD">
            <w:pPr>
              <w:rPr>
                <w:sz w:val="22"/>
                <w:szCs w:val="22"/>
              </w:rPr>
            </w:pPr>
          </w:p>
        </w:tc>
        <w:tc>
          <w:tcPr>
            <w:tcW w:w="2214" w:type="dxa"/>
          </w:tcPr>
          <w:p w14:paraId="4F3FDC8F" w14:textId="77777777" w:rsidR="006E1226" w:rsidRDefault="006E1226" w:rsidP="001B7BFD">
            <w:pPr>
              <w:rPr>
                <w:sz w:val="22"/>
                <w:szCs w:val="22"/>
              </w:rPr>
            </w:pPr>
          </w:p>
        </w:tc>
      </w:tr>
    </w:tbl>
    <w:p w14:paraId="104B3776" w14:textId="77777777" w:rsidR="006E1226" w:rsidRDefault="006E1226" w:rsidP="006E1226">
      <w:pPr>
        <w:rPr>
          <w:sz w:val="22"/>
          <w:szCs w:val="22"/>
        </w:rPr>
      </w:pPr>
      <w:bookmarkStart w:id="7" w:name="_1t3h5sf" w:colFirst="0" w:colLast="0"/>
      <w:bookmarkEnd w:id="7"/>
      <w:r>
        <w:lastRenderedPageBreak/>
        <w:br w:type="page"/>
      </w:r>
    </w:p>
    <w:p w14:paraId="309B70E7" w14:textId="77777777" w:rsidR="006E1226" w:rsidRDefault="006E1226" w:rsidP="006E1226">
      <w:r>
        <w:lastRenderedPageBreak/>
        <w:br/>
      </w:r>
      <w:r>
        <w:rPr>
          <w:rFonts w:ascii="Arial" w:eastAsia="Arial" w:hAnsi="Arial" w:cs="Arial"/>
          <w:b/>
          <w:sz w:val="20"/>
          <w:szCs w:val="20"/>
        </w:rPr>
        <w:t>Apéndice E: Inventario de recursos de datos, bases de datos para respaldar</w:t>
      </w:r>
    </w:p>
    <w:p w14:paraId="564708E3" w14:textId="77777777" w:rsidR="006E1226" w:rsidRDefault="006E1226" w:rsidP="006E1226">
      <w:pPr>
        <w:rPr>
          <w:sz w:val="22"/>
          <w:szCs w:val="22"/>
        </w:rPr>
      </w:pPr>
    </w:p>
    <w:tbl>
      <w:tblPr>
        <w:tblStyle w:val="a5"/>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5"/>
        <w:gridCol w:w="2375"/>
        <w:gridCol w:w="2375"/>
        <w:gridCol w:w="2375"/>
      </w:tblGrid>
      <w:tr w:rsidR="006E1226" w14:paraId="2FFCF80B" w14:textId="77777777" w:rsidTr="001B7BFD">
        <w:tc>
          <w:tcPr>
            <w:tcW w:w="2375" w:type="dxa"/>
          </w:tcPr>
          <w:p w14:paraId="7E2CC46D" w14:textId="77777777" w:rsidR="006E1226" w:rsidRDefault="006E1226" w:rsidP="001B7BFD">
            <w:pPr>
              <w:rPr>
                <w:sz w:val="22"/>
                <w:szCs w:val="22"/>
              </w:rPr>
            </w:pPr>
            <w:r>
              <w:rPr>
                <w:b/>
              </w:rPr>
              <w:t>Recurso</w:t>
            </w:r>
          </w:p>
        </w:tc>
        <w:tc>
          <w:tcPr>
            <w:tcW w:w="2375" w:type="dxa"/>
          </w:tcPr>
          <w:p w14:paraId="1678933E" w14:textId="77777777" w:rsidR="006E1226" w:rsidRDefault="006E1226" w:rsidP="001B7BFD">
            <w:pPr>
              <w:rPr>
                <w:sz w:val="22"/>
                <w:szCs w:val="22"/>
              </w:rPr>
            </w:pPr>
            <w:r>
              <w:rPr>
                <w:b/>
              </w:rPr>
              <w:t>Tipo de Datos</w:t>
            </w:r>
          </w:p>
        </w:tc>
        <w:tc>
          <w:tcPr>
            <w:tcW w:w="2375" w:type="dxa"/>
          </w:tcPr>
          <w:p w14:paraId="2AB57EED" w14:textId="77777777" w:rsidR="006E1226" w:rsidRDefault="006E1226" w:rsidP="001B7BFD">
            <w:pPr>
              <w:rPr>
                <w:sz w:val="22"/>
                <w:szCs w:val="22"/>
              </w:rPr>
            </w:pPr>
            <w:r>
              <w:rPr>
                <w:b/>
              </w:rPr>
              <w:t>Ubicación Física o URL</w:t>
            </w:r>
          </w:p>
        </w:tc>
        <w:tc>
          <w:tcPr>
            <w:tcW w:w="2375" w:type="dxa"/>
          </w:tcPr>
          <w:p w14:paraId="0FD315EE" w14:textId="77777777" w:rsidR="006E1226" w:rsidRDefault="006E1226" w:rsidP="001B7BFD">
            <w:pPr>
              <w:rPr>
                <w:sz w:val="22"/>
                <w:szCs w:val="22"/>
              </w:rPr>
            </w:pPr>
            <w:r>
              <w:rPr>
                <w:b/>
              </w:rPr>
              <w:t>Descripción</w:t>
            </w:r>
          </w:p>
        </w:tc>
      </w:tr>
      <w:tr w:rsidR="006E1226" w14:paraId="482C2DCD" w14:textId="77777777" w:rsidTr="001B7BFD">
        <w:tc>
          <w:tcPr>
            <w:tcW w:w="2375" w:type="dxa"/>
          </w:tcPr>
          <w:p w14:paraId="16C49AC3" w14:textId="77777777" w:rsidR="006E1226" w:rsidRDefault="006E1226" w:rsidP="001B7BFD">
            <w:pPr>
              <w:rPr>
                <w:sz w:val="22"/>
                <w:szCs w:val="22"/>
              </w:rPr>
            </w:pPr>
            <w:r>
              <w:t>Base de Datos A</w:t>
            </w:r>
          </w:p>
        </w:tc>
        <w:tc>
          <w:tcPr>
            <w:tcW w:w="2375" w:type="dxa"/>
          </w:tcPr>
          <w:p w14:paraId="0F71D960" w14:textId="77777777" w:rsidR="006E1226" w:rsidRDefault="006E1226" w:rsidP="001B7BFD">
            <w:pPr>
              <w:rPr>
                <w:sz w:val="22"/>
                <w:szCs w:val="22"/>
              </w:rPr>
            </w:pPr>
            <w:r>
              <w:t>Transaccionales</w:t>
            </w:r>
          </w:p>
        </w:tc>
        <w:tc>
          <w:tcPr>
            <w:tcW w:w="2375" w:type="dxa"/>
          </w:tcPr>
          <w:p w14:paraId="1DACE3A3" w14:textId="77777777" w:rsidR="006E1226" w:rsidRDefault="006E1226" w:rsidP="001B7BFD">
            <w:pPr>
              <w:rPr>
                <w:sz w:val="22"/>
                <w:szCs w:val="22"/>
              </w:rPr>
            </w:pPr>
            <w:r>
              <w:t>Servidor Principal</w:t>
            </w:r>
          </w:p>
        </w:tc>
        <w:tc>
          <w:tcPr>
            <w:tcW w:w="2375" w:type="dxa"/>
          </w:tcPr>
          <w:p w14:paraId="0CA59AB1" w14:textId="77777777" w:rsidR="006E1226" w:rsidRDefault="006E1226" w:rsidP="001B7BFD">
            <w:pPr>
              <w:rPr>
                <w:sz w:val="22"/>
                <w:szCs w:val="22"/>
              </w:rPr>
            </w:pPr>
            <w:r>
              <w:t>Datos de transacciones diarias</w:t>
            </w:r>
          </w:p>
        </w:tc>
      </w:tr>
      <w:tr w:rsidR="006E1226" w14:paraId="0971AEB7" w14:textId="77777777" w:rsidTr="001B7BFD">
        <w:tc>
          <w:tcPr>
            <w:tcW w:w="2375" w:type="dxa"/>
          </w:tcPr>
          <w:p w14:paraId="61E5DF79" w14:textId="77777777" w:rsidR="006E1226" w:rsidRDefault="006E1226" w:rsidP="001B7BFD">
            <w:pPr>
              <w:rPr>
                <w:sz w:val="22"/>
                <w:szCs w:val="22"/>
              </w:rPr>
            </w:pPr>
            <w:r>
              <w:t>Archivos de Usuario</w:t>
            </w:r>
          </w:p>
        </w:tc>
        <w:tc>
          <w:tcPr>
            <w:tcW w:w="2375" w:type="dxa"/>
          </w:tcPr>
          <w:p w14:paraId="4ABB022B" w14:textId="77777777" w:rsidR="006E1226" w:rsidRDefault="006E1226" w:rsidP="001B7BFD">
            <w:pPr>
              <w:rPr>
                <w:sz w:val="22"/>
                <w:szCs w:val="22"/>
              </w:rPr>
            </w:pPr>
            <w:r>
              <w:t>Documentos</w:t>
            </w:r>
          </w:p>
        </w:tc>
        <w:tc>
          <w:tcPr>
            <w:tcW w:w="2375" w:type="dxa"/>
          </w:tcPr>
          <w:p w14:paraId="034F03F7" w14:textId="77777777" w:rsidR="006E1226" w:rsidRDefault="006E1226" w:rsidP="001B7BFD">
            <w:pPr>
              <w:rPr>
                <w:sz w:val="22"/>
                <w:szCs w:val="22"/>
              </w:rPr>
            </w:pPr>
            <w:r>
              <w:t>Servidor de Archivos</w:t>
            </w:r>
          </w:p>
        </w:tc>
        <w:tc>
          <w:tcPr>
            <w:tcW w:w="2375" w:type="dxa"/>
          </w:tcPr>
          <w:p w14:paraId="0957D421" w14:textId="77777777" w:rsidR="006E1226" w:rsidRDefault="006E1226" w:rsidP="001B7BFD">
            <w:pPr>
              <w:rPr>
                <w:sz w:val="22"/>
                <w:szCs w:val="22"/>
              </w:rPr>
            </w:pPr>
            <w:r>
              <w:t>Documentos compartidos por empleados</w:t>
            </w:r>
          </w:p>
        </w:tc>
      </w:tr>
      <w:tr w:rsidR="006E1226" w14:paraId="65B88038" w14:textId="77777777" w:rsidTr="001B7BFD">
        <w:tc>
          <w:tcPr>
            <w:tcW w:w="2375" w:type="dxa"/>
          </w:tcPr>
          <w:p w14:paraId="694859D7" w14:textId="77777777" w:rsidR="006E1226" w:rsidRDefault="006E1226" w:rsidP="001B7BFD">
            <w:pPr>
              <w:rPr>
                <w:sz w:val="22"/>
                <w:szCs w:val="22"/>
              </w:rPr>
            </w:pPr>
            <w:r>
              <w:t>Sistema de Clientes</w:t>
            </w:r>
          </w:p>
        </w:tc>
        <w:tc>
          <w:tcPr>
            <w:tcW w:w="2375" w:type="dxa"/>
          </w:tcPr>
          <w:p w14:paraId="17AB86F8" w14:textId="77777777" w:rsidR="006E1226" w:rsidRDefault="006E1226" w:rsidP="001B7BFD">
            <w:pPr>
              <w:rPr>
                <w:sz w:val="22"/>
                <w:szCs w:val="22"/>
              </w:rPr>
            </w:pPr>
            <w:r>
              <w:t>Datos de Clientes</w:t>
            </w:r>
          </w:p>
        </w:tc>
        <w:tc>
          <w:tcPr>
            <w:tcW w:w="2375" w:type="dxa"/>
          </w:tcPr>
          <w:p w14:paraId="2A65A054" w14:textId="77777777" w:rsidR="006E1226" w:rsidRDefault="006E1226" w:rsidP="001B7BFD">
            <w:pPr>
              <w:rPr>
                <w:sz w:val="22"/>
                <w:szCs w:val="22"/>
              </w:rPr>
            </w:pPr>
            <w:r>
              <w:t>Nube</w:t>
            </w:r>
          </w:p>
        </w:tc>
        <w:tc>
          <w:tcPr>
            <w:tcW w:w="2375" w:type="dxa"/>
          </w:tcPr>
          <w:p w14:paraId="17C46DE4" w14:textId="77777777" w:rsidR="006E1226" w:rsidRDefault="006E1226" w:rsidP="001B7BFD">
            <w:pPr>
              <w:rPr>
                <w:sz w:val="22"/>
                <w:szCs w:val="22"/>
              </w:rPr>
            </w:pPr>
            <w:r>
              <w:t>Información sobre clientes y contactos</w:t>
            </w:r>
          </w:p>
        </w:tc>
      </w:tr>
    </w:tbl>
    <w:p w14:paraId="721BCD9E" w14:textId="77777777" w:rsidR="006E1226" w:rsidRDefault="006E1226" w:rsidP="006E1226">
      <w:pPr>
        <w:rPr>
          <w:sz w:val="22"/>
          <w:szCs w:val="22"/>
        </w:rPr>
      </w:pPr>
    </w:p>
    <w:p w14:paraId="2FAC081B" w14:textId="77777777" w:rsidR="006E1226" w:rsidRDefault="006E1226" w:rsidP="006E1226">
      <w:pPr>
        <w:rPr>
          <w:rFonts w:ascii="Arial" w:eastAsia="Arial" w:hAnsi="Arial" w:cs="Arial"/>
          <w:sz w:val="22"/>
          <w:szCs w:val="22"/>
        </w:rPr>
      </w:pPr>
    </w:p>
    <w:p w14:paraId="75BFC840" w14:textId="77777777" w:rsidR="006E1226" w:rsidRDefault="006E1226" w:rsidP="006E1226">
      <w:pPr>
        <w:rPr>
          <w:rFonts w:ascii="Arial" w:eastAsia="Arial" w:hAnsi="Arial" w:cs="Arial"/>
          <w:sz w:val="22"/>
          <w:szCs w:val="22"/>
        </w:rPr>
      </w:pPr>
    </w:p>
    <w:p w14:paraId="59723449" w14:textId="77777777" w:rsidR="006E1226" w:rsidRDefault="006E1226" w:rsidP="006E1226">
      <w:pPr>
        <w:rPr>
          <w:rFonts w:ascii="Arial" w:eastAsia="Arial" w:hAnsi="Arial" w:cs="Arial"/>
          <w:sz w:val="20"/>
          <w:szCs w:val="20"/>
        </w:rPr>
      </w:pPr>
      <w:r>
        <w:rPr>
          <w:rFonts w:ascii="Arial" w:eastAsia="Arial" w:hAnsi="Arial" w:cs="Arial"/>
          <w:b/>
          <w:sz w:val="20"/>
          <w:szCs w:val="20"/>
        </w:rPr>
        <w:t>Apéndice F: Inventario de hardware y software para realizar copias de seguridad</w:t>
      </w:r>
    </w:p>
    <w:p w14:paraId="0D4CCA3C" w14:textId="77777777" w:rsidR="006E1226" w:rsidRDefault="006E1226" w:rsidP="006E1226">
      <w:pPr>
        <w:rPr>
          <w:sz w:val="22"/>
          <w:szCs w:val="22"/>
        </w:rPr>
      </w:pPr>
    </w:p>
    <w:tbl>
      <w:tblPr>
        <w:tblStyle w:val="a6"/>
        <w:tblW w:w="9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5"/>
        <w:gridCol w:w="2375"/>
        <w:gridCol w:w="2375"/>
        <w:gridCol w:w="2375"/>
      </w:tblGrid>
      <w:tr w:rsidR="006E1226" w14:paraId="10862960" w14:textId="77777777" w:rsidTr="001B7BFD">
        <w:tc>
          <w:tcPr>
            <w:tcW w:w="2375" w:type="dxa"/>
          </w:tcPr>
          <w:p w14:paraId="55F720FC" w14:textId="77777777" w:rsidR="006E1226" w:rsidRDefault="006E1226" w:rsidP="001B7BFD">
            <w:pPr>
              <w:rPr>
                <w:sz w:val="22"/>
                <w:szCs w:val="22"/>
              </w:rPr>
            </w:pPr>
            <w:r>
              <w:rPr>
                <w:b/>
              </w:rPr>
              <w:t>Equipo o Software</w:t>
            </w:r>
          </w:p>
        </w:tc>
        <w:tc>
          <w:tcPr>
            <w:tcW w:w="2375" w:type="dxa"/>
          </w:tcPr>
          <w:p w14:paraId="04B93E70" w14:textId="77777777" w:rsidR="006E1226" w:rsidRDefault="006E1226" w:rsidP="001B7BFD">
            <w:pPr>
              <w:rPr>
                <w:sz w:val="22"/>
                <w:szCs w:val="22"/>
              </w:rPr>
            </w:pPr>
            <w:r>
              <w:rPr>
                <w:b/>
              </w:rPr>
              <w:t>Tipo</w:t>
            </w:r>
          </w:p>
        </w:tc>
        <w:tc>
          <w:tcPr>
            <w:tcW w:w="2375" w:type="dxa"/>
          </w:tcPr>
          <w:p w14:paraId="519D0ED3" w14:textId="77777777" w:rsidR="006E1226" w:rsidRDefault="006E1226" w:rsidP="001B7BFD">
            <w:pPr>
              <w:rPr>
                <w:sz w:val="22"/>
                <w:szCs w:val="22"/>
              </w:rPr>
            </w:pPr>
            <w:r>
              <w:rPr>
                <w:b/>
              </w:rPr>
              <w:t>Descripción</w:t>
            </w:r>
          </w:p>
        </w:tc>
        <w:tc>
          <w:tcPr>
            <w:tcW w:w="2375" w:type="dxa"/>
          </w:tcPr>
          <w:p w14:paraId="114EA114" w14:textId="77777777" w:rsidR="006E1226" w:rsidRDefault="006E1226" w:rsidP="001B7BFD">
            <w:pPr>
              <w:rPr>
                <w:sz w:val="22"/>
                <w:szCs w:val="22"/>
              </w:rPr>
            </w:pPr>
            <w:r>
              <w:rPr>
                <w:b/>
              </w:rPr>
              <w:t>Versión</w:t>
            </w:r>
          </w:p>
        </w:tc>
      </w:tr>
      <w:tr w:rsidR="006E1226" w14:paraId="5BD578DB" w14:textId="77777777" w:rsidTr="001B7BFD">
        <w:tc>
          <w:tcPr>
            <w:tcW w:w="2375" w:type="dxa"/>
          </w:tcPr>
          <w:p w14:paraId="05EE08B1" w14:textId="77777777" w:rsidR="006E1226" w:rsidRDefault="006E1226" w:rsidP="001B7BFD">
            <w:pPr>
              <w:rPr>
                <w:sz w:val="22"/>
                <w:szCs w:val="22"/>
              </w:rPr>
            </w:pPr>
            <w:r>
              <w:t>Servidor Principal</w:t>
            </w:r>
          </w:p>
        </w:tc>
        <w:tc>
          <w:tcPr>
            <w:tcW w:w="2375" w:type="dxa"/>
          </w:tcPr>
          <w:p w14:paraId="17D0265A" w14:textId="77777777" w:rsidR="006E1226" w:rsidRDefault="006E1226" w:rsidP="001B7BFD">
            <w:pPr>
              <w:rPr>
                <w:sz w:val="22"/>
                <w:szCs w:val="22"/>
              </w:rPr>
            </w:pPr>
            <w:r>
              <w:t>Hardware</w:t>
            </w:r>
          </w:p>
        </w:tc>
        <w:tc>
          <w:tcPr>
            <w:tcW w:w="2375" w:type="dxa"/>
          </w:tcPr>
          <w:p w14:paraId="275BF914" w14:textId="77777777" w:rsidR="006E1226" w:rsidRDefault="006E1226" w:rsidP="001B7BFD">
            <w:pPr>
              <w:rPr>
                <w:sz w:val="22"/>
                <w:szCs w:val="22"/>
              </w:rPr>
            </w:pPr>
            <w:r>
              <w:t>Servidor de Datos</w:t>
            </w:r>
          </w:p>
        </w:tc>
        <w:tc>
          <w:tcPr>
            <w:tcW w:w="2375" w:type="dxa"/>
          </w:tcPr>
          <w:p w14:paraId="0E6F3874" w14:textId="77777777" w:rsidR="006E1226" w:rsidRDefault="006E1226" w:rsidP="001B7BFD">
            <w:pPr>
              <w:rPr>
                <w:sz w:val="22"/>
                <w:szCs w:val="22"/>
              </w:rPr>
            </w:pPr>
          </w:p>
        </w:tc>
      </w:tr>
      <w:tr w:rsidR="006E1226" w14:paraId="29C76BFD" w14:textId="77777777" w:rsidTr="001B7BFD">
        <w:tc>
          <w:tcPr>
            <w:tcW w:w="2375" w:type="dxa"/>
          </w:tcPr>
          <w:p w14:paraId="278A44AC" w14:textId="77777777" w:rsidR="006E1226" w:rsidRDefault="006E1226" w:rsidP="001B7BFD">
            <w:pPr>
              <w:rPr>
                <w:sz w:val="22"/>
                <w:szCs w:val="22"/>
              </w:rPr>
            </w:pPr>
            <w:r>
              <w:t>Veeam Backup &amp; Replication</w:t>
            </w:r>
          </w:p>
        </w:tc>
        <w:tc>
          <w:tcPr>
            <w:tcW w:w="2375" w:type="dxa"/>
          </w:tcPr>
          <w:p w14:paraId="7E794F86" w14:textId="77777777" w:rsidR="006E1226" w:rsidRDefault="006E1226" w:rsidP="001B7BFD">
            <w:pPr>
              <w:rPr>
                <w:sz w:val="22"/>
                <w:szCs w:val="22"/>
              </w:rPr>
            </w:pPr>
            <w:r>
              <w:t>Software</w:t>
            </w:r>
          </w:p>
        </w:tc>
        <w:tc>
          <w:tcPr>
            <w:tcW w:w="2375" w:type="dxa"/>
          </w:tcPr>
          <w:p w14:paraId="0EECCE1B" w14:textId="77777777" w:rsidR="006E1226" w:rsidRDefault="006E1226" w:rsidP="001B7BFD">
            <w:pPr>
              <w:rPr>
                <w:sz w:val="22"/>
                <w:szCs w:val="22"/>
              </w:rPr>
            </w:pPr>
            <w:r>
              <w:t>Plataforma de Copias de Seguridad</w:t>
            </w:r>
          </w:p>
        </w:tc>
        <w:tc>
          <w:tcPr>
            <w:tcW w:w="2375" w:type="dxa"/>
          </w:tcPr>
          <w:p w14:paraId="2DAB9031" w14:textId="77777777" w:rsidR="006E1226" w:rsidRDefault="006E1226" w:rsidP="001B7BFD">
            <w:pPr>
              <w:rPr>
                <w:sz w:val="22"/>
                <w:szCs w:val="22"/>
              </w:rPr>
            </w:pPr>
            <w:r>
              <w:t>11.5</w:t>
            </w:r>
          </w:p>
        </w:tc>
      </w:tr>
      <w:tr w:rsidR="006E1226" w14:paraId="1449E1E0" w14:textId="77777777" w:rsidTr="001B7BFD">
        <w:tc>
          <w:tcPr>
            <w:tcW w:w="2375" w:type="dxa"/>
          </w:tcPr>
          <w:p w14:paraId="628687A0" w14:textId="77777777" w:rsidR="006E1226" w:rsidRDefault="006E1226" w:rsidP="001B7BFD">
            <w:pPr>
              <w:rPr>
                <w:sz w:val="22"/>
                <w:szCs w:val="22"/>
              </w:rPr>
            </w:pPr>
            <w:r>
              <w:t>Unidad de Cinta</w:t>
            </w:r>
          </w:p>
        </w:tc>
        <w:tc>
          <w:tcPr>
            <w:tcW w:w="2375" w:type="dxa"/>
          </w:tcPr>
          <w:p w14:paraId="5E0DE03C" w14:textId="77777777" w:rsidR="006E1226" w:rsidRDefault="006E1226" w:rsidP="001B7BFD">
            <w:pPr>
              <w:rPr>
                <w:sz w:val="22"/>
                <w:szCs w:val="22"/>
              </w:rPr>
            </w:pPr>
            <w:r>
              <w:t>Hardware</w:t>
            </w:r>
          </w:p>
        </w:tc>
        <w:tc>
          <w:tcPr>
            <w:tcW w:w="2375" w:type="dxa"/>
          </w:tcPr>
          <w:p w14:paraId="55605934" w14:textId="77777777" w:rsidR="006E1226" w:rsidRDefault="006E1226" w:rsidP="001B7BFD">
            <w:pPr>
              <w:rPr>
                <w:sz w:val="22"/>
                <w:szCs w:val="22"/>
              </w:rPr>
            </w:pPr>
            <w:r>
              <w:t>Dispositivo de Almacenamiento para Copias</w:t>
            </w:r>
          </w:p>
        </w:tc>
        <w:tc>
          <w:tcPr>
            <w:tcW w:w="2375" w:type="dxa"/>
          </w:tcPr>
          <w:p w14:paraId="6C4AFFF2" w14:textId="77777777" w:rsidR="006E1226" w:rsidRDefault="006E1226" w:rsidP="001B7BFD">
            <w:pPr>
              <w:rPr>
                <w:sz w:val="22"/>
                <w:szCs w:val="22"/>
              </w:rPr>
            </w:pPr>
          </w:p>
        </w:tc>
      </w:tr>
    </w:tbl>
    <w:p w14:paraId="716B04B2" w14:textId="77777777" w:rsidR="006E1226" w:rsidRDefault="006E1226" w:rsidP="006E1226">
      <w:pPr>
        <w:rPr>
          <w:sz w:val="22"/>
          <w:szCs w:val="22"/>
        </w:rPr>
      </w:pPr>
    </w:p>
    <w:p w14:paraId="31A014F4"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i/>
          <w:color w:val="000000"/>
          <w:sz w:val="22"/>
          <w:szCs w:val="22"/>
        </w:rPr>
      </w:pPr>
    </w:p>
    <w:p w14:paraId="6550AAE2" w14:textId="77777777" w:rsidR="006E1226" w:rsidRDefault="006E1226" w:rsidP="006E122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9360"/>
        </w:tabs>
        <w:jc w:val="both"/>
        <w:rPr>
          <w:rFonts w:ascii="Arial" w:eastAsia="Arial" w:hAnsi="Arial" w:cs="Arial"/>
          <w:b/>
          <w:i/>
          <w:color w:val="000000"/>
          <w:sz w:val="22"/>
          <w:szCs w:val="22"/>
        </w:rPr>
      </w:pPr>
    </w:p>
    <w:p w14:paraId="62B87C90" w14:textId="77777777" w:rsidR="006E1226" w:rsidRDefault="006E1226" w:rsidP="006E1226"/>
    <w:p w14:paraId="5A8F7FB2" w14:textId="77777777" w:rsidR="006E1226" w:rsidRDefault="006E1226" w:rsidP="006E1226">
      <w:pPr>
        <w:rPr>
          <w:rFonts w:ascii="Arial" w:eastAsia="Arial" w:hAnsi="Arial" w:cs="Arial"/>
          <w:sz w:val="20"/>
          <w:szCs w:val="20"/>
        </w:rPr>
      </w:pPr>
      <w:r>
        <w:rPr>
          <w:rFonts w:ascii="Arial" w:eastAsia="Arial" w:hAnsi="Arial" w:cs="Arial"/>
          <w:b/>
          <w:sz w:val="20"/>
          <w:szCs w:val="20"/>
        </w:rPr>
        <w:t>Apéndice G: Inventario de equipos y servicios de red para respaldar</w:t>
      </w:r>
    </w:p>
    <w:p w14:paraId="4E22B245" w14:textId="77777777" w:rsidR="006E1226" w:rsidRDefault="006E1226" w:rsidP="006E1226">
      <w:pPr>
        <w:rPr>
          <w:sz w:val="22"/>
          <w:szCs w:val="22"/>
        </w:rPr>
      </w:pPr>
    </w:p>
    <w:tbl>
      <w:tblPr>
        <w:tblStyle w:val="a7"/>
        <w:tblW w:w="921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4"/>
        <w:gridCol w:w="2304"/>
        <w:gridCol w:w="2304"/>
        <w:gridCol w:w="2304"/>
      </w:tblGrid>
      <w:tr w:rsidR="006E1226" w14:paraId="3558317C" w14:textId="77777777" w:rsidTr="001B7BFD">
        <w:tc>
          <w:tcPr>
            <w:tcW w:w="2304" w:type="dxa"/>
          </w:tcPr>
          <w:p w14:paraId="241DDC68" w14:textId="77777777" w:rsidR="006E1226" w:rsidRDefault="006E1226" w:rsidP="001B7BFD">
            <w:pPr>
              <w:rPr>
                <w:sz w:val="22"/>
                <w:szCs w:val="22"/>
              </w:rPr>
            </w:pPr>
            <w:r>
              <w:rPr>
                <w:b/>
              </w:rPr>
              <w:t>Equipo o Servicio</w:t>
            </w:r>
          </w:p>
        </w:tc>
        <w:tc>
          <w:tcPr>
            <w:tcW w:w="2304" w:type="dxa"/>
          </w:tcPr>
          <w:p w14:paraId="289D455E" w14:textId="77777777" w:rsidR="006E1226" w:rsidRDefault="006E1226" w:rsidP="001B7BFD">
            <w:pPr>
              <w:rPr>
                <w:sz w:val="22"/>
                <w:szCs w:val="22"/>
              </w:rPr>
            </w:pPr>
            <w:r>
              <w:rPr>
                <w:b/>
              </w:rPr>
              <w:t>Tipo</w:t>
            </w:r>
          </w:p>
        </w:tc>
        <w:tc>
          <w:tcPr>
            <w:tcW w:w="2304" w:type="dxa"/>
          </w:tcPr>
          <w:p w14:paraId="347AFAD8" w14:textId="77777777" w:rsidR="006E1226" w:rsidRDefault="006E1226" w:rsidP="001B7BFD">
            <w:pPr>
              <w:rPr>
                <w:sz w:val="22"/>
                <w:szCs w:val="22"/>
              </w:rPr>
            </w:pPr>
            <w:r>
              <w:rPr>
                <w:b/>
              </w:rPr>
              <w:t>Descripción</w:t>
            </w:r>
          </w:p>
        </w:tc>
        <w:tc>
          <w:tcPr>
            <w:tcW w:w="2304" w:type="dxa"/>
          </w:tcPr>
          <w:p w14:paraId="6CF6062F" w14:textId="77777777" w:rsidR="006E1226" w:rsidRDefault="006E1226" w:rsidP="001B7BFD">
            <w:pPr>
              <w:rPr>
                <w:sz w:val="22"/>
                <w:szCs w:val="22"/>
              </w:rPr>
            </w:pPr>
            <w:r>
              <w:rPr>
                <w:b/>
              </w:rPr>
              <w:t>Dirección IP</w:t>
            </w:r>
          </w:p>
        </w:tc>
      </w:tr>
      <w:tr w:rsidR="006E1226" w14:paraId="1C70C8D6" w14:textId="77777777" w:rsidTr="001B7BFD">
        <w:tc>
          <w:tcPr>
            <w:tcW w:w="2304" w:type="dxa"/>
          </w:tcPr>
          <w:p w14:paraId="136F37FE" w14:textId="77777777" w:rsidR="006E1226" w:rsidRDefault="006E1226" w:rsidP="001B7BFD">
            <w:pPr>
              <w:rPr>
                <w:sz w:val="22"/>
                <w:szCs w:val="22"/>
              </w:rPr>
            </w:pPr>
            <w:r>
              <w:t>Router Principal</w:t>
            </w:r>
          </w:p>
        </w:tc>
        <w:tc>
          <w:tcPr>
            <w:tcW w:w="2304" w:type="dxa"/>
          </w:tcPr>
          <w:p w14:paraId="2CC3CBDD" w14:textId="77777777" w:rsidR="006E1226" w:rsidRDefault="006E1226" w:rsidP="001B7BFD">
            <w:pPr>
              <w:rPr>
                <w:sz w:val="22"/>
                <w:szCs w:val="22"/>
              </w:rPr>
            </w:pPr>
            <w:r>
              <w:t>Hardware</w:t>
            </w:r>
          </w:p>
        </w:tc>
        <w:tc>
          <w:tcPr>
            <w:tcW w:w="2304" w:type="dxa"/>
          </w:tcPr>
          <w:p w14:paraId="6E70A6CA" w14:textId="77777777" w:rsidR="006E1226" w:rsidRDefault="006E1226" w:rsidP="001B7BFD">
            <w:pPr>
              <w:rPr>
                <w:sz w:val="22"/>
                <w:szCs w:val="22"/>
              </w:rPr>
            </w:pPr>
            <w:r>
              <w:t>Gestión del Tráfico de Red</w:t>
            </w:r>
          </w:p>
        </w:tc>
        <w:tc>
          <w:tcPr>
            <w:tcW w:w="2304" w:type="dxa"/>
          </w:tcPr>
          <w:p w14:paraId="72BB747D" w14:textId="77777777" w:rsidR="006E1226" w:rsidRDefault="006E1226" w:rsidP="001B7BFD">
            <w:pPr>
              <w:rPr>
                <w:sz w:val="22"/>
                <w:szCs w:val="22"/>
              </w:rPr>
            </w:pPr>
            <w:r>
              <w:t>192.168.1.1</w:t>
            </w:r>
          </w:p>
        </w:tc>
      </w:tr>
      <w:tr w:rsidR="006E1226" w14:paraId="7CFC8908" w14:textId="77777777" w:rsidTr="001B7BFD">
        <w:tc>
          <w:tcPr>
            <w:tcW w:w="2304" w:type="dxa"/>
          </w:tcPr>
          <w:p w14:paraId="2DD58319" w14:textId="77777777" w:rsidR="006E1226" w:rsidRDefault="006E1226" w:rsidP="001B7BFD">
            <w:pPr>
              <w:rPr>
                <w:sz w:val="22"/>
                <w:szCs w:val="22"/>
              </w:rPr>
            </w:pPr>
            <w:r>
              <w:t>Servidor de Archivos</w:t>
            </w:r>
          </w:p>
        </w:tc>
        <w:tc>
          <w:tcPr>
            <w:tcW w:w="2304" w:type="dxa"/>
          </w:tcPr>
          <w:p w14:paraId="73132940" w14:textId="77777777" w:rsidR="006E1226" w:rsidRDefault="006E1226" w:rsidP="001B7BFD">
            <w:pPr>
              <w:rPr>
                <w:sz w:val="22"/>
                <w:szCs w:val="22"/>
              </w:rPr>
            </w:pPr>
            <w:r>
              <w:t>Hardware</w:t>
            </w:r>
          </w:p>
        </w:tc>
        <w:tc>
          <w:tcPr>
            <w:tcW w:w="2304" w:type="dxa"/>
          </w:tcPr>
          <w:p w14:paraId="41226DEB" w14:textId="77777777" w:rsidR="006E1226" w:rsidRDefault="006E1226" w:rsidP="001B7BFD">
            <w:pPr>
              <w:rPr>
                <w:sz w:val="22"/>
                <w:szCs w:val="22"/>
              </w:rPr>
            </w:pPr>
            <w:r>
              <w:t>Almacenamiento Centralizado de Archivos</w:t>
            </w:r>
          </w:p>
        </w:tc>
        <w:tc>
          <w:tcPr>
            <w:tcW w:w="2304" w:type="dxa"/>
          </w:tcPr>
          <w:p w14:paraId="60DF98FA" w14:textId="77777777" w:rsidR="006E1226" w:rsidRDefault="006E1226" w:rsidP="001B7BFD">
            <w:pPr>
              <w:rPr>
                <w:sz w:val="22"/>
                <w:szCs w:val="22"/>
              </w:rPr>
            </w:pPr>
            <w:r>
              <w:t>192.168.1.2</w:t>
            </w:r>
          </w:p>
        </w:tc>
      </w:tr>
      <w:tr w:rsidR="006E1226" w14:paraId="2EF29E17" w14:textId="77777777" w:rsidTr="001B7BFD">
        <w:tc>
          <w:tcPr>
            <w:tcW w:w="2304" w:type="dxa"/>
          </w:tcPr>
          <w:p w14:paraId="7F21EC6B" w14:textId="77777777" w:rsidR="006E1226" w:rsidRDefault="006E1226" w:rsidP="001B7BFD">
            <w:pPr>
              <w:rPr>
                <w:sz w:val="22"/>
                <w:szCs w:val="22"/>
              </w:rPr>
            </w:pPr>
            <w:r>
              <w:t>Switch de Red</w:t>
            </w:r>
          </w:p>
        </w:tc>
        <w:tc>
          <w:tcPr>
            <w:tcW w:w="2304" w:type="dxa"/>
          </w:tcPr>
          <w:p w14:paraId="5377B018" w14:textId="77777777" w:rsidR="006E1226" w:rsidRDefault="006E1226" w:rsidP="001B7BFD">
            <w:pPr>
              <w:rPr>
                <w:sz w:val="22"/>
                <w:szCs w:val="22"/>
              </w:rPr>
            </w:pPr>
            <w:r>
              <w:t>Hardware</w:t>
            </w:r>
          </w:p>
        </w:tc>
        <w:tc>
          <w:tcPr>
            <w:tcW w:w="2304" w:type="dxa"/>
          </w:tcPr>
          <w:p w14:paraId="31AB5FDD" w14:textId="77777777" w:rsidR="006E1226" w:rsidRDefault="006E1226" w:rsidP="001B7BFD">
            <w:pPr>
              <w:rPr>
                <w:sz w:val="22"/>
                <w:szCs w:val="22"/>
              </w:rPr>
            </w:pPr>
            <w:r>
              <w:t>Conectividad de Red</w:t>
            </w:r>
          </w:p>
        </w:tc>
        <w:tc>
          <w:tcPr>
            <w:tcW w:w="2304" w:type="dxa"/>
          </w:tcPr>
          <w:p w14:paraId="16895E48" w14:textId="77777777" w:rsidR="006E1226" w:rsidRDefault="006E1226" w:rsidP="001B7BFD">
            <w:pPr>
              <w:rPr>
                <w:sz w:val="22"/>
                <w:szCs w:val="22"/>
              </w:rPr>
            </w:pPr>
            <w:r>
              <w:t>192.168.1.3</w:t>
            </w:r>
          </w:p>
        </w:tc>
      </w:tr>
    </w:tbl>
    <w:p w14:paraId="2CA79918" w14:textId="77777777" w:rsidR="006E1226" w:rsidRDefault="006E1226" w:rsidP="006E1226">
      <w:pPr>
        <w:ind w:left="360" w:hanging="360"/>
        <w:rPr>
          <w:sz w:val="22"/>
          <w:szCs w:val="22"/>
        </w:rPr>
      </w:pPr>
    </w:p>
    <w:p w14:paraId="34A90529" w14:textId="77777777" w:rsidR="006E1226" w:rsidRDefault="006E1226" w:rsidP="006E1226">
      <w:pPr>
        <w:ind w:left="360" w:hanging="360"/>
        <w:rPr>
          <w:sz w:val="22"/>
          <w:szCs w:val="22"/>
        </w:rPr>
      </w:pPr>
    </w:p>
    <w:p w14:paraId="5337CEC2" w14:textId="77777777" w:rsidR="006E1226" w:rsidRDefault="006E1226" w:rsidP="006E1226">
      <w:pPr>
        <w:ind w:left="360" w:hanging="360"/>
        <w:rPr>
          <w:sz w:val="22"/>
          <w:szCs w:val="22"/>
        </w:rPr>
      </w:pPr>
    </w:p>
    <w:p w14:paraId="1F03D2A7" w14:textId="77777777" w:rsidR="006E1226" w:rsidRDefault="006E1226" w:rsidP="006E1226">
      <w:pPr>
        <w:rPr>
          <w:sz w:val="22"/>
          <w:szCs w:val="22"/>
        </w:rPr>
      </w:pPr>
    </w:p>
    <w:p w14:paraId="4CB7A30B" w14:textId="05D91E80" w:rsidR="006E1226" w:rsidRPr="006E1226" w:rsidRDefault="006E1226" w:rsidP="006E1226">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pPr>
    </w:p>
    <w:p w14:paraId="1CAE0F3C" w14:textId="77777777" w:rsidR="009473AE" w:rsidRDefault="009473AE">
      <w:pPr>
        <w:rPr>
          <w:sz w:val="22"/>
          <w:szCs w:val="22"/>
        </w:rPr>
      </w:pPr>
    </w:p>
    <w:sectPr w:rsidR="009473A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81268" w14:textId="77777777" w:rsidR="00546820" w:rsidRDefault="00546820">
      <w:r>
        <w:separator/>
      </w:r>
    </w:p>
  </w:endnote>
  <w:endnote w:type="continuationSeparator" w:id="0">
    <w:p w14:paraId="7B1E704D" w14:textId="77777777" w:rsidR="00546820" w:rsidRDefault="0054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2513B" w14:textId="77777777" w:rsidR="009473AE" w:rsidRDefault="00000000">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r>
      <w:rPr>
        <w:rFonts w:ascii="Arial" w:eastAsia="Arial" w:hAnsi="Arial" w:cs="Arial"/>
        <w:b/>
        <w:color w:val="000000"/>
        <w:sz w:val="18"/>
        <w:szCs w:val="18"/>
      </w:rPr>
      <w:t xml:space="preserve">Página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6E1226">
      <w:rPr>
        <w:rFonts w:ascii="Arial" w:eastAsia="Arial" w:hAnsi="Arial" w:cs="Arial"/>
        <w:b/>
        <w:noProof/>
        <w:color w:val="000000"/>
        <w:sz w:val="18"/>
        <w:szCs w:val="18"/>
      </w:rPr>
      <w:t>1</w:t>
    </w:r>
    <w:r>
      <w:rPr>
        <w:rFonts w:ascii="Arial" w:eastAsia="Arial" w:hAnsi="Arial" w:cs="Arial"/>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D92B9" w14:textId="77777777" w:rsidR="00546820" w:rsidRDefault="00546820">
      <w:r>
        <w:separator/>
      </w:r>
    </w:p>
  </w:footnote>
  <w:footnote w:type="continuationSeparator" w:id="0">
    <w:p w14:paraId="67533931" w14:textId="77777777" w:rsidR="00546820" w:rsidRDefault="00546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C806C" w14:textId="77777777" w:rsidR="009473AE" w:rsidRDefault="00000000">
    <w:pPr>
      <w:pBdr>
        <w:top w:val="nil"/>
        <w:left w:val="nil"/>
        <w:bottom w:val="nil"/>
        <w:right w:val="nil"/>
        <w:between w:val="nil"/>
      </w:pBdr>
      <w:tabs>
        <w:tab w:val="center" w:pos="4320"/>
        <w:tab w:val="right" w:pos="8640"/>
      </w:tabs>
      <w:rPr>
        <w:rFonts w:ascii="Arial" w:eastAsia="Arial" w:hAnsi="Arial" w:cs="Arial"/>
        <w:color w:val="000000"/>
        <w:sz w:val="18"/>
        <w:szCs w:val="18"/>
      </w:rPr>
    </w:pPr>
    <w:r>
      <w:rPr>
        <w:rFonts w:ascii="Arial" w:eastAsia="Arial" w:hAnsi="Arial" w:cs="Arial"/>
        <w:b/>
        <w:color w:val="000000"/>
        <w:sz w:val="18"/>
        <w:szCs w:val="18"/>
      </w:rPr>
      <w:t>Reserve Shoot                                                                                                                        Ver. 1.0    6/03/2024</w:t>
    </w:r>
  </w:p>
  <w:p w14:paraId="35F7833B" w14:textId="77777777" w:rsidR="009473AE" w:rsidRDefault="00000000">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rFonts w:ascii="Arial" w:eastAsia="Arial" w:hAnsi="Arial" w:cs="Arial"/>
        <w:b/>
        <w:color w:val="000000"/>
        <w:sz w:val="18"/>
        <w:szCs w:val="18"/>
      </w:rPr>
      <w:t>Plan de Respaldo</w:t>
    </w:r>
  </w:p>
  <w:p w14:paraId="737239A9" w14:textId="77777777" w:rsidR="009473AE" w:rsidRDefault="00000000">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rFonts w:ascii="Arial" w:eastAsia="Arial" w:hAnsi="Arial" w:cs="Arial"/>
        <w:b/>
        <w:color w:val="00000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16C14"/>
    <w:multiLevelType w:val="hybridMultilevel"/>
    <w:tmpl w:val="FC168E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4492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3AE"/>
    <w:rsid w:val="00106EF7"/>
    <w:rsid w:val="001C0FAB"/>
    <w:rsid w:val="0046067B"/>
    <w:rsid w:val="00546820"/>
    <w:rsid w:val="006E1226"/>
    <w:rsid w:val="009473AE"/>
    <w:rsid w:val="00D049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DB57"/>
  <w15:docId w15:val="{BA82E3FD-D20F-4CAC-B5B4-87D81A89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character" w:customStyle="1" w:styleId="y2iqfc">
    <w:name w:val="y2iqfc"/>
    <w:basedOn w:val="Fuentedeprrafopredeter"/>
    <w:rsid w:val="001C0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2542</Words>
  <Characters>13983</Characters>
  <Application>Microsoft Office Word</Application>
  <DocSecurity>0</DocSecurity>
  <Lines>116</Lines>
  <Paragraphs>32</Paragraphs>
  <ScaleCrop>false</ScaleCrop>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rodriguez</cp:lastModifiedBy>
  <cp:revision>5</cp:revision>
  <dcterms:created xsi:type="dcterms:W3CDTF">2024-03-13T01:57:00Z</dcterms:created>
  <dcterms:modified xsi:type="dcterms:W3CDTF">2024-03-14T00:15:00Z</dcterms:modified>
</cp:coreProperties>
</file>