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03087" w:sz="12"/>
              <w:left w:val="single" w:color="003087" w:sz="12"/>
              <w:bottom w:val="single" w:color="003087" w:sz="12"/>
              <w:right w:val="single" w:color="003087" w:sz="12"/>
            </w:tcBorders>
            <w:shd w:fill="FFFFFF" w:val="clear"/>
            <w:tcMar>
              <w:top w:type="dxa" w:w="80"/>
              <w:left w:type="dxa" w:w="120"/>
              <w:bottom w:type="dxa" w:w="80"/>
              <w:right w:type="dxa" w:w="120"/>
            </w:tcMar>
            <w:vAlign w:val="center"/>
          </w:tcPr>
          <w:p>
            <w:pPr>
              <w:spacing w:before="60" w:after="0"/>
              <w:jc w:val="center"/>
            </w:pPr>
            <w:r>
              <w:rPr>
                <w:rFonts w:ascii="Arial" w:cs="Arial" w:eastAsia="Arial" w:hAnsi="Arial"/>
                <w:b/>
                <w:bCs/>
                <w:i w:val="false"/>
                <w:iCs w:val="false"/>
                <w:color w:val="003087"/>
                <w:sz w:val="20"/>
                <w:szCs w:val="20"/>
              </w:rPr>
              <w:t xml:space="preserve">SERVICIO NACIONAL DE ADIESTRAMIENTO EN TRABAJO INDUSTRIAL</w:t>
            </w:r>
          </w:p>
          <w:p>
            <w:pPr>
              <w:spacing w:before="0" w:after="60"/>
              <w:jc w:val="center"/>
            </w:pPr>
            <w:r>
              <w:rPr>
                <w:rFonts w:ascii="Arial" w:cs="Arial" w:eastAsia="Arial" w:hAnsi="Arial"/>
                <w:b w:val="false"/>
                <w:bCs w:val="false"/>
                <w:i w:val="false"/>
                <w:iCs w:val="false"/>
                <w:color w:val="003087"/>
                <w:sz w:val="16"/>
                <w:szCs w:val="16"/>
              </w:rPr>
              <w:t xml:space="preserve">────────────────────────────────────────────────────────────────────</w:t>
            </w:r>
          </w:p>
        </w:tc>
      </w:tr>
    </w:tbl>
    <w:p>
      <w:pPr>
        <w:spacing w:before="60" w:after="60"/>
        <w:jc w:val="left"/>
      </w:pPr>
      <w:r>
        <w:rPr>
          <w:rFonts w:ascii="Arial" w:cs="Arial" w:eastAsia="Arial" w:hAnsi="Arial"/>
          <w:b w:val="false"/>
          <w:bCs w:val="false"/>
          <w:i w:val="false"/>
          <w:iCs w:val="false"/>
          <w:color w:val="00000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03087" w:sz="12"/>
              <w:left w:val="single" w:color="003087" w:sz="12"/>
              <w:bottom w:val="single" w:color="003087" w:sz="12"/>
              <w:right w:val="single" w:color="003087" w:sz="12"/>
            </w:tcBorders>
            <w:shd w:fill="003087" w:val="clear"/>
            <w:tcMar>
              <w:top w:type="dxa" w:w="80"/>
              <w:left w:type="dxa" w:w="120"/>
              <w:bottom w:type="dxa" w:w="80"/>
              <w:right w:type="dxa" w:w="120"/>
            </w:tcMar>
            <w:vAlign w:val="center"/>
          </w:tcPr>
          <w:p>
            <w:pPr>
              <w:spacing w:before="280" w:after="280"/>
              <w:jc w:val="center"/>
            </w:pPr>
            <w:r>
              <w:rPr>
                <w:rFonts w:ascii="Arial" w:cs="Arial" w:eastAsia="Arial" w:hAnsi="Arial"/>
                <w:b/>
                <w:bCs/>
                <w:i w:val="false"/>
                <w:iCs w:val="false"/>
                <w:color w:val="FFFFFF"/>
                <w:sz w:val="36"/>
                <w:szCs w:val="36"/>
              </w:rPr>
              <w:t xml:space="preserve">FORMACIÓN PROFESIONAL DUAL</w:t>
            </w:r>
          </w:p>
        </w:tc>
      </w:tr>
    </w:tbl>
    <w:p>
      <w:pPr>
        <w:spacing w:before="60" w:after="60"/>
        <w:jc w:val="left"/>
      </w:pPr>
      <w:r>
        <w:rPr>
          <w:rFonts w:ascii="Arial" w:cs="Arial" w:eastAsia="Arial" w:hAnsi="Arial"/>
          <w:b w:val="false"/>
          <w:bCs w:val="false"/>
          <w:i w:val="false"/>
          <w:iCs w:val="false"/>
          <w:color w:val="000000"/>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
      </w:r>
    </w:p>
    <w:p>
      <w:pPr>
        <w:spacing w:before="0" w:after="0"/>
        <w:jc w:val="center"/>
      </w:pPr>
      <w:r>
        <w:rPr>
          <w:rFonts w:ascii="Arial" w:cs="Arial" w:eastAsia="Arial" w:hAnsi="Arial"/>
          <w:b/>
          <w:bCs/>
          <w:i w:val="false"/>
          <w:iCs w:val="false"/>
          <w:color w:val="000000"/>
          <w:sz w:val="48"/>
          <w:szCs w:val="48"/>
        </w:rPr>
        <w:t xml:space="preserve">INFORME</w:t>
      </w:r>
    </w:p>
    <w:p>
      <w:pPr>
        <w:spacing w:before="0" w:after="0"/>
        <w:jc w:val="center"/>
      </w:pPr>
      <w:r>
        <w:rPr>
          <w:rFonts w:ascii="Arial" w:cs="Arial" w:eastAsia="Arial" w:hAnsi="Arial"/>
          <w:b/>
          <w:bCs/>
          <w:i w:val="false"/>
          <w:iCs w:val="false"/>
          <w:color w:val="000000"/>
          <w:sz w:val="48"/>
          <w:szCs w:val="48"/>
        </w:rPr>
        <w:t xml:space="preserve">DE FORMACIÓN PRÁCTICA</w:t>
      </w:r>
    </w:p>
    <w:p>
      <w:pPr>
        <w:spacing w:before="0" w:after="60"/>
        <w:jc w:val="center"/>
      </w:pPr>
      <w:r>
        <w:rPr>
          <w:rFonts w:ascii="Arial" w:cs="Arial" w:eastAsia="Arial" w:hAnsi="Arial"/>
          <w:b/>
          <w:bCs/>
          <w:i w:val="false"/>
          <w:iCs w:val="false"/>
          <w:color w:val="000000"/>
          <w:sz w:val="48"/>
          <w:szCs w:val="48"/>
        </w:rPr>
        <w:t xml:space="preserve">EN EMPRESA</w:t>
      </w:r>
    </w:p>
    <w:p>
      <w:pPr>
        <w:spacing w:before="60" w:after="60"/>
        <w:jc w:val="left"/>
      </w:pPr>
      <w:r>
        <w:rPr>
          <w:rFonts w:ascii="Arial" w:cs="Arial" w:eastAsia="Arial" w:hAnsi="Arial"/>
          <w:b w:val="false"/>
          <w:bCs w:val="false"/>
          <w:i w:val="false"/>
          <w:iCs w:val="false"/>
          <w:color w:val="000000"/>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
      </w:r>
    </w:p>
    <w:p>
      <w:pPr>
        <w:spacing w:before="0" w:after="0"/>
        <w:jc w:val="left"/>
      </w:pPr>
      <w:r>
        <w:rPr>
          <w:rFonts w:ascii="Arial" w:cs="Arial" w:eastAsia="Arial" w:hAnsi="Arial"/>
          <w:b w:val="false"/>
          <w:bCs w:val="false"/>
          <w:i w:val="false"/>
          <w:iCs w:val="false"/>
          <w:color w:val="000000"/>
          <w:sz w:val="20"/>
          <w:szCs w:val="20"/>
        </w:rPr>
        <w:t xml:space="preserve">CÓDIGO N°</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FORMACIÓN PROFESIONAL DUAL</w:t>
            </w:r>
          </w:p>
        </w:tc>
      </w:tr>
    </w:tbl>
    <w:p>
      <w:pPr>
        <w:spacing w:before="60" w:after="60"/>
        <w:jc w:val="left"/>
      </w:pPr>
      <w:r>
        <w:rPr>
          <w:rFonts w:ascii="Arial" w:cs="Arial" w:eastAsia="Arial" w:hAnsi="Arial"/>
          <w:b w:val="false"/>
          <w:bCs w:val="false"/>
          <w:i w:val="false"/>
          <w:iCs w:val="false"/>
          <w:color w:val="00000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CFP/UCP/ESCUELA:</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CFP San Juan de Lurigancho</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ESTUDIANTE:</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Francisco Castillo Monrroy</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4800"/>
      </w:tblGrid>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ID:</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1635720</w:t>
            </w:r>
          </w:p>
        </w:tc>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BLOQUE:</w:t>
            </w:r>
          </w:p>
        </w:tc>
        <w:tc>
          <w:tcPr>
            <w:tcW w:type="dxa" w:w="4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CARRERA:</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Desarrollo de Software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INSTRUCTOR:</w:t>
            </w:r>
          </w:p>
        </w:tc>
        <w:tc>
          <w:tcPr>
            <w:tcW w:type="dxa" w:w="7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Stefani Yuliana Rojas Zuñiga</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200"/>
        <w:gridCol w:w="1800"/>
        <w:gridCol w:w="3000"/>
      </w:tblGrid>
      <w:tr>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SEMESTRE:</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4 ciclo</w:t>
            </w:r>
          </w:p>
        </w:tc>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DEL:</w:t>
            </w:r>
          </w:p>
        </w:tc>
        <w:tc>
          <w:tcPr>
            <w:tcW w:type="dxa" w:w="1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16/02/2026</w:t>
            </w:r>
          </w:p>
        </w:tc>
        <w:tc>
          <w:tcPr>
            <w:tcW w:type="dxa" w:w="18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AL:</w:t>
            </w:r>
          </w:p>
        </w:tc>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20/06/2026</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6800"/>
      </w:tblGrid>
      <w:tr>
        <w:tc>
          <w:tcPr>
            <w:tcW w:type="dxa" w:w="4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0000"/>
                <w:sz w:val="20"/>
                <w:szCs w:val="20"/>
              </w:rPr>
              <w:t xml:space="preserve">DIRECCIÓN ZONAL</w:t>
            </w:r>
          </w:p>
        </w:tc>
        <w:tc>
          <w:tcPr>
            <w:tcW w:type="dxa" w:w="6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r>
    </w:tbl>
    <w:p>
      <w:r>
        <w:br w:type="page"/>
      </w:r>
    </w:p>
    <w:p>
      <w:pPr>
        <w:spacing w:before="80" w:after="0"/>
        <w:jc w:val="center"/>
      </w:pPr>
      <w:r>
        <w:rPr>
          <w:rFonts w:ascii="Arial" w:cs="Arial" w:eastAsia="Arial" w:hAnsi="Arial"/>
          <w:b/>
          <w:bCs/>
          <w:i w:val="false"/>
          <w:iCs w:val="false"/>
          <w:color w:val="000000"/>
          <w:sz w:val="22"/>
          <w:szCs w:val="22"/>
        </w:rPr>
        <w:t xml:space="preserve">INSTRUCCIONES PARA EL USO DEL</w:t>
      </w:r>
    </w:p>
    <w:p>
      <w:pPr>
        <w:spacing w:before="0" w:after="80"/>
        <w:jc w:val="center"/>
      </w:pPr>
      <w:r>
        <w:rPr>
          <w:rFonts w:ascii="Arial" w:cs="Arial" w:eastAsia="Arial" w:hAnsi="Arial"/>
          <w:b/>
          <w:bCs/>
          <w:i w:val="false"/>
          <w:iCs w:val="false"/>
          <w:color w:val="000000"/>
          <w:sz w:val="22"/>
          <w:szCs w:val="22"/>
        </w:rPr>
        <w:t xml:space="preserve">INFORME DE FORMACIÓN PRÁCTICA EN EMPRESA</w:t>
      </w:r>
    </w:p>
    <w:p>
      <w:pPr>
        <w:spacing w:before="120" w:after="60"/>
        <w:jc w:val="left"/>
      </w:pPr>
      <w:r>
        <w:rPr>
          <w:rFonts w:ascii="Arial" w:cs="Arial" w:eastAsia="Arial" w:hAnsi="Arial"/>
          <w:b/>
          <w:bCs/>
          <w:i w:val="false"/>
          <w:iCs w:val="false"/>
          <w:color w:val="000000"/>
          <w:sz w:val="22"/>
          <w:szCs w:val="22"/>
        </w:rPr>
        <w:t xml:space="preserve">1. PRESENTACIÓN.</w:t>
      </w:r>
    </w:p>
    <w:p>
      <w:pPr>
        <w:spacing w:before="0" w:after="120"/>
        <w:jc w:val="both"/>
      </w:pPr>
      <w:r>
        <w:rPr>
          <w:rFonts w:ascii="Arial" w:cs="Arial" w:eastAsia="Arial" w:hAnsi="Arial"/>
          <w:b w:val="false"/>
          <w:bCs w:val="false"/>
          <w:i w:val="false"/>
          <w:iCs w:val="false"/>
          <w:color w:val="000000"/>
          <w:sz w:val="20"/>
          <w:szCs w:val="20"/>
        </w:rPr>
        <w:t xml:space="preserve">El Informe de Formación Práctica en Empresa es un documento de control en el cual el estudiante registra diariamente las tareas y operaciones que ejecuta en su formación práctica en la Empresa.</w:t>
      </w:r>
    </w:p>
    <w:p>
      <w:pPr>
        <w:spacing w:before="60" w:after="60"/>
        <w:jc w:val="left"/>
      </w:pPr>
      <w:r>
        <w:rPr>
          <w:rFonts w:ascii="Arial" w:cs="Arial" w:eastAsia="Arial" w:hAnsi="Arial"/>
          <w:b/>
          <w:bCs/>
          <w:i w:val="false"/>
          <w:iCs w:val="false"/>
          <w:color w:val="000000"/>
          <w:sz w:val="22"/>
          <w:szCs w:val="22"/>
        </w:rPr>
        <w:t xml:space="preserve">2. INSTRUCCIONES PARA EL USO DEL INFORME DE FORMACIÓN PRÁCTICA.</w:t>
      </w:r>
    </w:p>
    <w:p>
      <w:pPr>
        <w:spacing w:before="40" w:after="40"/>
        <w:jc w:val="both"/>
      </w:pPr>
      <w:r>
        <w:rPr>
          <w:rFonts w:ascii="Arial" w:cs="Arial" w:eastAsia="Arial" w:hAnsi="Arial"/>
          <w:b w:val="false"/>
          <w:bCs w:val="false"/>
          <w:i w:val="false"/>
          <w:iCs w:val="false"/>
          <w:color w:val="000000"/>
          <w:sz w:val="20"/>
          <w:szCs w:val="20"/>
        </w:rPr>
        <w:t xml:space="preserve">2.1 En el cuadro de rotaciones, el estudiante registrará el nombre de las áreas o secciones por las cuales rota durante su formación práctica en la Empresa, precisando la fecha de inicio y término.</w:t>
      </w:r>
    </w:p>
    <w:p>
      <w:pPr>
        <w:spacing w:before="40" w:after="40"/>
        <w:jc w:val="both"/>
      </w:pPr>
      <w:r>
        <w:rPr>
          <w:rFonts w:ascii="Arial" w:cs="Arial" w:eastAsia="Arial" w:hAnsi="Arial"/>
          <w:b w:val="false"/>
          <w:bCs w:val="false"/>
          <w:i w:val="false"/>
          <w:iCs w:val="false"/>
          <w:color w:val="000000"/>
          <w:sz w:val="20"/>
          <w:szCs w:val="20"/>
        </w:rPr>
        <w:t xml:space="preserve">2.2 Con base al PEA publicado en SINFO, el estudiante selecciona el PEA del semestre que está cursando y transcribe el PEA en el informe de práctica del presente formato. El estudiante registrará y controlará su avance, marcando en la columna que corresponda.</w:t>
      </w:r>
    </w:p>
    <w:p>
      <w:pPr>
        <w:spacing w:before="40" w:after="40"/>
        <w:jc w:val="both"/>
      </w:pPr>
      <w:r>
        <w:rPr>
          <w:rFonts w:ascii="Arial" w:cs="Arial" w:eastAsia="Arial" w:hAnsi="Arial"/>
          <w:b w:val="false"/>
          <w:bCs w:val="false"/>
          <w:i w:val="false"/>
          <w:iCs w:val="false"/>
          <w:color w:val="000000"/>
          <w:sz w:val="20"/>
          <w:szCs w:val="20"/>
        </w:rPr>
        <w:t xml:space="preserve">2.3 Si el PEA tiene menos operaciones (151) de las indicadas en el presente formato, puede eliminar alguna página.</w:t>
      </w:r>
    </w:p>
    <w:p>
      <w:pPr>
        <w:spacing w:before="40" w:after="40"/>
        <w:jc w:val="both"/>
      </w:pPr>
      <w:r>
        <w:rPr>
          <w:rFonts w:ascii="Arial" w:cs="Arial" w:eastAsia="Arial" w:hAnsi="Arial"/>
          <w:b w:val="false"/>
          <w:bCs w:val="false"/>
          <w:i w:val="false"/>
          <w:iCs w:val="false"/>
          <w:color w:val="000000"/>
          <w:sz w:val="20"/>
          <w:szCs w:val="20"/>
        </w:rPr>
        <w:t xml:space="preserve">2.4 En el REGISTRO SEMANAL DE TRABAJOS REALIZADOS, el estudiante anotará diariamente los trabajos que ejecuta en la empresa, indicando el tiempo correspondiente. El día de asistencia a SENATI para las sesiones de tecnología, registrará los contenidos que desarrolla en clase. Al término de cada semana totalizará las horas. De las tareas realizadas durante dos semanas, el estudiante seleccionará la tarea más significativa y realizará una descripción del proceso de ejecución con esquemas y dibujos correspondientes que aclaren dicho proceso.</w:t>
      </w:r>
    </w:p>
    <w:p>
      <w:pPr>
        <w:spacing w:before="40" w:after="40"/>
        <w:jc w:val="both"/>
      </w:pPr>
      <w:r>
        <w:rPr>
          <w:rFonts w:ascii="Arial" w:cs="Arial" w:eastAsia="Arial" w:hAnsi="Arial"/>
          <w:b w:val="false"/>
          <w:bCs w:val="false"/>
          <w:i w:val="false"/>
          <w:iCs w:val="false"/>
          <w:color w:val="000000"/>
          <w:sz w:val="20"/>
          <w:szCs w:val="20"/>
        </w:rPr>
        <w:t xml:space="preserve">2.5 Cada dos semanas, el estudiante presentará en físico el informe de la tarea más significativa al Monitor, quien revisará, anotará las observaciones y recomendaciones que considere, y validará con su firma el respectivo informe.</w:t>
      </w:r>
    </w:p>
    <w:p>
      <w:pPr>
        <w:spacing w:before="40" w:after="40"/>
        <w:jc w:val="both"/>
      </w:pPr>
      <w:r>
        <w:rPr>
          <w:rFonts w:ascii="Arial" w:cs="Arial" w:eastAsia="Arial" w:hAnsi="Arial"/>
          <w:b w:val="false"/>
          <w:bCs w:val="false"/>
          <w:i w:val="false"/>
          <w:iCs w:val="false"/>
          <w:color w:val="000000"/>
          <w:sz w:val="20"/>
          <w:szCs w:val="20"/>
        </w:rPr>
        <w:t xml:space="preserve">2.6 El informe validado por el monitor será presentado al instructor correspondiente. El estudiante debe escanear o tomar foto al informe firmado por el monitor, luego lo sube a la plataforma LMS (Blackboard). El Instructor revisará y calificará el Informe de Formación Práctica en Empresa haciendo las observaciones y recomendaciones que considere convenientes.</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CUADRO DE ROTACIONES</w:t>
            </w:r>
          </w:p>
        </w:tc>
      </w:tr>
    </w:tbl>
    <w:p>
      <w:pPr>
        <w:spacing w:before="60" w:after="60"/>
        <w:jc w:val="left"/>
      </w:pPr>
      <w:r>
        <w:rPr>
          <w:rFonts w:ascii="Arial" w:cs="Arial" w:eastAsia="Arial" w:hAnsi="Arial"/>
          <w:b w:val="false"/>
          <w:bCs w:val="false"/>
          <w:i w:val="false"/>
          <w:iCs w:val="false"/>
          <w:color w:val="00000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2200"/>
        <w:gridCol w:w="1000"/>
      </w:tblGrid>
      <w:tr>
        <w:tc>
          <w:tcPr>
            <w:tcW w:type="dxa" w:w="54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ÁREA / SECCIÓN / EMPRESA</w:t>
            </w:r>
          </w:p>
        </w:tc>
        <w:tc>
          <w:tcPr>
            <w:tcW w:type="dxa" w:w="4400"/>
            <w:gridSpan w:val="2"/>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PERÍODO</w:t>
            </w:r>
          </w:p>
        </w:tc>
        <w:tc>
          <w:tcPr>
            <w:tcW w:type="dxa" w:w="10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SEMANAS</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c>
          <w:tcPr>
            <w:tcW w:type="dxa" w:w="22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DESDE</w:t>
            </w:r>
          </w:p>
        </w:tc>
        <w:tc>
          <w:tcPr>
            <w:tcW w:type="dxa" w:w="22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HASTA</w:t>
            </w:r>
          </w:p>
        </w:tc>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000000"/>
                <w:sz w:val="20"/>
                <w:szCs w:val="20"/>
              </w:rPr>
              <w:t xml:space="preserve">Desarrollo de Software / informática / Ceprot Mangomarca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16/03/26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20/03/26</w:t>
            </w:r>
          </w:p>
        </w:tc>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000000"/>
                <w:sz w:val="20"/>
                <w:szCs w:val="20"/>
              </w:rPr>
              <w:t xml:space="preserve">Desarrollo de Software / informática / Ceprot Mangomarca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23/03/26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27/03/26</w:t>
            </w:r>
          </w:p>
        </w:tc>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6</w:t>
            </w:r>
          </w:p>
        </w:tc>
      </w:tr>
    </w:tbl>
    <w:p>
      <w:r>
        <w:br w:type="page"/>
      </w:r>
    </w:p>
    <w:p>
      <w:pPr>
        <w:spacing w:before="80" w:after="0"/>
        <w:jc w:val="center"/>
      </w:pPr>
      <w:r>
        <w:rPr>
          <w:rFonts w:ascii="Arial" w:cs="Arial" w:eastAsia="Arial" w:hAnsi="Arial"/>
          <w:b/>
          <w:bCs/>
          <w:i w:val="false"/>
          <w:iCs w:val="false"/>
          <w:color w:val="000000"/>
          <w:sz w:val="22"/>
          <w:szCs w:val="22"/>
        </w:rPr>
        <w:t xml:space="preserve">PLAN ESPECÍFICO DE APRENDIZAJE (PEA)</w:t>
      </w:r>
    </w:p>
    <w:p>
      <w:pPr>
        <w:spacing w:before="0" w:after="40"/>
        <w:jc w:val="center"/>
      </w:pPr>
      <w:r>
        <w:rPr>
          <w:rFonts w:ascii="Arial" w:cs="Arial" w:eastAsia="Arial" w:hAnsi="Arial"/>
          <w:b/>
          <w:bCs/>
          <w:i w:val="false"/>
          <w:iCs w:val="false"/>
          <w:color w:val="000000"/>
          <w:sz w:val="22"/>
          <w:szCs w:val="22"/>
        </w:rPr>
        <w:t xml:space="preserve">CONTROL DE AVANCE</w:t>
      </w:r>
    </w:p>
    <w:p>
      <w:pPr>
        <w:spacing w:before="0" w:after="40"/>
        <w:jc w:val="right"/>
      </w:pPr>
      <w:r>
        <w:rPr>
          <w:rFonts w:ascii="Arial" w:cs="Arial" w:eastAsia="Arial" w:hAnsi="Arial"/>
          <w:b w:val="false"/>
          <w:bCs w:val="false"/>
          <w:i w:val="false"/>
          <w:iCs w:val="false"/>
          <w:color w:val="000000"/>
          <w:sz w:val="18"/>
          <w:szCs w:val="18"/>
        </w:rPr>
        <w:t xml:space="preserve">Llenar según avance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800"/>
        <w:gridCol w:w="800"/>
        <w:gridCol w:w="800"/>
        <w:gridCol w:w="800"/>
        <w:gridCol w:w="1400"/>
      </w:tblGrid>
      <w:tr>
        <w:tc>
          <w:tcPr>
            <w:tcW w:type="dxa" w:w="6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Nº</w:t>
            </w:r>
          </w:p>
        </w:tc>
        <w:tc>
          <w:tcPr>
            <w:tcW w:type="dxa" w:w="46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OPERACIONES/TAREAS</w:t>
            </w:r>
          </w:p>
        </w:tc>
        <w:tc>
          <w:tcPr>
            <w:tcW w:type="dxa" w:w="3200"/>
            <w:gridSpan w:val="4"/>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18"/>
                <w:szCs w:val="18"/>
              </w:rPr>
              <w:t xml:space="preserve">OPERACIONES EJECUTADAS*</w:t>
            </w:r>
          </w:p>
        </w:tc>
        <w:tc>
          <w:tcPr>
            <w:tcW w:type="dxa" w:w="14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OPERACIONES PARA SEMINARIO</w:t>
            </w:r>
          </w:p>
        </w:tc>
      </w:tr>
      <w:tr>
        <w:tc>
          <w:tcPr>
            <w:tcW w:type="dxa" w:w="6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
            </w:r>
          </w:p>
        </w:tc>
        <w:tc>
          <w:tcPr>
            <w:tcW w:type="dxa" w:w="46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
            </w:r>
          </w:p>
        </w:tc>
        <w:tc>
          <w:tcPr>
            <w:tcW w:type="dxa" w:w="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1</w:t>
            </w:r>
          </w:p>
        </w:tc>
        <w:tc>
          <w:tcPr>
            <w:tcW w:type="dxa" w:w="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2</w:t>
            </w:r>
          </w:p>
        </w:tc>
        <w:tc>
          <w:tcPr>
            <w:tcW w:type="dxa" w:w="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3</w:t>
            </w:r>
          </w:p>
        </w:tc>
        <w:tc>
          <w:tcPr>
            <w:tcW w:type="dxa" w:w="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4</w:t>
            </w:r>
          </w:p>
        </w:tc>
        <w:tc>
          <w:tcPr>
            <w:tcW w:type="dxa" w:w="14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01</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Revisión y actualización del portal web del Ceprot.</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02</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Validación de datos de alumnos mediante cruce con DNI en RENIEC.</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03</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Registro de nuevos alumnos en el sistema de asistencia Avanza.</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04</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Instalación de cableado estructurado y configuración de red LAN.</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05</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Coordinación con soporte técnico externo (Mesa de Ayuda UGEL).</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06</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Mantenimiento preventivo de equipos de cómputo del laboratorio.</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r>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07</w:t>
            </w:r>
          </w:p>
        </w:tc>
        <w:tc>
          <w:tcPr>
            <w:tcW w:type="dxa" w:w="4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18"/>
                <w:szCs w:val="18"/>
              </w:rPr>
              <w:t xml:space="preserve">Pruebas de conectividad y verificación de infraestructura de red.</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x</w:t>
            </w:r>
          </w:p>
        </w:tc>
      </w:tr>
    </w:tbl>
    <w:p>
      <w:r>
        <w:br w:type="page"/>
      </w:r>
    </w:p>
    <w:p>
      <w:pPr>
        <w:spacing w:before="80" w:after="60"/>
        <w:jc w:val="center"/>
      </w:pPr>
      <w:r>
        <w:rPr>
          <w:rFonts w:ascii="Arial" w:cs="Arial" w:eastAsia="Arial" w:hAnsi="Arial"/>
          <w:b/>
          <w:bCs/>
          <w:i w:val="false"/>
          <w:iCs w:val="false"/>
          <w:color w:val="000000"/>
          <w:sz w:val="22"/>
          <w:szCs w:val="22"/>
        </w:rPr>
        <w:t xml:space="preserve">REGISTRO SEMANAL DE TRABAJOS EFECTUADOS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gridCol w:w="600"/>
      </w:tblGrid>
      <w:tr>
        <w:tc>
          <w:tcPr>
            <w:tcW w:type="dxa" w:w="20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DÍA</w:t>
            </w:r>
          </w:p>
        </w:tc>
        <w:tc>
          <w:tcPr>
            <w:tcW w:type="dxa" w:w="82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ACTIVIDADES/TRABAJOS EFECTUADOS</w:t>
            </w:r>
          </w:p>
        </w:tc>
        <w:tc>
          <w:tcPr>
            <w:tcW w:type="dxa" w:w="6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HORAS</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LUNES</w:t>
            </w:r>
          </w:p>
          <w:p>
            <w:pPr>
              <w:spacing w:before="0" w:after="40"/>
              <w:jc w:val="center"/>
            </w:pPr>
            <w:r>
              <w:rPr>
                <w:rFonts w:ascii="Arial" w:cs="Arial" w:eastAsia="Arial" w:hAnsi="Arial"/>
                <w:b/>
                <w:bCs/>
                <w:i w:val="false"/>
                <w:iCs w:val="false"/>
                <w:color w:val="000000"/>
                <w:sz w:val="20"/>
                <w:szCs w:val="20"/>
              </w:rPr>
              <w:t xml:space="preserve">16/03/26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08:20 | Inicio de jornada: </w:t>
            </w:r>
            <w:r>
              <w:rPr>
                <w:rFonts w:ascii="Arial" w:cs="Arial" w:eastAsia="Arial" w:hAnsi="Arial"/>
                <w:b w:val="false"/>
                <w:bCs w:val="false"/>
                <w:i w:val="false"/>
                <w:iCs w:val="false"/>
                <w:color w:val="000000"/>
                <w:sz w:val="20"/>
                <w:szCs w:val="20"/>
              </w:rPr>
              <w:t xml:space="preserve">Llegada al Ceprot, encendido del equipo de trabajo y recepción de indicaciones del día por parte de la directora.</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08:20 – 10:30 | Revisión del portal web: </w:t>
            </w:r>
            <w:r>
              <w:rPr>
                <w:rFonts w:ascii="Arial" w:cs="Arial" w:eastAsia="Arial" w:hAnsi="Arial"/>
                <w:b w:val="false"/>
                <w:bCs w:val="false"/>
                <w:i w:val="false"/>
                <w:iCs w:val="false"/>
                <w:color w:val="000000"/>
                <w:sz w:val="20"/>
                <w:szCs w:val="20"/>
              </w:rPr>
              <w:t xml:space="preserve">Se revisaron las secciones del sitio institucional del Ceprot identificando información desactualizada en el área de cursos, horarios y personal docente. Se corrigieron datos y se actualizaron textos según la información vigente.</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10:30 – 13:00 | Inicio de validación de datos: </w:t>
            </w:r>
            <w:r>
              <w:rPr>
                <w:rFonts w:ascii="Arial" w:cs="Arial" w:eastAsia="Arial" w:hAnsi="Arial"/>
                <w:b w:val="false"/>
                <w:bCs w:val="false"/>
                <w:i w:val="false"/>
                <w:iCs w:val="false"/>
                <w:color w:val="000000"/>
                <w:sz w:val="20"/>
                <w:szCs w:val="20"/>
              </w:rPr>
              <w:t xml:space="preserve">Recepción de la lista de alumnos de Mantenimiento de Computadoras 2022. Se inició la verificación de identidad contrastando el DNI de cada alumno con el nombre registrado en la ficha de matrícula.</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MARTES</w:t>
            </w:r>
          </w:p>
          <w:p>
            <w:pPr>
              <w:spacing w:before="0" w:after="40"/>
              <w:jc w:val="center"/>
            </w:pPr>
            <w:r>
              <w:rPr>
                <w:rFonts w:ascii="Arial" w:cs="Arial" w:eastAsia="Arial" w:hAnsi="Arial"/>
                <w:b/>
                <w:bCs/>
                <w:i w:val="false"/>
                <w:iCs w:val="false"/>
                <w:color w:val="000000"/>
                <w:sz w:val="20"/>
                <w:szCs w:val="20"/>
              </w:rPr>
              <w:t xml:space="preserve">17/03/26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09:30 | Registro de nuevos alumnos: </w:t>
            </w:r>
            <w:r>
              <w:rPr>
                <w:rFonts w:ascii="Arial" w:cs="Arial" w:eastAsia="Arial" w:hAnsi="Arial"/>
                <w:b w:val="false"/>
                <w:bCs w:val="false"/>
                <w:i w:val="false"/>
                <w:iCs w:val="false"/>
                <w:color w:val="000000"/>
                <w:sz w:val="20"/>
                <w:szCs w:val="20"/>
              </w:rPr>
              <w:t xml:space="preserve">Se recibió el libro de matrículas con los datos de los estudiantes inscritos recientemente y se procedió a ingresarlos al sistema Avanza, consignando carrera, docente asignado y turno correspondiente.</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09:30 – 10:30 | Continuación de validación: </w:t>
            </w:r>
            <w:r>
              <w:rPr>
                <w:rFonts w:ascii="Arial" w:cs="Arial" w:eastAsia="Arial" w:hAnsi="Arial"/>
                <w:b w:val="false"/>
                <w:bCs w:val="false"/>
                <w:i w:val="false"/>
                <w:iCs w:val="false"/>
                <w:color w:val="000000"/>
                <w:sz w:val="20"/>
                <w:szCs w:val="20"/>
              </w:rPr>
              <w:t xml:space="preserve">Retorno a la verificación de datos de alumnos 2022 pendientes del día anterior, completando un 60% del total de registros.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10:30 – 11:00 | Receso.</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11:00 – 13:00 | Diagnóstico de equipos: </w:t>
            </w:r>
            <w:r>
              <w:rPr>
                <w:rFonts w:ascii="Arial" w:cs="Arial" w:eastAsia="Arial" w:hAnsi="Arial"/>
                <w:b w:val="false"/>
                <w:bCs w:val="false"/>
                <w:i w:val="false"/>
                <w:iCs w:val="false"/>
                <w:color w:val="000000"/>
                <w:sz w:val="20"/>
                <w:szCs w:val="20"/>
              </w:rPr>
              <w:t xml:space="preserve">Se realizó un primer recorrido por el laboratorio de cómputo registrando el estado de cada equipo: encendido, velocidad de arranque, estado del sistema operativo y periféricos.</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MIÉRCOLES</w:t>
            </w:r>
          </w:p>
          <w:p>
            <w:pPr>
              <w:spacing w:before="0" w:after="40"/>
              <w:jc w:val="center"/>
            </w:pPr>
            <w:r>
              <w:rPr>
                <w:rFonts w:ascii="Arial" w:cs="Arial" w:eastAsia="Arial" w:hAnsi="Arial"/>
                <w:b/>
                <w:bCs/>
                <w:i w:val="false"/>
                <w:iCs w:val="false"/>
                <w:color w:val="000000"/>
                <w:sz w:val="20"/>
                <w:szCs w:val="20"/>
              </w:rPr>
              <w:t xml:space="preserve">18/03/26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09:45 | Validación masiva en RENIEC: </w:t>
            </w:r>
            <w:r>
              <w:rPr>
                <w:rFonts w:ascii="Arial" w:cs="Arial" w:eastAsia="Arial" w:hAnsi="Arial"/>
                <w:b w:val="false"/>
                <w:bCs w:val="false"/>
                <w:i w:val="false"/>
                <w:iCs w:val="false"/>
                <w:color w:val="000000"/>
                <w:sz w:val="20"/>
                <w:szCs w:val="20"/>
              </w:rPr>
              <w:t xml:space="preserve">Se completó la verificación de identidad de los alumnos de la lista 2022 usando la plataforma RENIEC para contrastar los números de DNI y asegurar la integridad de los datos.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09:45 – 11:15 | Auditoría del sistema Avanza: </w:t>
            </w:r>
            <w:r>
              <w:rPr>
                <w:rFonts w:ascii="Arial" w:cs="Arial" w:eastAsia="Arial" w:hAnsi="Arial"/>
                <w:b w:val="false"/>
                <w:bCs w:val="false"/>
                <w:i w:val="false"/>
                <w:iCs w:val="false"/>
                <w:color w:val="000000"/>
                <w:sz w:val="20"/>
                <w:szCs w:val="20"/>
              </w:rPr>
              <w:t xml:space="preserve">Al intentar la carga masiva mediante plantillas Excel, se detectaron módulos faltantes de ciertas carreras técnicas que impedían procesar el registro completo.</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11:15 – 12:15 | Creación de módulos faltantes: </w:t>
            </w:r>
            <w:r>
              <w:rPr>
                <w:rFonts w:ascii="Arial" w:cs="Arial" w:eastAsia="Arial" w:hAnsi="Arial"/>
                <w:b w:val="false"/>
                <w:bCs w:val="false"/>
                <w:i w:val="false"/>
                <w:iCs w:val="false"/>
                <w:color w:val="000000"/>
                <w:sz w:val="20"/>
                <w:szCs w:val="20"/>
              </w:rPr>
              <w:t xml:space="preserve">Coordinación con la directora para obtener las actas necesarias y crear los módulos en el sistema, habilitando así la importación de los datos.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12:15 – 13:00 | Carga de datos y reporte de incidencia: </w:t>
            </w:r>
            <w:r>
              <w:rPr>
                <w:rFonts w:ascii="Arial" w:cs="Arial" w:eastAsia="Arial" w:hAnsi="Arial"/>
                <w:b w:val="false"/>
                <w:bCs w:val="false"/>
                <w:i w:val="false"/>
                <w:iCs w:val="false"/>
                <w:color w:val="000000"/>
                <w:sz w:val="20"/>
                <w:szCs w:val="20"/>
              </w:rPr>
              <w:t xml:space="preserve">Se ejecutó la subida de información al sistema. Se detectó una limitación técnica con los registros de Carnet de Extranjería, la cual quedó documentada y pendiente de resolución.</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JUEVES</w:t>
            </w:r>
          </w:p>
          <w:p>
            <w:pPr>
              <w:spacing w:before="0" w:after="40"/>
              <w:jc w:val="center"/>
            </w:pPr>
            <w:r>
              <w:rPr>
                <w:rFonts w:ascii="Arial" w:cs="Arial" w:eastAsia="Arial" w:hAnsi="Arial"/>
                <w:b/>
                <w:bCs/>
                <w:i w:val="false"/>
                <w:iCs w:val="false"/>
                <w:color w:val="000000"/>
                <w:sz w:val="20"/>
                <w:szCs w:val="20"/>
              </w:rPr>
              <w:t xml:space="preserve">19/03/26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10:15 | Gestión con soporte externo: </w:t>
            </w:r>
            <w:r>
              <w:rPr>
                <w:rFonts w:ascii="Arial" w:cs="Arial" w:eastAsia="Arial" w:hAnsi="Arial"/>
                <w:b w:val="false"/>
                <w:bCs w:val="false"/>
                <w:i w:val="false"/>
                <w:iCs w:val="false"/>
                <w:color w:val="000000"/>
                <w:sz w:val="20"/>
                <w:szCs w:val="20"/>
              </w:rPr>
              <w:t xml:space="preserve">Se abrió y dio seguimiento al ticket de asistencia técnica con la Mesa de Ayuda de la UGEL para resolver la restricción del sistema con documentos de Carnet de Extranjería.</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10:15 – 11:30 | Resolución e ingreso de datos: </w:t>
            </w:r>
            <w:r>
              <w:rPr>
                <w:rFonts w:ascii="Arial" w:cs="Arial" w:eastAsia="Arial" w:hAnsi="Arial"/>
                <w:b w:val="false"/>
                <w:bCs w:val="false"/>
                <w:i w:val="false"/>
                <w:iCs w:val="false"/>
                <w:color w:val="000000"/>
                <w:sz w:val="20"/>
                <w:szCs w:val="20"/>
              </w:rPr>
              <w:t xml:space="preserve">Recibida la respuesta técnica oficial, se completó el ingreso y validación de los registros de Carnet de Extranjería, regularizando a estos alumnos en la plataforma institucional.</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11:30 – 13:00 | Instalación de red — fase inicial: </w:t>
            </w:r>
            <w:r>
              <w:rPr>
                <w:rFonts w:ascii="Arial" w:cs="Arial" w:eastAsia="Arial" w:hAnsi="Arial"/>
                <w:b w:val="false"/>
                <w:bCs w:val="false"/>
                <w:i w:val="false"/>
                <w:iCs w:val="false"/>
                <w:color w:val="000000"/>
                <w:sz w:val="20"/>
                <w:szCs w:val="20"/>
              </w:rPr>
              <w:t xml:space="preserve">Inicio de los trabajos de cableado estructurado en el área administrativa: trazado de la ruta, medición de distancias, corte de canaletas PVC y fijación en pared.</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VIERNES</w:t>
            </w:r>
          </w:p>
          <w:p>
            <w:pPr>
              <w:spacing w:before="0" w:after="40"/>
              <w:jc w:val="center"/>
            </w:pPr>
            <w:r>
              <w:rPr>
                <w:rFonts w:ascii="Arial" w:cs="Arial" w:eastAsia="Arial" w:hAnsi="Arial"/>
                <w:b/>
                <w:bCs/>
                <w:i w:val="false"/>
                <w:iCs w:val="false"/>
                <w:color w:val="000000"/>
                <w:sz w:val="20"/>
                <w:szCs w:val="20"/>
              </w:rPr>
              <w:t xml:space="preserve">20/03/26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10:30 | Mantenimiento preventivo: </w:t>
            </w:r>
            <w:r>
              <w:rPr>
                <w:rFonts w:ascii="Arial" w:cs="Arial" w:eastAsia="Arial" w:hAnsi="Arial"/>
                <w:b w:val="false"/>
                <w:bCs w:val="false"/>
                <w:i w:val="false"/>
                <w:iCs w:val="false"/>
                <w:color w:val="000000"/>
                <w:sz w:val="20"/>
                <w:szCs w:val="20"/>
              </w:rPr>
              <w:t xml:space="preserve">Se realizó limpieza interna de los equipos del laboratorio de cómputo (polvo, ventiladores y conexiones internas), verificación de RAM y disco, y prueba de arranque de cada unidad.</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10:30 – 13:00 | Validación datos Soldadura 2022: </w:t>
            </w:r>
            <w:r>
              <w:rPr>
                <w:rFonts w:ascii="Arial" w:cs="Arial" w:eastAsia="Arial" w:hAnsi="Arial"/>
                <w:b w:val="false"/>
                <w:bCs w:val="false"/>
                <w:i w:val="false"/>
                <w:iCs w:val="false"/>
                <w:color w:val="000000"/>
                <w:sz w:val="20"/>
                <w:szCs w:val="20"/>
              </w:rPr>
              <w:t xml:space="preserve">Recepción de la base de datos de alumnos de Soldadura 2022 e inicio del proceso de verificación con RENIEC. Se alcanzó un 50% de avance al cierre de la jornada.</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c>
          <w:tcPr>
            <w:tcW w:type="dxa" w:w="82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60" w:after="60"/>
              <w:jc w:val="right"/>
            </w:pPr>
            <w:r>
              <w:rPr>
                <w:rFonts w:ascii="Arial" w:cs="Arial" w:eastAsia="Arial" w:hAnsi="Arial"/>
                <w:b/>
                <w:bCs/>
                <w:i w:val="false"/>
                <w:iCs w:val="false"/>
                <w:color w:val="000000"/>
                <w:sz w:val="20"/>
                <w:szCs w:val="20"/>
              </w:rPr>
              <w:t xml:space="preserve">TOTAL</w:t>
            </w:r>
          </w:p>
        </w:tc>
        <w:tc>
          <w:tcPr>
            <w:tcW w:type="dxa" w:w="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000000"/>
                <w:sz w:val="20"/>
                <w:szCs w:val="20"/>
              </w:rPr>
              <w:t xml:space="preserve">25</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gridCol w:w="600"/>
      </w:tblGrid>
      <w:tr>
        <w:tc>
          <w:tcPr>
            <w:tcW w:type="dxa" w:w="20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DÍA</w:t>
            </w:r>
          </w:p>
        </w:tc>
        <w:tc>
          <w:tcPr>
            <w:tcW w:type="dxa" w:w="82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ACTIVIDADES/TRABAJOS EFECTUADOS</w:t>
            </w:r>
          </w:p>
        </w:tc>
        <w:tc>
          <w:tcPr>
            <w:tcW w:type="dxa" w:w="6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HORAS</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LUNES</w:t>
            </w:r>
          </w:p>
          <w:p>
            <w:pPr>
              <w:spacing w:before="0" w:after="40"/>
              <w:jc w:val="center"/>
            </w:pPr>
            <w:r>
              <w:rPr>
                <w:rFonts w:ascii="Arial" w:cs="Arial" w:eastAsia="Arial" w:hAnsi="Arial"/>
                <w:b/>
                <w:bCs/>
                <w:i w:val="false"/>
                <w:iCs w:val="false"/>
                <w:color w:val="000000"/>
                <w:sz w:val="20"/>
                <w:szCs w:val="20"/>
              </w:rPr>
              <w:t xml:space="preserve">23/03/26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08:15 | Apertura de oficina: </w:t>
            </w:r>
            <w:r>
              <w:rPr>
                <w:rFonts w:ascii="Arial" w:cs="Arial" w:eastAsia="Arial" w:hAnsi="Arial"/>
                <w:b w:val="false"/>
                <w:bCs w:val="false"/>
                <w:i w:val="false"/>
                <w:iCs w:val="false"/>
                <w:color w:val="000000"/>
                <w:sz w:val="20"/>
                <w:szCs w:val="20"/>
              </w:rPr>
              <w:t xml:space="preserve">Inicio de jornada y recepción de indicaciones de la Dirección.</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08:15 – 10:30 | Continuación instalación de red: </w:t>
            </w:r>
            <w:r>
              <w:rPr>
                <w:rFonts w:ascii="Arial" w:cs="Arial" w:eastAsia="Arial" w:hAnsi="Arial"/>
                <w:b w:val="false"/>
                <w:bCs w:val="false"/>
                <w:i w:val="false"/>
                <w:iCs w:val="false"/>
                <w:color w:val="000000"/>
                <w:sz w:val="20"/>
                <w:szCs w:val="20"/>
              </w:rPr>
              <w:t xml:space="preserve">Tendido del cable UTP Cat6 a lo largo del sistema de canalización instalado la semana anterior. Peinado y sujeción de cables con cintillos de nailon.</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10:30 – 13:00 | Ponchado y pruebas de conectividad: </w:t>
            </w:r>
            <w:r>
              <w:rPr>
                <w:rFonts w:ascii="Arial" w:cs="Arial" w:eastAsia="Arial" w:hAnsi="Arial"/>
                <w:b w:val="false"/>
                <w:bCs w:val="false"/>
                <w:i w:val="false"/>
                <w:iCs w:val="false"/>
                <w:color w:val="000000"/>
                <w:sz w:val="20"/>
                <w:szCs w:val="20"/>
              </w:rPr>
              <w:t xml:space="preserve">Preparación de extremos del cable bajo estándar TIA/EIA-568B, crimpado de conectores RJ-45 y prueba con tester de red verificando continuidad de los 8 pares en cada punto instalado.</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MARTES</w:t>
            </w:r>
          </w:p>
          <w:p>
            <w:pPr>
              <w:spacing w:before="0" w:after="40"/>
              <w:jc w:val="center"/>
            </w:pPr>
            <w:r>
              <w:rPr>
                <w:rFonts w:ascii="Arial" w:cs="Arial" w:eastAsia="Arial" w:hAnsi="Arial"/>
                <w:b/>
                <w:bCs/>
                <w:i w:val="false"/>
                <w:iCs w:val="false"/>
                <w:color w:val="000000"/>
                <w:sz w:val="20"/>
                <w:szCs w:val="20"/>
              </w:rPr>
              <w:t xml:space="preserve">24/03/26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09:30 | Verificación de conectividad: </w:t>
            </w:r>
            <w:r>
              <w:rPr>
                <w:rFonts w:ascii="Arial" w:cs="Arial" w:eastAsia="Arial" w:hAnsi="Arial"/>
                <w:b w:val="false"/>
                <w:bCs w:val="false"/>
                <w:i w:val="false"/>
                <w:iCs w:val="false"/>
                <w:color w:val="000000"/>
                <w:sz w:val="20"/>
                <w:szCs w:val="20"/>
              </w:rPr>
              <w:t xml:space="preserve">Pruebas de ping y acceso a recursos compartidos desde cada equipo conectado a los nuevos puntos de red. Se confirmó estabilidad en todas las estaciones intervenidas.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09:30 – 11:00 | Actualización del portal web: </w:t>
            </w:r>
            <w:r>
              <w:rPr>
                <w:rFonts w:ascii="Arial" w:cs="Arial" w:eastAsia="Arial" w:hAnsi="Arial"/>
                <w:b w:val="false"/>
                <w:bCs w:val="false"/>
                <w:i w:val="false"/>
                <w:iCs w:val="false"/>
                <w:color w:val="000000"/>
                <w:sz w:val="20"/>
                <w:szCs w:val="20"/>
              </w:rPr>
              <w:t xml:space="preserve">Revisión de la sección de noticias y trámites del portal institucional del Ceprot. Se actualizaron fechas, requisitos de matrícula y datos de contacto desactualizados.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11:00 – 11:30 | Receso.</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11:30 – 13:00 | Continuación validación datos Soldadura: </w:t>
            </w:r>
            <w:r>
              <w:rPr>
                <w:rFonts w:ascii="Arial" w:cs="Arial" w:eastAsia="Arial" w:hAnsi="Arial"/>
                <w:b w:val="false"/>
                <w:bCs w:val="false"/>
                <w:i w:val="false"/>
                <w:iCs w:val="false"/>
                <w:color w:val="000000"/>
                <w:sz w:val="20"/>
                <w:szCs w:val="20"/>
              </w:rPr>
              <w:t xml:space="preserve">Avance de la verificación de la base de datos de alumnos de Soldadura 2022, completando el 80% del total de registros pendientes.</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MIÉRCOLES</w:t>
            </w:r>
          </w:p>
          <w:p>
            <w:pPr>
              <w:spacing w:before="0" w:after="40"/>
              <w:jc w:val="center"/>
            </w:pPr>
            <w:r>
              <w:rPr>
                <w:rFonts w:ascii="Arial" w:cs="Arial" w:eastAsia="Arial" w:hAnsi="Arial"/>
                <w:b/>
                <w:bCs/>
                <w:i w:val="false"/>
                <w:iCs w:val="false"/>
                <w:color w:val="000000"/>
                <w:sz w:val="20"/>
                <w:szCs w:val="20"/>
              </w:rPr>
              <w:t xml:space="preserve">25/03/26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09:45 | Finalización validación datos Soldadura: </w:t>
            </w:r>
            <w:r>
              <w:rPr>
                <w:rFonts w:ascii="Arial" w:cs="Arial" w:eastAsia="Arial" w:hAnsi="Arial"/>
                <w:b w:val="false"/>
                <w:bCs w:val="false"/>
                <w:i w:val="false"/>
                <w:iCs w:val="false"/>
                <w:color w:val="000000"/>
                <w:sz w:val="20"/>
                <w:szCs w:val="20"/>
              </w:rPr>
              <w:t xml:space="preserve">Cierre del proceso de verificación del 20% restante de alumnos de Soldadura 2022. Se consolidó el archivo limpio y se entregó a la directora.</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09:45 – 11:15 | Carga masiva al sistema Avanza: </w:t>
            </w:r>
            <w:r>
              <w:rPr>
                <w:rFonts w:ascii="Arial" w:cs="Arial" w:eastAsia="Arial" w:hAnsi="Arial"/>
                <w:b w:val="false"/>
                <w:bCs w:val="false"/>
                <w:i w:val="false"/>
                <w:iCs w:val="false"/>
                <w:color w:val="000000"/>
                <w:sz w:val="20"/>
                <w:szCs w:val="20"/>
              </w:rPr>
              <w:t xml:space="preserve">Importación del archivo depurado de Soldadura mediante la plantilla Excel del sistema. Se verificó que todos los registros quedaran correctamente ingresados.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11:15 – 12:15 | Revisión de configuración del router: </w:t>
            </w:r>
            <w:r>
              <w:rPr>
                <w:rFonts w:ascii="Arial" w:cs="Arial" w:eastAsia="Arial" w:hAnsi="Arial"/>
                <w:b w:val="false"/>
                <w:bCs w:val="false"/>
                <w:i w:val="false"/>
                <w:iCs w:val="false"/>
                <w:color w:val="000000"/>
                <w:sz w:val="20"/>
                <w:szCs w:val="20"/>
              </w:rPr>
              <w:t xml:space="preserve">Acceso al panel de administración del router principal del Ceprot para verificar parámetros de seguridad: contraseña de administración, puertos abiertos y estado del firewall.</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12:15 – 13:00 | Documentación de red: </w:t>
            </w:r>
            <w:r>
              <w:rPr>
                <w:rFonts w:ascii="Arial" w:cs="Arial" w:eastAsia="Arial" w:hAnsi="Arial"/>
                <w:b w:val="false"/>
                <w:bCs w:val="false"/>
                <w:i w:val="false"/>
                <w:iCs w:val="false"/>
                <w:color w:val="000000"/>
                <w:sz w:val="20"/>
                <w:szCs w:val="20"/>
              </w:rPr>
              <w:t xml:space="preserve">Elaboración del registro actualizado de dispositivos conectados a la red del Ceprot, incluyendo dirección IP, nombre de equipo y ubicación física.</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JUEVES</w:t>
            </w:r>
          </w:p>
          <w:p>
            <w:pPr>
              <w:spacing w:before="0" w:after="40"/>
              <w:jc w:val="center"/>
            </w:pPr>
            <w:r>
              <w:rPr>
                <w:rFonts w:ascii="Arial" w:cs="Arial" w:eastAsia="Arial" w:hAnsi="Arial"/>
                <w:b/>
                <w:bCs/>
                <w:i w:val="false"/>
                <w:iCs w:val="false"/>
                <w:color w:val="000000"/>
                <w:sz w:val="20"/>
                <w:szCs w:val="20"/>
              </w:rPr>
              <w:t xml:space="preserve">26/03/26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10:00 | Mantenimiento preventivo de equipos adicionales: </w:t>
            </w:r>
            <w:r>
              <w:rPr>
                <w:rFonts w:ascii="Arial" w:cs="Arial" w:eastAsia="Arial" w:hAnsi="Arial"/>
                <w:b w:val="false"/>
                <w:bCs w:val="false"/>
                <w:i w:val="false"/>
                <w:iCs w:val="false"/>
                <w:color w:val="000000"/>
                <w:sz w:val="20"/>
                <w:szCs w:val="20"/>
              </w:rPr>
              <w:t xml:space="preserve">Continuación del mantenimiento en equipos pendientes del laboratorio: limpieza de ventiladores, reemplazo de pasta térmica en procesadores con temperatura elevada y prueba de periféricos.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10:00 – 11:30 | Diagnóstico de conectividad en sala de docentes: </w:t>
            </w:r>
            <w:r>
              <w:rPr>
                <w:rFonts w:ascii="Arial" w:cs="Arial" w:eastAsia="Arial" w:hAnsi="Arial"/>
                <w:b w:val="false"/>
                <w:bCs w:val="false"/>
                <w:i w:val="false"/>
                <w:iCs w:val="false"/>
                <w:color w:val="000000"/>
                <w:sz w:val="20"/>
                <w:szCs w:val="20"/>
              </w:rPr>
              <w:t xml:space="preserve">Se identificaron dos equipos con dirección IP duplicada que causaban conflictos en la red. Se reasignaron las IPs manualmente y se verificó la resolución del problema.</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11:30 – 13:00 | Actualización de sistema operativo: </w:t>
            </w:r>
            <w:r>
              <w:rPr>
                <w:rFonts w:ascii="Arial" w:cs="Arial" w:eastAsia="Arial" w:hAnsi="Arial"/>
                <w:b w:val="false"/>
                <w:bCs w:val="false"/>
                <w:i w:val="false"/>
                <w:iCs w:val="false"/>
                <w:color w:val="000000"/>
                <w:sz w:val="20"/>
                <w:szCs w:val="20"/>
              </w:rPr>
              <w:t xml:space="preserve">Instalación de actualizaciones pendientes de Windows en los equipos con mayor tiempo sin mantenimiento, mejorando rendimiento y cerrando vulnerabilidades de seguridad.</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0"/>
              <w:jc w:val="center"/>
            </w:pPr>
            <w:r>
              <w:rPr>
                <w:rFonts w:ascii="Arial" w:cs="Arial" w:eastAsia="Arial" w:hAnsi="Arial"/>
                <w:b/>
                <w:bCs/>
                <w:i w:val="false"/>
                <w:iCs w:val="false"/>
                <w:color w:val="000000"/>
                <w:sz w:val="20"/>
                <w:szCs w:val="20"/>
              </w:rPr>
              <w:t xml:space="preserve">VIERNES</w:t>
            </w:r>
          </w:p>
          <w:p>
            <w:pPr>
              <w:spacing w:before="0" w:after="40"/>
              <w:jc w:val="center"/>
            </w:pPr>
            <w:r>
              <w:rPr>
                <w:rFonts w:ascii="Arial" w:cs="Arial" w:eastAsia="Arial" w:hAnsi="Arial"/>
                <w:b/>
                <w:bCs/>
                <w:i w:val="false"/>
                <w:iCs w:val="false"/>
                <w:color w:val="000000"/>
                <w:sz w:val="20"/>
                <w:szCs w:val="20"/>
              </w:rPr>
              <w:t xml:space="preserve">27/03/26</w:t>
            </w:r>
          </w:p>
        </w:tc>
        <w:tc>
          <w:tcPr>
            <w:tcW w:type="dxa" w:w="8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08:00 – 10:30 | Pruebas finales de red: </w:t>
            </w:r>
            <w:r>
              <w:rPr>
                <w:rFonts w:ascii="Arial" w:cs="Arial" w:eastAsia="Arial" w:hAnsi="Arial"/>
                <w:b w:val="false"/>
                <w:bCs w:val="false"/>
                <w:i w:val="false"/>
                <w:iCs w:val="false"/>
                <w:color w:val="000000"/>
                <w:sz w:val="20"/>
                <w:szCs w:val="20"/>
              </w:rPr>
              <w:t xml:space="preserve">Verificación general de todos los puntos de red instalados durante las dos semanas: prueba de velocidad, estabilidad de conexión y acceso a internet desde cada estación.</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10:30 – 12:00 | Elaboración de informe técnico: </w:t>
            </w:r>
            <w:r>
              <w:rPr>
                <w:rFonts w:ascii="Arial" w:cs="Arial" w:eastAsia="Arial" w:hAnsi="Arial"/>
                <w:b w:val="false"/>
                <w:bCs w:val="false"/>
                <w:i w:val="false"/>
                <w:iCs w:val="false"/>
                <w:color w:val="000000"/>
                <w:sz w:val="20"/>
                <w:szCs w:val="20"/>
              </w:rPr>
              <w:t xml:space="preserve">Redacción del reporte de la instalación de red incluyendo diagrama de la topología, listado de materiales usados, resultados de pruebas y recomendaciones de mantenimiento.</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12:00 – 13:00 | Entrega y cierre: </w:t>
            </w:r>
            <w:r>
              <w:rPr>
                <w:rFonts w:ascii="Arial" w:cs="Arial" w:eastAsia="Arial" w:hAnsi="Arial"/>
                <w:b w:val="false"/>
                <w:bCs w:val="false"/>
                <w:i w:val="false"/>
                <w:iCs w:val="false"/>
                <w:color w:val="000000"/>
                <w:sz w:val="20"/>
                <w:szCs w:val="20"/>
              </w:rPr>
              <w:t xml:space="preserve">Presentación del informe técnico a la directora, revisión final del estado de los equipos del laboratorio y cierre de actividades de la semana.</w:t>
            </w:r>
          </w:p>
        </w:tc>
        <w:tc>
          <w:tcPr>
            <w:tcW w:type="dxa" w:w="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20"/>
                <w:szCs w:val="20"/>
              </w:rPr>
              <w:t xml:space="preserve">5</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c>
          <w:tcPr>
            <w:tcW w:type="dxa" w:w="82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60" w:after="60"/>
              <w:jc w:val="right"/>
            </w:pPr>
            <w:r>
              <w:rPr>
                <w:rFonts w:ascii="Arial" w:cs="Arial" w:eastAsia="Arial" w:hAnsi="Arial"/>
                <w:b/>
                <w:bCs/>
                <w:i w:val="false"/>
                <w:iCs w:val="false"/>
                <w:color w:val="000000"/>
                <w:sz w:val="20"/>
                <w:szCs w:val="20"/>
              </w:rPr>
              <w:t xml:space="preserve">TOTAL</w:t>
            </w:r>
          </w:p>
        </w:tc>
        <w:tc>
          <w:tcPr>
            <w:tcW w:type="dxa" w:w="600"/>
            <w:tcBorders>
              <w:top w:val="single" w:color="000000" w:sz="6"/>
              <w:left w:val="single" w:color="000000" w:sz="6"/>
              <w:bottom w:val="single" w:color="000000" w:sz="6"/>
              <w:right w:val="single" w:color="000000" w:sz="6"/>
            </w:tcBorders>
            <w:shd w:fill="D6E4F0"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000000"/>
                <w:sz w:val="20"/>
                <w:szCs w:val="20"/>
              </w:rPr>
              <w:t xml:space="preserve">25</w:t>
            </w:r>
          </w:p>
        </w:tc>
      </w:tr>
    </w:tbl>
    <w:p>
      <w:r>
        <w:br w:type="page"/>
      </w:r>
    </w:p>
    <w:p>
      <w:pPr>
        <w:spacing w:before="80" w:after="80"/>
        <w:jc w:val="center"/>
      </w:pPr>
      <w:r>
        <w:rPr>
          <w:rFonts w:ascii="Arial" w:cs="Arial" w:eastAsia="Arial" w:hAnsi="Arial"/>
          <w:b/>
          <w:bCs/>
          <w:i w:val="false"/>
          <w:iCs w:val="false"/>
          <w:color w:val="000000"/>
          <w:sz w:val="24"/>
          <w:szCs w:val="24"/>
        </w:rPr>
        <w:t xml:space="preserve">INFORME DE FORMACIÓN PRÁCTICA EN EMPRESA</w:t>
      </w:r>
    </w:p>
    <w:p>
      <w:pPr>
        <w:spacing w:before="80" w:after="40"/>
        <w:jc w:val="left"/>
      </w:pPr>
      <w:r>
        <w:rPr>
          <w:rFonts w:ascii="Arial" w:cs="Arial" w:eastAsia="Arial" w:hAnsi="Arial"/>
          <w:b/>
          <w:bCs/>
          <w:i w:val="false"/>
          <w:iCs w:val="false"/>
          <w:color w:val="000000"/>
          <w:sz w:val="20"/>
          <w:szCs w:val="20"/>
        </w:rPr>
        <w:t xml:space="preserve">Tarea más significativa durante las dos semanas: ¿Por qué eligió esta tarea y qué operaciones del PEA cumplió con su ejecución?</w:t>
      </w:r>
    </w:p>
    <w:p>
      <w:pPr>
        <w:spacing w:before="0" w:after="80"/>
        <w:jc w:val="both"/>
      </w:pPr>
      <w:r>
        <w:rPr>
          <w:rFonts w:ascii="Arial" w:cs="Arial" w:eastAsia="Arial" w:hAnsi="Arial"/>
          <w:b w:val="false"/>
          <w:bCs w:val="false"/>
          <w:i w:val="false"/>
          <w:iCs w:val="false"/>
          <w:color w:val="000000"/>
          <w:sz w:val="20"/>
          <w:szCs w:val="20"/>
        </w:rPr>
        <w:t xml:space="preserve">La tarea más significativa fue la instalación del cableado estructurado y la configuración de la red LAN en el área administrativa del Ceprot Mangomarca. La elegí porque fue la primera vez que apliqué de manera práctica y completa el proceso de instalación de red en un entorno real, desde el trazado físico hasta la verificación de conectividad. Esta tarea corresponde a las operaciones 04 (Instalación de cableado estructurado y configuración de red LAN) y 07 (Pruebas de conectividad y verificación de infraestructura de red) del PEA.</w:t>
      </w:r>
    </w:p>
    <w:p>
      <w:pPr>
        <w:spacing w:before="80" w:after="40"/>
        <w:jc w:val="left"/>
      </w:pPr>
      <w:r>
        <w:rPr>
          <w:rFonts w:ascii="Arial" w:cs="Arial" w:eastAsia="Arial" w:hAnsi="Arial"/>
          <w:b/>
          <w:bCs/>
          <w:i w:val="false"/>
          <w:iCs w:val="false"/>
          <w:color w:val="000000"/>
          <w:sz w:val="20"/>
          <w:szCs w:val="20"/>
        </w:rPr>
        <w:t xml:space="preserve">Descripción del proceso: (Secuencia lógica de la ejecución de la tarea: operaciones, pasos, sub pasos)</w:t>
      </w:r>
    </w:p>
    <w:p>
      <w:pPr>
        <w:spacing w:before="0" w:after="40"/>
        <w:jc w:val="both"/>
      </w:pPr>
      <w:r>
        <w:rPr>
          <w:rFonts w:ascii="Arial" w:cs="Arial" w:eastAsia="Arial" w:hAnsi="Arial"/>
          <w:b w:val="false"/>
          <w:bCs w:val="false"/>
          <w:i w:val="false"/>
          <w:iCs w:val="false"/>
          <w:color w:val="000000"/>
          <w:sz w:val="20"/>
          <w:szCs w:val="20"/>
        </w:rPr>
        <w:t xml:space="preserve">La actividad se ejecutó de manera colaborativa durante las semanas 5 y 6, aplicando conocimientos de cableado estructurado y soporte técnico de red. El proceso siguió la siguiente secuencia:</w:t>
      </w:r>
    </w:p>
    <w:p>
      <w:pPr>
        <w:pStyle w:val="ListParagraph"/>
        <w:numPr>
          <w:ilvl w:val="0"/>
          <w:numId w:val="2"/>
        </w:numPr>
        <w:spacing w:before="60" w:after="40"/>
      </w:pPr>
      <w:r>
        <w:rPr>
          <w:rFonts w:ascii="Arial" w:cs="Arial" w:eastAsia="Arial" w:hAnsi="Arial"/>
          <w:b/>
          <w:bCs/>
          <w:i w:val="false"/>
          <w:iCs w:val="false"/>
          <w:color w:val="000000"/>
          <w:sz w:val="20"/>
          <w:szCs w:val="20"/>
        </w:rPr>
        <w:t xml:space="preserve">Planificación y trazado de ruta:</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pStyle w:val="ListParagraph"/>
        <w:numPr>
          <w:ilvl w:val="0"/>
          <w:numId w:val="2"/>
        </w:numPr>
        <w:spacing w:before="60" w:after="40"/>
      </w:pPr>
      <w:r>
        <w:rPr>
          <w:rFonts w:ascii="Arial" w:cs="Arial" w:eastAsia="Arial" w:hAnsi="Arial"/>
          <w:b/>
          <w:bCs/>
          <w:i w:val="false"/>
          <w:iCs w:val="false"/>
          <w:color w:val="000000"/>
          <w:sz w:val="20"/>
          <w:szCs w:val="20"/>
        </w:rPr>
        <w:t xml:space="preserve">Instalación de soportes físicos (Canaletas de PVC):</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pStyle w:val="ListParagraph"/>
        <w:numPr>
          <w:ilvl w:val="0"/>
          <w:numId w:val="2"/>
        </w:numPr>
        <w:spacing w:before="60" w:after="40"/>
      </w:pPr>
      <w:r>
        <w:rPr>
          <w:rFonts w:ascii="Arial" w:cs="Arial" w:eastAsia="Arial" w:hAnsi="Arial"/>
          <w:b/>
          <w:bCs/>
          <w:i w:val="false"/>
          <w:iCs w:val="false"/>
          <w:color w:val="000000"/>
          <w:sz w:val="20"/>
          <w:szCs w:val="20"/>
        </w:rPr>
        <w:t xml:space="preserve">Tendido y organización del cableado:</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pStyle w:val="ListParagraph"/>
        <w:numPr>
          <w:ilvl w:val="0"/>
          <w:numId w:val="2"/>
        </w:numPr>
        <w:spacing w:before="60" w:after="40"/>
      </w:pPr>
      <w:r>
        <w:rPr>
          <w:rFonts w:ascii="Arial" w:cs="Arial" w:eastAsia="Arial" w:hAnsi="Arial"/>
          <w:b/>
          <w:bCs/>
          <w:i w:val="false"/>
          <w:iCs w:val="false"/>
          <w:color w:val="000000"/>
          <w:sz w:val="20"/>
          <w:szCs w:val="20"/>
        </w:rPr>
        <w:t xml:space="preserve">Ponchado de conectores RJ-45:</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pStyle w:val="ListParagraph"/>
        <w:numPr>
          <w:ilvl w:val="0"/>
          <w:numId w:val="2"/>
        </w:numPr>
        <w:spacing w:before="60" w:after="40"/>
      </w:pPr>
      <w:r>
        <w:rPr>
          <w:rFonts w:ascii="Arial" w:cs="Arial" w:eastAsia="Arial" w:hAnsi="Arial"/>
          <w:b/>
          <w:bCs/>
          <w:i w:val="false"/>
          <w:iCs w:val="false"/>
          <w:color w:val="000000"/>
          <w:sz w:val="20"/>
          <w:szCs w:val="20"/>
        </w:rPr>
        <w:t xml:space="preserve">Verificación y pruebas de conectividad:</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p>
    <w:p>
      <w:pPr>
        <w:spacing w:before="60" w:after="60"/>
        <w:jc w:val="left"/>
      </w:pPr>
      <w:r>
        <w:rPr>
          <w:rFonts w:ascii="Arial" w:cs="Arial" w:eastAsia="Arial" w:hAnsi="Arial"/>
          <w:b w:val="false"/>
          <w:bCs w:val="false"/>
          <w:i w:val="false"/>
          <w:iCs w:val="false"/>
          <w:color w:val="000000"/>
          <w:sz w:val="20"/>
          <w:szCs w:val="20"/>
        </w:rPr>
        <w:t xml:space="preserve"/>
      </w:r>
    </w:p>
    <w:p>
      <w:pPr>
        <w:spacing w:before="80" w:after="40"/>
        <w:jc w:val="left"/>
      </w:pPr>
      <w:r>
        <w:rPr>
          <w:rFonts w:ascii="Arial" w:cs="Arial" w:eastAsia="Arial" w:hAnsi="Arial"/>
          <w:b/>
          <w:bCs/>
          <w:i w:val="false"/>
          <w:iCs w:val="false"/>
          <w:color w:val="000000"/>
          <w:sz w:val="20"/>
          <w:szCs w:val="20"/>
        </w:rPr>
        <w:t xml:space="preserve">Máquinas, equipos, herramientas y materiales (Listar lo utilizado especificando características, medidas, etc.)</w:t>
      </w:r>
    </w:p>
    <w:p>
      <w:pPr>
        <w:spacing w:before="60" w:after="40"/>
        <w:jc w:val="left"/>
      </w:pPr>
      <w:r>
        <w:rPr>
          <w:rFonts w:ascii="Arial" w:cs="Arial" w:eastAsia="Arial" w:hAnsi="Arial"/>
          <w:b/>
          <w:bCs/>
          <w:i w:val="false"/>
          <w:iCs w:val="false"/>
          <w:color w:val="000000"/>
          <w:sz w:val="20"/>
          <w:szCs w:val="20"/>
        </w:rPr>
        <w:t xml:space="preserve">1. Máquinas y Equipos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60" w:after="40"/>
        <w:jc w:val="left"/>
      </w:pPr>
      <w:r>
        <w:rPr>
          <w:rFonts w:ascii="Arial" w:cs="Arial" w:eastAsia="Arial" w:hAnsi="Arial"/>
          <w:b/>
          <w:bCs/>
          <w:i w:val="false"/>
          <w:iCs w:val="false"/>
          <w:color w:val="000000"/>
          <w:sz w:val="20"/>
          <w:szCs w:val="20"/>
        </w:rPr>
        <w:t xml:space="preserve">2. Herramientas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60" w:after="40"/>
        <w:jc w:val="left"/>
      </w:pPr>
      <w:r>
        <w:rPr>
          <w:rFonts w:ascii="Arial" w:cs="Arial" w:eastAsia="Arial" w:hAnsi="Arial"/>
          <w:b/>
          <w:bCs/>
          <w:i w:val="false"/>
          <w:iCs w:val="false"/>
          <w:color w:val="000000"/>
          <w:sz w:val="20"/>
          <w:szCs w:val="20"/>
        </w:rPr>
        <w:t xml:space="preserve">3. Materiales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60" w:after="60"/>
        <w:jc w:val="left"/>
      </w:pPr>
      <w:r>
        <w:rPr>
          <w:rFonts w:ascii="Arial" w:cs="Arial" w:eastAsia="Arial" w:hAnsi="Arial"/>
          <w:b w:val="false"/>
          <w:bCs w:val="false"/>
          <w:i w:val="false"/>
          <w:iCs w:val="false"/>
          <w:color w:val="000000"/>
          <w:sz w:val="20"/>
          <w:szCs w:val="20"/>
        </w:rPr>
        <w:t xml:space="preserve"/>
      </w:r>
    </w:p>
    <w:p>
      <w:pPr>
        <w:spacing w:before="80" w:after="40"/>
        <w:jc w:val="left"/>
      </w:pPr>
      <w:r>
        <w:rPr>
          <w:rFonts w:ascii="Arial" w:cs="Arial" w:eastAsia="Arial" w:hAnsi="Arial"/>
          <w:b/>
          <w:bCs/>
          <w:i w:val="false"/>
          <w:iCs w:val="false"/>
          <w:color w:val="000000"/>
          <w:sz w:val="20"/>
          <w:szCs w:val="20"/>
        </w:rPr>
        <w:t xml:space="preserve">Seguridad e higiene industrial/ambiental (ATS, Charla de cinco minutos: SST/SGA)</w:t>
      </w:r>
    </w:p>
    <w:p>
      <w:pPr>
        <w:spacing w:before="40" w:after="20"/>
        <w:jc w:val="left"/>
      </w:pPr>
      <w:r>
        <w:rPr>
          <w:rFonts w:ascii="Arial" w:cs="Arial" w:eastAsia="Arial" w:hAnsi="Arial"/>
          <w:b/>
          <w:bCs/>
          <w:i w:val="false"/>
          <w:iCs w:val="false"/>
          <w:color w:val="000000"/>
          <w:sz w:val="20"/>
          <w:szCs w:val="20"/>
        </w:rPr>
        <w:t xml:space="preserve">Charla de Cinco Minutos (SST/SGA)</w:t>
      </w:r>
    </w:p>
    <w:p>
      <w:pPr>
        <w:spacing w:before="0" w:after="40"/>
        <w:jc w:val="left"/>
      </w:pPr>
      <w:r>
        <w:rPr>
          <w:rFonts w:ascii="Arial" w:cs="Arial" w:eastAsia="Arial" w:hAnsi="Arial"/>
          <w:b w:val="false"/>
          <w:bCs w:val="false"/>
          <w:i w:val="false"/>
          <w:iCs w:val="false"/>
          <w:color w:val="000000"/>
          <w:sz w:val="20"/>
          <w:szCs w:val="20"/>
        </w:rPr>
        <w:t xml:space="preserve">Tema: Seguridad en trabajos de infraestructura de red y gestión de residuos.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60" w:after="60"/>
        <w:jc w:val="left"/>
      </w:pPr>
      <w:r>
        <w:rPr>
          <w:rFonts w:ascii="Arial" w:cs="Arial" w:eastAsia="Arial" w:hAnsi="Arial"/>
          <w:b w:val="false"/>
          <w:bCs w:val="false"/>
          <w:i w:val="false"/>
          <w:iCs w:val="false"/>
          <w:color w:val="000000"/>
          <w:sz w:val="20"/>
          <w:szCs w:val="20"/>
        </w:rPr>
        <w:t xml:space="preserve"/>
      </w:r>
    </w:p>
    <w:p>
      <w:pPr>
        <w:spacing w:before="80" w:after="40"/>
        <w:jc w:val="left"/>
      </w:pPr>
      <w:r>
        <w:rPr>
          <w:rFonts w:ascii="Arial" w:cs="Arial" w:eastAsia="Arial" w:hAnsi="Arial"/>
          <w:b/>
          <w:bCs/>
          <w:i w:val="false"/>
          <w:iCs w:val="false"/>
          <w:color w:val="000000"/>
          <w:sz w:val="20"/>
          <w:szCs w:val="20"/>
        </w:rPr>
        <w:t xml:space="preserve">Resultados de la ejecución de la tarea / Recomendaciones</w:t>
      </w:r>
    </w:p>
    <w:p>
      <w:pPr>
        <w:spacing w:before="40" w:after="20"/>
        <w:jc w:val="left"/>
      </w:pPr>
      <w:r>
        <w:rPr>
          <w:rFonts w:ascii="Arial" w:cs="Arial" w:eastAsia="Arial" w:hAnsi="Arial"/>
          <w:b/>
          <w:bCs/>
          <w:i w:val="false"/>
          <w:iCs w:val="false"/>
          <w:color w:val="000000"/>
          <w:sz w:val="20"/>
          <w:szCs w:val="20"/>
        </w:rPr>
        <w:t xml:space="preserve">1. Resultados</w:t>
      </w:r>
    </w:p>
    <w:p>
      <w:pPr>
        <w:spacing w:before="0" w:after="40"/>
        <w:jc w:val="both"/>
      </w:pPr>
      <w:r>
        <w:rPr>
          <w:rFonts w:ascii="Arial" w:cs="Arial" w:eastAsia="Arial" w:hAnsi="Arial"/>
          <w:b w:val="false"/>
          <w:bCs w:val="false"/>
          <w:i w:val="false"/>
          <w:iCs w:val="false"/>
          <w:color w:val="000000"/>
          <w:sz w:val="20"/>
          <w:szCs w:val="20"/>
        </w:rPr>
        <w:t xml:space="preserve">El objetivo se logró al 100%. Se estableció una infraestructura de red ordenada y funcional en el área administrativa del Ceprot.</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60" w:after="20"/>
        <w:jc w:val="left"/>
      </w:pPr>
      <w:r>
        <w:rPr>
          <w:rFonts w:ascii="Arial" w:cs="Arial" w:eastAsia="Arial" w:hAnsi="Arial"/>
          <w:b/>
          <w:bCs/>
          <w:i w:val="false"/>
          <w:iCs w:val="false"/>
          <w:color w:val="000000"/>
          <w:sz w:val="20"/>
          <w:szCs w:val="20"/>
        </w:rPr>
        <w:t xml:space="preserve">2. Recomendaciones</w:t>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pPr>
        <w:spacing w:before="40" w:after="40"/>
        <w:ind w:left="360" w:hanging="200"/>
      </w:pPr>
      <w:r>
        <w:rPr>
          <w:rFonts w:ascii="Arial" w:cs="Arial" w:eastAsia="Arial" w:hAnsi="Arial"/>
          <w:b w:val="false"/>
          <w:bCs w:val="false"/>
          <w:i w:val="false"/>
          <w:iCs w:val="false"/>
          <w:color w:val="000000"/>
          <w:sz w:val="20"/>
          <w:szCs w:val="20"/>
        </w:rPr>
        <w:t xml:space="preserve">- </w:t>
      </w:r>
      <w:r>
        <w:rPr>
          <w:rFonts w:ascii="Arial" w:cs="Arial" w:eastAsia="Arial" w:hAnsi="Arial"/>
          <w:b w:val="false"/>
          <w:bCs w:val="false"/>
          <w:i w:val="false"/>
          <w:iCs w:val="false"/>
          <w:color w:val="000000"/>
          <w:sz w:val="20"/>
          <w:szCs w:val="20"/>
        </w:rPr>
      </w:r>
      <w:r>
        <w:rPr>
          <w:rFonts w:ascii="Arial" w:cs="Arial" w:eastAsia="Arial" w:hAnsi="Arial"/>
          <w:b w:val="false"/>
          <w:bCs w:val="false"/>
          <w:i w:val="false"/>
          <w:iCs w:val="false"/>
          <w:color w:val="000000"/>
          <w:sz w:val="20"/>
          <w:szCs w:val="20"/>
        </w:rPr>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HACER ESQUEMA, DIBUJO O DIAGRAMA</w:t>
            </w:r>
          </w:p>
        </w:tc>
      </w:tr>
      <w:tr>
        <w:tc>
          <w:tcPr>
            <w:tcW w:type="dxa" w:w="10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80" w:after="80"/>
              <w:jc w:val="center"/>
            </w:pPr>
            <w:r>
              <w:rPr>
                <w:rFonts w:ascii="Arial" w:cs="Arial" w:eastAsia="Arial" w:hAnsi="Arial"/>
                <w:b/>
                <w:bCs/>
                <w:i w:val="false"/>
                <w:iCs w:val="false"/>
                <w:color w:val="000000"/>
                <w:sz w:val="20"/>
                <w:szCs w:val="20"/>
              </w:rPr>
              <w:t xml:space="preserve">PROCESO DE INSTALACIÓN DE RED LAN — CEPROT MANGOMARCA</w:t>
            </w:r>
          </w:p>
          <w:p>
            <w:pPr>
              <w:spacing w:before="40" w:after="0"/>
              <w:jc w:val="center"/>
            </w:pPr>
            <w:r>
              <w:rPr>
                <w:rFonts w:ascii="Arial" w:cs="Arial" w:eastAsia="Arial" w:hAnsi="Arial"/>
                <w:b/>
                <w:bCs/>
                <w:i w:val="false"/>
                <w:iCs w:val="false"/>
                <w:color w:val="000000"/>
                <w:sz w:val="20"/>
                <w:szCs w:val="20"/>
              </w:rPr>
              <w:t xml:space="preserve">Fase 1: Planificación</w:t>
            </w:r>
          </w:p>
          <w:p>
            <w:pPr>
              <w:spacing w:before="0" w:after="0"/>
              <w:jc w:val="center"/>
            </w:pPr>
            <w:r>
              <w:rPr>
                <w:rFonts w:ascii="Arial" w:cs="Arial" w:eastAsia="Arial" w:hAnsi="Arial"/>
                <w:b w:val="false"/>
                <w:bCs w:val="false"/>
                <w:i w:val="false"/>
                <w:iCs w:val="false"/>
                <w:color w:val="000000"/>
                <w:sz w:val="18"/>
                <w:szCs w:val="18"/>
              </w:rPr>
              <w:t xml:space="preserve">Identificación de puntos · Medición de distancias · Cálculo de materiales</w:t>
            </w:r>
          </w:p>
          <w:p>
            <w:pPr>
              <w:spacing w:before="20" w:after="20"/>
              <w:jc w:val="center"/>
            </w:pPr>
            <w:r>
              <w:rPr>
                <w:rFonts w:ascii="Arial" w:cs="Arial" w:eastAsia="Arial" w:hAnsi="Arial"/>
                <w:b w:val="false"/>
                <w:bCs w:val="false"/>
                <w:i w:val="false"/>
                <w:iCs w:val="false"/>
                <w:color w:val="000000"/>
                <w:sz w:val="24"/>
                <w:szCs w:val="24"/>
              </w:rPr>
              <w:t xml:space="preserve">↓</w:t>
            </w:r>
          </w:p>
          <w:p>
            <w:pPr>
              <w:spacing w:before="0" w:after="0"/>
              <w:jc w:val="center"/>
            </w:pPr>
            <w:r>
              <w:rPr>
                <w:rFonts w:ascii="Arial" w:cs="Arial" w:eastAsia="Arial" w:hAnsi="Arial"/>
                <w:b/>
                <w:bCs/>
                <w:i w:val="false"/>
                <w:iCs w:val="false"/>
                <w:color w:val="000000"/>
                <w:sz w:val="20"/>
                <w:szCs w:val="20"/>
              </w:rPr>
              <w:t xml:space="preserve">Fase 2: Instalación de canaletas PVC</w:t>
            </w:r>
          </w:p>
          <w:p>
            <w:pPr>
              <w:spacing w:before="0" w:after="0"/>
              <w:jc w:val="center"/>
            </w:pPr>
            <w:r>
              <w:rPr>
                <w:rFonts w:ascii="Arial" w:cs="Arial" w:eastAsia="Arial" w:hAnsi="Arial"/>
                <w:b w:val="false"/>
                <w:bCs w:val="false"/>
                <w:i w:val="false"/>
                <w:iCs w:val="false"/>
                <w:color w:val="000000"/>
                <w:sz w:val="18"/>
                <w:szCs w:val="18"/>
              </w:rPr>
              <w:t xml:space="preserve">Limpieza de paredes · Fijación · Esquineros y uniones</w:t>
            </w:r>
          </w:p>
          <w:p>
            <w:pPr>
              <w:spacing w:before="20" w:after="20"/>
              <w:jc w:val="center"/>
            </w:pPr>
            <w:r>
              <w:rPr>
                <w:rFonts w:ascii="Arial" w:cs="Arial" w:eastAsia="Arial" w:hAnsi="Arial"/>
                <w:b w:val="false"/>
                <w:bCs w:val="false"/>
                <w:i w:val="false"/>
                <w:iCs w:val="false"/>
                <w:color w:val="000000"/>
                <w:sz w:val="24"/>
                <w:szCs w:val="24"/>
              </w:rPr>
              <w:t xml:space="preserve">↓</w:t>
            </w:r>
          </w:p>
          <w:p>
            <w:pPr>
              <w:spacing w:before="0" w:after="0"/>
              <w:jc w:val="center"/>
            </w:pPr>
            <w:r>
              <w:rPr>
                <w:rFonts w:ascii="Arial" w:cs="Arial" w:eastAsia="Arial" w:hAnsi="Arial"/>
                <w:b/>
                <w:bCs/>
                <w:i w:val="false"/>
                <w:iCs w:val="false"/>
                <w:color w:val="000000"/>
                <w:sz w:val="20"/>
                <w:szCs w:val="20"/>
              </w:rPr>
              <w:t xml:space="preserve">Fase 3: Tendido de cableado UTP Cat6</w:t>
            </w:r>
          </w:p>
          <w:p>
            <w:pPr>
              <w:spacing w:before="0" w:after="0"/>
              <w:jc w:val="center"/>
            </w:pPr>
            <w:r>
              <w:rPr>
                <w:rFonts w:ascii="Arial" w:cs="Arial" w:eastAsia="Arial" w:hAnsi="Arial"/>
                <w:b w:val="false"/>
                <w:bCs w:val="false"/>
                <w:i w:val="false"/>
                <w:iCs w:val="false"/>
                <w:color w:val="000000"/>
                <w:sz w:val="18"/>
                <w:szCs w:val="18"/>
              </w:rPr>
              <w:t xml:space="preserve">Despliegue · Peinado · Sujeción con cintillos</w:t>
            </w:r>
          </w:p>
          <w:p>
            <w:pPr>
              <w:spacing w:before="20" w:after="20"/>
              <w:jc w:val="center"/>
            </w:pPr>
            <w:r>
              <w:rPr>
                <w:rFonts w:ascii="Arial" w:cs="Arial" w:eastAsia="Arial" w:hAnsi="Arial"/>
                <w:b w:val="false"/>
                <w:bCs w:val="false"/>
                <w:i w:val="false"/>
                <w:iCs w:val="false"/>
                <w:color w:val="000000"/>
                <w:sz w:val="24"/>
                <w:szCs w:val="24"/>
              </w:rPr>
              <w:t xml:space="preserve">↓</w:t>
            </w:r>
          </w:p>
          <w:p>
            <w:pPr>
              <w:spacing w:before="0" w:after="0"/>
              <w:jc w:val="center"/>
            </w:pPr>
            <w:r>
              <w:rPr>
                <w:rFonts w:ascii="Arial" w:cs="Arial" w:eastAsia="Arial" w:hAnsi="Arial"/>
                <w:b/>
                <w:bCs/>
                <w:i w:val="false"/>
                <w:iCs w:val="false"/>
                <w:color w:val="000000"/>
                <w:sz w:val="20"/>
                <w:szCs w:val="20"/>
              </w:rPr>
              <w:t xml:space="preserve">Fase 4: Ponchado RJ-45</w:t>
            </w:r>
          </w:p>
          <w:p>
            <w:pPr>
              <w:spacing w:before="0" w:after="0"/>
              <w:jc w:val="center"/>
            </w:pPr>
            <w:r>
              <w:rPr>
                <w:rFonts w:ascii="Arial" w:cs="Arial" w:eastAsia="Arial" w:hAnsi="Arial"/>
                <w:b w:val="false"/>
                <w:bCs w:val="false"/>
                <w:i w:val="false"/>
                <w:iCs w:val="false"/>
                <w:color w:val="000000"/>
                <w:sz w:val="18"/>
                <w:szCs w:val="18"/>
              </w:rPr>
              <w:t xml:space="preserve">Pelado y acomodo de pares · Crimpado · Estándar TIA/EIA-568B</w:t>
            </w:r>
          </w:p>
          <w:p>
            <w:pPr>
              <w:spacing w:before="20" w:after="20"/>
              <w:jc w:val="center"/>
            </w:pPr>
            <w:r>
              <w:rPr>
                <w:rFonts w:ascii="Arial" w:cs="Arial" w:eastAsia="Arial" w:hAnsi="Arial"/>
                <w:b w:val="false"/>
                <w:bCs w:val="false"/>
                <w:i w:val="false"/>
                <w:iCs w:val="false"/>
                <w:color w:val="000000"/>
                <w:sz w:val="24"/>
                <w:szCs w:val="24"/>
              </w:rPr>
              <w:t xml:space="preserve">↓</w:t>
            </w:r>
          </w:p>
          <w:p>
            <w:pPr>
              <w:spacing w:before="0" w:after="0"/>
              <w:jc w:val="center"/>
            </w:pPr>
            <w:r>
              <w:rPr>
                <w:rFonts w:ascii="Arial" w:cs="Arial" w:eastAsia="Arial" w:hAnsi="Arial"/>
                <w:b/>
                <w:bCs/>
                <w:i w:val="false"/>
                <w:iCs w:val="false"/>
                <w:color w:val="000000"/>
                <w:sz w:val="20"/>
                <w:szCs w:val="20"/>
              </w:rPr>
              <w:t xml:space="preserve">Fase 5: Verificación y pruebas</w:t>
            </w:r>
          </w:p>
          <w:p>
            <w:pPr>
              <w:spacing w:before="0" w:after="0"/>
              <w:jc w:val="center"/>
            </w:pPr>
            <w:r>
              <w:rPr>
                <w:rFonts w:ascii="Arial" w:cs="Arial" w:eastAsia="Arial" w:hAnsi="Arial"/>
                <w:b w:val="false"/>
                <w:bCs w:val="false"/>
                <w:i w:val="false"/>
                <w:iCs w:val="false"/>
                <w:color w:val="000000"/>
                <w:sz w:val="18"/>
                <w:szCs w:val="18"/>
              </w:rPr>
              <w:t xml:space="preserve">Tester RJ-45 · Prueba de ping · Acceso a recursos compartidos</w:t>
            </w:r>
          </w:p>
          <w:p>
            <w:pPr>
              <w:spacing w:before="20" w:after="20"/>
              <w:jc w:val="center"/>
            </w:pPr>
            <w:r>
              <w:rPr>
                <w:rFonts w:ascii="Arial" w:cs="Arial" w:eastAsia="Arial" w:hAnsi="Arial"/>
                <w:b w:val="false"/>
                <w:bCs w:val="false"/>
                <w:i w:val="false"/>
                <w:iCs w:val="false"/>
                <w:color w:val="000000"/>
                <w:sz w:val="24"/>
                <w:szCs w:val="24"/>
              </w:rPr>
              <w:t xml:space="preserve">↓</w:t>
            </w:r>
          </w:p>
          <w:p>
            <w:pPr>
              <w:spacing w:before="0" w:after="0"/>
              <w:jc w:val="center"/>
            </w:pPr>
            <w:r>
              <w:rPr>
                <w:rFonts w:ascii="Arial" w:cs="Arial" w:eastAsia="Arial" w:hAnsi="Arial"/>
                <w:b/>
                <w:bCs/>
                <w:i w:val="false"/>
                <w:iCs w:val="false"/>
                <w:color w:val="000000"/>
                <w:sz w:val="20"/>
                <w:szCs w:val="20"/>
              </w:rPr>
              <w:t xml:space="preserve">Resultado: Red LAN operativa</w:t>
            </w:r>
          </w:p>
          <w:p>
            <w:pPr>
              <w:spacing w:before="0" w:after="80"/>
              <w:jc w:val="center"/>
            </w:pPr>
            <w:r>
              <w:rPr>
                <w:rFonts w:ascii="Arial" w:cs="Arial" w:eastAsia="Arial" w:hAnsi="Arial"/>
                <w:b w:val="false"/>
                <w:bCs w:val="false"/>
                <w:i w:val="false"/>
                <w:iCs w:val="false"/>
                <w:color w:val="000000"/>
                <w:sz w:val="18"/>
                <w:szCs w:val="18"/>
              </w:rPr>
              <w:t xml:space="preserve">Conectividad estable en todas las estaciones · Sin conflictos de IP</w:t>
            </w:r>
          </w:p>
        </w:tc>
      </w:tr>
    </w:tbl>
    <w:p>
      <w:pPr>
        <w:spacing w:before="60" w:after="60"/>
        <w:jc w:val="left"/>
      </w:pPr>
      <w:r>
        <w:rPr>
          <w:rFonts w:ascii="Arial" w:cs="Arial" w:eastAsia="Arial" w:hAnsi="Arial"/>
          <w:b w:val="false"/>
          <w:bCs w:val="false"/>
          <w:i w:val="false"/>
          <w:iCs w:val="false"/>
          <w:color w:val="00000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1000"/>
        <w:gridCol w:w="1800"/>
      </w:tblGrid>
      <w:tr>
        <w:tc>
          <w:tcPr>
            <w:tcW w:type="dxa" w:w="80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EVALUACIÓN DEL INFORME POR EL INSTRUCTOR</w:t>
            </w:r>
          </w:p>
        </w:tc>
        <w:tc>
          <w:tcPr>
            <w:tcW w:type="dxa" w:w="10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NOTA</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r>
    </w:tbl>
    <w:p>
      <w:pPr>
        <w:spacing w:before="60" w:after="60"/>
        <w:jc w:val="left"/>
      </w:pPr>
      <w:r>
        <w:rPr>
          <w:rFonts w:ascii="Arial" w:cs="Arial" w:eastAsia="Arial" w:hAnsi="Arial"/>
          <w:b w:val="false"/>
          <w:bCs w:val="false"/>
          <w:i w:val="false"/>
          <w:iCs w:val="false"/>
          <w:color w:val="000000"/>
          <w:sz w:val="20"/>
          <w:szCs w:val="20"/>
        </w:rPr>
        <w:t xml:space="preserve"/>
      </w:r>
    </w:p>
    <w:p>
      <w:pPr>
        <w:spacing w:before="60" w:after="20"/>
        <w:jc w:val="left"/>
      </w:pPr>
      <w:r>
        <w:rPr>
          <w:rFonts w:ascii="Arial" w:cs="Arial" w:eastAsia="Arial" w:hAnsi="Arial"/>
          <w:b/>
          <w:bCs/>
          <w:i w:val="false"/>
          <w:iCs w:val="false"/>
          <w:color w:val="000000"/>
          <w:sz w:val="20"/>
          <w:szCs w:val="20"/>
        </w:rPr>
        <w:t xml:space="preserve">OBSERVACIONES Y RECOMENDACIONES DEL MONITOR DE EMPRESA:</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8" w:after="8"/>
        <w:jc w:val="left"/>
      </w:pPr>
      <w:r>
        <w:rPr>
          <w:rFonts w:ascii="Arial" w:cs="Arial" w:eastAsia="Arial" w:hAnsi="Arial"/>
          <w:b w:val="false"/>
          <w:bCs w:val="false"/>
          <w:i w:val="false"/>
          <w:iCs w:val="false"/>
          <w:color w:val="AAAAAA"/>
          <w:sz w:val="18"/>
          <w:szCs w:val="18"/>
        </w:rPr>
        <w:t xml:space="preserve">──────────────────────────────────────────────────────────────────────────────────────────────────</w:t>
      </w:r>
    </w:p>
    <w:p>
      <w:pPr>
        <w:spacing w:before="60" w:after="60"/>
        <w:jc w:val="left"/>
      </w:pPr>
      <w:r>
        <w:rPr>
          <w:rFonts w:ascii="Arial" w:cs="Arial" w:eastAsia="Arial" w:hAnsi="Arial"/>
          <w:b w:val="false"/>
          <w:bCs w:val="false"/>
          <w:i w:val="false"/>
          <w:iCs w:val="false"/>
          <w:color w:val="000000"/>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FIRMA DEL ESTUDIANTE</w:t>
            </w:r>
          </w:p>
        </w:tc>
        <w:tc>
          <w:tcPr>
            <w:tcW w:type="dxa" w:w="5400"/>
            <w:tcBorders>
              <w:top w:val="single" w:color="000000" w:sz="6"/>
              <w:left w:val="single" w:color="000000" w:sz="6"/>
              <w:bottom w:val="single" w:color="000000" w:sz="6"/>
              <w:right w:val="single" w:color="000000" w:sz="6"/>
            </w:tcBorders>
            <w:shd w:fill="003087" w:val="clear"/>
            <w:tcMar>
              <w:top w:type="dxa" w:w="80"/>
              <w:left w:type="dxa" w:w="120"/>
              <w:bottom w:type="dxa" w:w="80"/>
              <w:right w:type="dxa" w:w="120"/>
            </w:tcMar>
            <w:vAlign w:val="center"/>
          </w:tcPr>
          <w:p>
            <w:pPr>
              <w:spacing w:before="40" w:after="40"/>
              <w:jc w:val="center"/>
            </w:pPr>
            <w:r>
              <w:rPr>
                <w:rFonts w:ascii="Arial" w:cs="Arial" w:eastAsia="Arial" w:hAnsi="Arial"/>
                <w:b/>
                <w:bCs/>
                <w:i w:val="false"/>
                <w:iCs w:val="false"/>
                <w:color w:val="FFFFFF"/>
                <w:sz w:val="20"/>
                <w:szCs w:val="20"/>
              </w:rPr>
              <w:t xml:space="preserve">FIRMA DEL MONITOR DE EMPRESA</w:t>
            </w:r>
          </w:p>
        </w:tc>
      </w:tr>
      <w:tr>
        <w:tc>
          <w:tcPr>
            <w:tcW w:type="dxa" w:w="5400"/>
            <w:tcBorders>
              <w:top w:val="single" w:color="000000" w:sz="6"/>
              <w:left w:val="single" w:color="000000" w:sz="6"/>
              <w:bottom w:val="single" w:color="000000" w:sz="6"/>
              <w:right w:val="single" w:color="000000" w:sz="6"/>
            </w:tcBorders>
            <w:tcMar>
              <w:top w:type="dxa" w:w="160"/>
              <w:left w:type="dxa" w:w="200"/>
              <w:bottom w:type="dxa" w:w="160"/>
              <w:right w:type="dxa" w:w="20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c>
          <w:tcPr>
            <w:tcW w:type="dxa" w:w="5400"/>
            <w:tcBorders>
              <w:top w:val="single" w:color="000000" w:sz="6"/>
              <w:left w:val="single" w:color="000000" w:sz="6"/>
              <w:bottom w:val="single" w:color="000000" w:sz="6"/>
              <w:right w:val="single" w:color="000000" w:sz="6"/>
            </w:tcBorders>
            <w:tcMar>
              <w:top w:type="dxa" w:w="160"/>
              <w:left w:type="dxa" w:w="200"/>
              <w:bottom w:type="dxa" w:w="160"/>
              <w:right w:type="dxa" w:w="200"/>
            </w:tcMar>
            <w:vAlign w:val="center"/>
          </w:tcPr>
          <w:p>
            <w:pPr>
              <w:spacing w:before="40" w:after="40"/>
              <w:jc w:val="left"/>
            </w:pPr>
            <w:r>
              <w:rPr>
                <w:rFonts w:ascii="Arial" w:cs="Arial" w:eastAsia="Arial" w:hAnsi="Arial"/>
                <w:b w:val="false"/>
                <w:bCs w:val="false"/>
                <w:i w:val="false"/>
                <w:iCs w:val="false"/>
                <w:color w:val="000000"/>
                <w:sz w:val="20"/>
                <w:szCs w:val="20"/>
              </w:rPr>
              <w:t xml:space="preserve"/>
            </w:r>
          </w:p>
        </w:tc>
      </w:tr>
      <w:tr>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20" w:after="40"/>
              <w:jc w:val="center"/>
            </w:pPr>
            <w:r>
              <w:rPr>
                <w:rFonts w:ascii="Arial" w:cs="Arial" w:eastAsia="Arial" w:hAnsi="Arial"/>
                <w:b w:val="false"/>
                <w:bCs w:val="false"/>
                <w:i w:val="false"/>
                <w:iCs w:val="false"/>
                <w:color w:val="000000"/>
                <w:sz w:val="18"/>
                <w:szCs w:val="18"/>
              </w:rPr>
              <w:t xml:space="preserve">Francisco Castillo Monrroy</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before="40" w:after="40"/>
              <w:jc w:val="center"/>
            </w:pPr>
            <w:r>
              <w:rPr>
                <w:rFonts w:ascii="Arial" w:cs="Arial" w:eastAsia="Arial" w:hAnsi="Arial"/>
                <w:b w:val="false"/>
                <w:bCs w:val="false"/>
                <w:i w:val="false"/>
                <w:iCs w:val="false"/>
                <w:color w:val="000000"/>
                <w:sz w:val="18"/>
                <w:szCs w:val="18"/>
              </w:rPr>
              <w:t xml:space="preserve"/>
            </w:r>
          </w:p>
        </w:tc>
      </w:tr>
    </w:tbl>
    <w:p>
      <w:pPr>
        <w:spacing w:before="60" w:after="60"/>
        <w:jc w:val="left"/>
      </w:pPr>
      <w:r>
        <w:rPr>
          <w:rFonts w:ascii="Arial" w:cs="Arial" w:eastAsia="Arial" w:hAnsi="Arial"/>
          <w:b w:val="false"/>
          <w:bCs w:val="false"/>
          <w:i w:val="false"/>
          <w:iCs w:val="false"/>
          <w:color w:val="000000"/>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
      </w:r>
    </w:p>
    <w:p>
      <w:pPr>
        <w:spacing w:before="80" w:after="80"/>
        <w:jc w:val="center"/>
      </w:pPr>
      <w:r>
        <w:rPr>
          <w:rFonts w:ascii="Arial" w:cs="Arial" w:eastAsia="Arial" w:hAnsi="Arial"/>
          <w:b/>
          <w:bCs/>
          <w:i w:val="false"/>
          <w:iCs w:val="false"/>
          <w:color w:val="000000"/>
          <w:sz w:val="18"/>
          <w:szCs w:val="18"/>
        </w:rPr>
        <w:t xml:space="preserve">PROPIEDAD INTELECTUAL DE SENATI. PROHIBIDA SU REPRODUCCIÓN Y VENTA SIN LA AUTORIZACIÓN CORRESPONDIENTE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60" w:after="40"/>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2026-03-30T04:39:09.603Z</dcterms:created>
  <dcterms:modified xsi:type="dcterms:W3CDTF">2026-03-30T04:39:09.604Z</dcterms:modified>
</cp:coreProperties>
</file>

<file path=docProps/custom.xml><?xml version="1.0" encoding="utf-8"?>
<Properties xmlns="http://schemas.openxmlformats.org/officeDocument/2006/custom-properties" xmlns:vt="http://schemas.openxmlformats.org/officeDocument/2006/docPropsVTypes"/>
</file>